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7" w:rsidRPr="004144AE" w:rsidRDefault="00425957" w:rsidP="0042595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4144AE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57" w:rsidRPr="004144AE" w:rsidRDefault="00425957" w:rsidP="0042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4144AE">
        <w:rPr>
          <w:rFonts w:ascii="Times New Roman" w:eastAsia="Times New Roman" w:hAnsi="Times New Roman" w:cs="Times New Roman"/>
          <w:sz w:val="32"/>
          <w:szCs w:val="20"/>
        </w:rPr>
        <w:t>Администрация Ковернинского муниципального  района</w:t>
      </w:r>
    </w:p>
    <w:p w:rsidR="00425957" w:rsidRPr="009F22B7" w:rsidRDefault="00425957" w:rsidP="0042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4144AE">
        <w:rPr>
          <w:rFonts w:ascii="Times New Roman" w:eastAsia="Times New Roman" w:hAnsi="Times New Roman" w:cs="Times New Roman"/>
          <w:sz w:val="32"/>
          <w:szCs w:val="20"/>
        </w:rPr>
        <w:t>Нижегородской области</w:t>
      </w:r>
    </w:p>
    <w:p w:rsidR="00425957" w:rsidRPr="004144AE" w:rsidRDefault="00425957" w:rsidP="0042595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144AE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425957" w:rsidRPr="004144AE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425957" w:rsidRPr="009F22B7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144AE">
        <w:rPr>
          <w:rFonts w:ascii="Times New Roman" w:eastAsia="Times New Roman" w:hAnsi="Times New Roman" w:cs="Times New Roman"/>
          <w:b/>
          <w:szCs w:val="20"/>
        </w:rPr>
        <w:t>__</w:t>
      </w:r>
      <w:r>
        <w:rPr>
          <w:rFonts w:ascii="Times New Roman" w:eastAsia="Times New Roman" w:hAnsi="Times New Roman" w:cs="Times New Roman"/>
          <w:b/>
          <w:szCs w:val="20"/>
        </w:rPr>
        <w:t>___17.01.2019</w:t>
      </w:r>
      <w:r w:rsidRPr="004144AE">
        <w:rPr>
          <w:rFonts w:ascii="Times New Roman" w:eastAsia="Times New Roman" w:hAnsi="Times New Roman" w:cs="Times New Roman"/>
          <w:b/>
          <w:szCs w:val="20"/>
        </w:rPr>
        <w:t xml:space="preserve">____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0"/>
        </w:rPr>
        <w:t xml:space="preserve">                            № _41</w:t>
      </w:r>
      <w:r w:rsidRPr="004144AE">
        <w:rPr>
          <w:rFonts w:ascii="Times New Roman" w:eastAsia="Times New Roman" w:hAnsi="Times New Roman" w:cs="Times New Roman"/>
          <w:b/>
          <w:szCs w:val="20"/>
        </w:rPr>
        <w:t>_</w:t>
      </w:r>
    </w:p>
    <w:p w:rsidR="00425957" w:rsidRDefault="00425957" w:rsidP="004259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5957" w:rsidRPr="004144AE" w:rsidRDefault="00425957" w:rsidP="004259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Ковернинского муниципального района Нижегородской области от 5 декабря 2016 г. № 756  </w:t>
      </w:r>
    </w:p>
    <w:p w:rsidR="00425957" w:rsidRDefault="00425957" w:rsidP="004259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B7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hyperlink w:anchor="P32" w:history="1">
        <w:r w:rsidRPr="009F22B7">
          <w:rPr>
            <w:rFonts w:ascii="Times New Roman" w:hAnsi="Times New Roman" w:cs="Times New Roman"/>
            <w:b/>
            <w:sz w:val="24"/>
            <w:szCs w:val="24"/>
          </w:rPr>
          <w:t>Правил</w:t>
        </w:r>
      </w:hyperlink>
      <w:r w:rsidRPr="009F22B7">
        <w:rPr>
          <w:rFonts w:ascii="Times New Roman" w:hAnsi="Times New Roman" w:cs="Times New Roman"/>
          <w:b/>
          <w:sz w:val="24"/>
          <w:szCs w:val="24"/>
        </w:rPr>
        <w:t xml:space="preserve"> определения цены продажи земельных участков, находящихся в собственности Ковернинского муниципального района Нижегородской области, при заключении договора купли-продажи земельного участка без проведения торгов»</w:t>
      </w:r>
    </w:p>
    <w:p w:rsidR="00425957" w:rsidRPr="009F22B7" w:rsidRDefault="00425957" w:rsidP="00425957">
      <w:pPr>
        <w:pStyle w:val="ConsPlusNormal"/>
        <w:ind w:firstLine="540"/>
        <w:jc w:val="center"/>
        <w:rPr>
          <w:b/>
        </w:rPr>
      </w:pP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3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внесением изменений в </w:t>
      </w:r>
      <w:hyperlink r:id="rId5" w:history="1">
        <w:r w:rsidRPr="00D753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53B4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06.07.2015 N 419 "Об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3B4">
        <w:rPr>
          <w:rFonts w:ascii="Times New Roman" w:hAnsi="Times New Roman" w:cs="Times New Roman"/>
          <w:sz w:val="24"/>
          <w:szCs w:val="24"/>
        </w:rPr>
        <w:t xml:space="preserve"> Администрация Ковернинского муниципального района Нижегородской области  </w:t>
      </w:r>
      <w:r w:rsidRPr="00D753B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753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Ковернинского муниципального района Нижегородской области от 5 декабря 2016 года № 756 «Об утверждении </w:t>
      </w:r>
      <w:hyperlink w:anchor="P32" w:history="1">
        <w:r w:rsidRPr="000A23F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A23F8">
        <w:rPr>
          <w:rFonts w:ascii="Times New Roman" w:hAnsi="Times New Roman" w:cs="Times New Roman"/>
          <w:sz w:val="24"/>
          <w:szCs w:val="24"/>
        </w:rPr>
        <w:t xml:space="preserve"> </w:t>
      </w:r>
      <w:r w:rsidRPr="00D753B4">
        <w:rPr>
          <w:rFonts w:ascii="Times New Roman" w:hAnsi="Times New Roman" w:cs="Times New Roman"/>
          <w:sz w:val="24"/>
          <w:szCs w:val="24"/>
        </w:rPr>
        <w:t>определения цены продажи земельных участков, находящихся в собственности Ковернинского муниципального района Нижегородской области, при 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преамбуле постановления слова «от 06.07.2015» заменить словами «6 июля 2015г.»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Правилах определения цены продажи земельных участков</w:t>
      </w:r>
      <w:r w:rsidRPr="00CA6F52">
        <w:rPr>
          <w:rFonts w:ascii="Times New Roman" w:hAnsi="Times New Roman" w:cs="Times New Roman"/>
          <w:sz w:val="24"/>
          <w:szCs w:val="24"/>
        </w:rPr>
        <w:t xml:space="preserve"> </w:t>
      </w:r>
      <w:r w:rsidRPr="008324B4">
        <w:rPr>
          <w:rFonts w:ascii="Times New Roman" w:hAnsi="Times New Roman" w:cs="Times New Roman"/>
          <w:sz w:val="24"/>
          <w:szCs w:val="24"/>
        </w:rPr>
        <w:t>находящихся в собственности Ковернинского муниципального района Нижегородской области, при заключении договора купли-продажи земельного участка без проведения торгов, утвержденных постановлением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 слова «06.07.2015» заменить словами «6 июля 2015г.»;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подпункте «а» пункта 4 слова «в период с 30 октября 2001 года до 1 июля 2012 года» заменить словами «в период с 30 октября 2001 г. до 1 июля 2012 г.»;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AF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ourier New" w:eastAsiaTheme="minorHAnsi" w:hAnsi="Courier New" w:cs="Courier New"/>
          <w:b/>
          <w:bCs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Правила пунктом 3¹ следующего содержания:</w:t>
      </w:r>
    </w:p>
    <w:p w:rsidR="00425957" w:rsidRPr="00704AF3" w:rsidRDefault="00425957" w:rsidP="00425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AF3">
        <w:rPr>
          <w:rFonts w:ascii="Times New Roman" w:hAnsi="Times New Roman" w:cs="Times New Roman"/>
          <w:sz w:val="24"/>
          <w:szCs w:val="24"/>
        </w:rPr>
        <w:t>«3¹. В  случае,  если величина кадастровой стоимости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(удельный </w:t>
      </w:r>
      <w:r w:rsidRPr="00704AF3">
        <w:rPr>
          <w:rFonts w:ascii="Times New Roman" w:hAnsi="Times New Roman" w:cs="Times New Roman"/>
          <w:sz w:val="24"/>
          <w:szCs w:val="24"/>
        </w:rPr>
        <w:t>показатель   кадастровой  стоимости  земель),  передаваемого 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собственность,  не </w:t>
      </w:r>
      <w:r w:rsidRPr="00704AF3">
        <w:rPr>
          <w:rFonts w:ascii="Times New Roman" w:hAnsi="Times New Roman" w:cs="Times New Roman"/>
          <w:sz w:val="24"/>
          <w:szCs w:val="24"/>
        </w:rPr>
        <w:t>установлена,  значение удельного показателя 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F3">
        <w:rPr>
          <w:rFonts w:ascii="Times New Roman" w:hAnsi="Times New Roman" w:cs="Times New Roman"/>
          <w:sz w:val="24"/>
          <w:szCs w:val="24"/>
        </w:rPr>
        <w:t>стоимости  земельного  участка приравнивается к среднему значению удельного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F3">
        <w:rPr>
          <w:rFonts w:ascii="Times New Roman" w:hAnsi="Times New Roman" w:cs="Times New Roman"/>
          <w:sz w:val="24"/>
          <w:szCs w:val="24"/>
        </w:rPr>
        <w:t>показателя   кадастровой   стоимости   земель   для  соответствующего 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F3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 по кадастровому </w:t>
      </w:r>
      <w:r w:rsidRPr="00704AF3">
        <w:rPr>
          <w:rFonts w:ascii="Times New Roman" w:hAnsi="Times New Roman" w:cs="Times New Roman"/>
          <w:sz w:val="24"/>
          <w:szCs w:val="24"/>
        </w:rPr>
        <w:t>кварталу, в котором расположен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F3">
        <w:rPr>
          <w:rFonts w:ascii="Times New Roman" w:hAnsi="Times New Roman" w:cs="Times New Roman"/>
          <w:sz w:val="24"/>
          <w:szCs w:val="24"/>
        </w:rPr>
        <w:t>земельный участок.</w:t>
      </w:r>
      <w:proofErr w:type="gramEnd"/>
    </w:p>
    <w:p w:rsidR="00425957" w:rsidRDefault="00425957" w:rsidP="004259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среднее значение удельного показателя кадастровой стоимости земель для соответствующего вида разрешенного использования по кадастровому кварталу, в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участок.</w:t>
      </w:r>
    </w:p>
    <w:p w:rsidR="00425957" w:rsidRDefault="00425957" w:rsidP="004259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среднее значение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муниципальному району.</w:t>
      </w:r>
    </w:p>
    <w:p w:rsidR="00425957" w:rsidRPr="00704AF3" w:rsidRDefault="00425957" w:rsidP="004259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среднее значение удельного показателя кадастровой стоимости земель для соответствующего вида разрешенного использования по муниципальному району не определено, его значение приравнивается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взвешенному по площади значению удельного показателя кадастровой стоимости земель для соответствующего вида разрешенного использования по Нижегородской области.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дополнить Правила пунктами 4¹,4² следующего содержания: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7404A5">
        <w:rPr>
          <w:rFonts w:ascii="Times New Roman" w:hAnsi="Times New Roman" w:cs="Times New Roman"/>
          <w:sz w:val="24"/>
          <w:szCs w:val="24"/>
        </w:rPr>
        <w:t>4¹.</w:t>
      </w:r>
      <w:r w:rsidRPr="007404A5">
        <w:rPr>
          <w:rFonts w:ascii="Times New Roman" w:hAnsi="Times New Roman" w:cs="Times New Roman"/>
        </w:rPr>
        <w:t xml:space="preserve"> Цена продажи земельного участка определяется в размере 3,5 процента его кадастровой стоимости при продаже земельного участка, на котором расположены здания, сооружения, собственникам таких здании, сооружений либо помещений в них в случаях, предусмотренных статьей 39.20 Земельного кодекса Российской Федерации, если такие здания, сооружения расположены на земельных участках, имеющих вид разрешенного использования, предусмотренный кодами (числовыми обозначениями) видов разрешенного использования земельного участка</w:t>
      </w:r>
      <w:proofErr w:type="gramEnd"/>
      <w:r w:rsidRPr="007404A5">
        <w:rPr>
          <w:rFonts w:ascii="Times New Roman" w:hAnsi="Times New Roman" w:cs="Times New Roman"/>
        </w:rPr>
        <w:t xml:space="preserve"> 6.2, 6.2.1, 6.3, 6.3.1, 6.4, 6.5, 6.6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г. № 540</w:t>
      </w:r>
      <w:r>
        <w:t xml:space="preserve">. </w:t>
      </w:r>
    </w:p>
    <w:p w:rsidR="00425957" w:rsidRPr="002042BA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042BA">
        <w:rPr>
          <w:rFonts w:ascii="Times New Roman" w:hAnsi="Times New Roman" w:cs="Times New Roman"/>
        </w:rPr>
        <w:t>4².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случаев, установленных пунктами 4, 4¹ настоящих Правил, цена такого земельного участка определяется:</w:t>
      </w:r>
    </w:p>
    <w:p w:rsidR="00425957" w:rsidRPr="002042BA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042BA">
        <w:rPr>
          <w:rFonts w:ascii="Times New Roman" w:hAnsi="Times New Roman" w:cs="Times New Roman"/>
        </w:rPr>
        <w:t xml:space="preserve"> а) в административных центрах городских  и сельских поселений:</w:t>
      </w:r>
    </w:p>
    <w:p w:rsidR="00425957" w:rsidRPr="002042BA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042BA">
        <w:rPr>
          <w:rFonts w:ascii="Times New Roman" w:hAnsi="Times New Roman" w:cs="Times New Roman"/>
        </w:rPr>
        <w:t xml:space="preserve"> - в период с 1 января по 31 декабря 2019 г. в размере 40 процентов его кадастровой стоимости; </w:t>
      </w:r>
    </w:p>
    <w:p w:rsidR="00425957" w:rsidRPr="00AA5206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5206">
        <w:rPr>
          <w:rFonts w:ascii="Times New Roman" w:hAnsi="Times New Roman" w:cs="Times New Roman"/>
        </w:rPr>
        <w:t>- в период с 1 января по 31 декабря 2020 г. в размере 50 процентов его кадастровой стоимости;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>
        <w:t xml:space="preserve"> </w:t>
      </w:r>
      <w:r w:rsidRPr="00AA5206">
        <w:rPr>
          <w:rFonts w:ascii="Times New Roman" w:hAnsi="Times New Roman" w:cs="Times New Roman"/>
        </w:rPr>
        <w:t>- в период 1 января по 31 декабря 2021 г. в размере 70 процентов его кадастровой стоимости;</w:t>
      </w:r>
      <w:r>
        <w:t xml:space="preserve"> 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>
        <w:t xml:space="preserve">- в период с 1 января по 31 декабря 2022 г. в размере 90 процентов его кадастровой стоимости; </w:t>
      </w:r>
    </w:p>
    <w:p w:rsidR="00425957" w:rsidRPr="00457883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57883">
        <w:rPr>
          <w:rFonts w:ascii="Times New Roman" w:hAnsi="Times New Roman" w:cs="Times New Roman"/>
        </w:rPr>
        <w:t xml:space="preserve">б) в сельских поселениях, за исключением административных центров: </w:t>
      </w:r>
    </w:p>
    <w:p w:rsidR="00425957" w:rsidRPr="00457883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57883">
        <w:rPr>
          <w:rFonts w:ascii="Times New Roman" w:hAnsi="Times New Roman" w:cs="Times New Roman"/>
        </w:rPr>
        <w:t xml:space="preserve">- в период с 1 января по 31 декабря 2019 г. в размере 30 процентов его кадастровой стоимости; </w:t>
      </w:r>
    </w:p>
    <w:p w:rsidR="00425957" w:rsidRPr="00457883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57883">
        <w:rPr>
          <w:rFonts w:ascii="Times New Roman" w:hAnsi="Times New Roman" w:cs="Times New Roman"/>
        </w:rPr>
        <w:t>- в период с 1 января по 31 декабря 2020 г. в размере 40 процентов его кадастровой стоимости;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>
        <w:t xml:space="preserve"> </w:t>
      </w:r>
      <w:r w:rsidRPr="00457883">
        <w:rPr>
          <w:rFonts w:ascii="Times New Roman" w:hAnsi="Times New Roman" w:cs="Times New Roman"/>
        </w:rPr>
        <w:t>- в период 1 января по 31 декабря 2021 г. в размере 60 процентов его кадастровой стоимости;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>
        <w:t xml:space="preserve"> </w:t>
      </w:r>
      <w:r w:rsidRPr="00457883">
        <w:rPr>
          <w:rFonts w:ascii="Times New Roman" w:hAnsi="Times New Roman" w:cs="Times New Roman"/>
        </w:rPr>
        <w:t>- в период с 1 января по 31 декабря 2022 г. в размере 80 процентов его кадастровой стоимости</w:t>
      </w:r>
      <w:proofErr w:type="gramStart"/>
      <w:r w:rsidRPr="00457883">
        <w:rPr>
          <w:rFonts w:ascii="Times New Roman" w:hAnsi="Times New Roman" w:cs="Times New Roman"/>
        </w:rPr>
        <w:t>.»;</w:t>
      </w:r>
      <w:proofErr w:type="gramEnd"/>
    </w:p>
    <w:p w:rsidR="00425957" w:rsidRPr="00457883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57883">
        <w:rPr>
          <w:rFonts w:ascii="Times New Roman" w:hAnsi="Times New Roman" w:cs="Times New Roman"/>
        </w:rPr>
        <w:t xml:space="preserve"> 5) пункт 6 признать утратившим силу; </w:t>
      </w:r>
    </w:p>
    <w:p w:rsidR="00425957" w:rsidRPr="007731A9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t xml:space="preserve"> 6) </w:t>
      </w:r>
      <w:r w:rsidRPr="007731A9">
        <w:rPr>
          <w:rFonts w:ascii="Times New Roman" w:hAnsi="Times New Roman" w:cs="Times New Roman"/>
        </w:rPr>
        <w:t xml:space="preserve">пункт 7 изложить в следующей редакции: «7. </w:t>
      </w:r>
      <w:proofErr w:type="gramStart"/>
      <w:r w:rsidRPr="007731A9">
        <w:rPr>
          <w:rFonts w:ascii="Times New Roman" w:hAnsi="Times New Roman" w:cs="Times New Roman"/>
        </w:rPr>
        <w:t xml:space="preserve">При заключении договора купли-продажи земельного участка без проведения торгов в случае продажи земельного участка, предоставленного для ведения личного подсобного, дачного хозяйства, садоводства, </w:t>
      </w:r>
      <w:r w:rsidRPr="007731A9">
        <w:rPr>
          <w:rFonts w:ascii="Times New Roman" w:hAnsi="Times New Roman" w:cs="Times New Roman"/>
        </w:rPr>
        <w:lastRenderedPageBreak/>
        <w:t>индивидуального гаражного или индивидуального жилищного строительства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продажи земельного участка некоммерческой организации, созданной гражданами для ведения садоводства, огородничества, дачного</w:t>
      </w:r>
      <w:proofErr w:type="gramEnd"/>
      <w:r w:rsidRPr="007731A9">
        <w:rPr>
          <w:rFonts w:ascii="Times New Roman" w:hAnsi="Times New Roman" w:cs="Times New Roman"/>
        </w:rPr>
        <w:t xml:space="preserve"> хозяйства в случае, предусмотренном подпунктом 3 пункта 2 статьи 39.3 Земельного кодекса Российской Федерации, цена земельного участка определяется:</w:t>
      </w:r>
      <w:r>
        <w:t xml:space="preserve"> </w:t>
      </w:r>
      <w:r w:rsidRPr="007731A9">
        <w:rPr>
          <w:rFonts w:ascii="Times New Roman" w:hAnsi="Times New Roman" w:cs="Times New Roman"/>
        </w:rPr>
        <w:t xml:space="preserve">а) в городских округах, городских поселениях, административных центрах муниципальных районов и сельских поселений: </w:t>
      </w:r>
    </w:p>
    <w:p w:rsidR="00425957" w:rsidRPr="007731A9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731A9">
        <w:rPr>
          <w:rFonts w:ascii="Times New Roman" w:hAnsi="Times New Roman" w:cs="Times New Roman"/>
        </w:rPr>
        <w:t xml:space="preserve">- в период с 1 января по 31 декабря 2019 г. в размере 30 процентов его кадастровой стоимости; </w:t>
      </w:r>
    </w:p>
    <w:p w:rsidR="00425957" w:rsidRPr="007731A9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731A9">
        <w:rPr>
          <w:rFonts w:ascii="Times New Roman" w:hAnsi="Times New Roman" w:cs="Times New Roman"/>
        </w:rPr>
        <w:t xml:space="preserve">- в период с 1 января по 31 декабря 2020 г. в размере 40 процентов его кадастровой стоимости; 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 w:rsidRPr="00DE7CAC">
        <w:rPr>
          <w:rFonts w:ascii="Times New Roman" w:hAnsi="Times New Roman" w:cs="Times New Roman"/>
        </w:rPr>
        <w:t>- в период 1 января по 31 декабря 2021 г. в размере 50 процентов его кадастровой стоимости;</w:t>
      </w:r>
      <w:r>
        <w:t xml:space="preserve">   </w:t>
      </w:r>
    </w:p>
    <w:p w:rsidR="00425957" w:rsidRDefault="00425957" w:rsidP="00425957">
      <w:pPr>
        <w:pStyle w:val="ConsPlusNormal"/>
        <w:spacing w:line="276" w:lineRule="auto"/>
        <w:ind w:firstLine="540"/>
        <w:jc w:val="both"/>
      </w:pPr>
      <w:r>
        <w:t xml:space="preserve">- </w:t>
      </w:r>
      <w:r w:rsidRPr="00DE7CAC">
        <w:rPr>
          <w:rFonts w:ascii="Times New Roman" w:hAnsi="Times New Roman" w:cs="Times New Roman"/>
        </w:rPr>
        <w:t>с 1 января 2022 г. в размере 60 процентов его кадастровой стоимости;</w:t>
      </w:r>
      <w:r>
        <w:t xml:space="preserve"> 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>б) в сельских поселениях, за исключением административных центров: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 xml:space="preserve"> - в период с 1 января по 31 декабря 2019 г. в размере 20 процентов его кадастровой стоимости;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 xml:space="preserve"> - в период с 1 января по 31 декабря 2020 г. в размере 30 процентов его кадастровой стоимости; 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>- в период 1 января по 31 декабря 2021 г. в размере 40 процентов его кадастровой стоимости;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 xml:space="preserve"> - в период 1 января по 31 декабря 2022 г. в размере 50 процентов его кадастровой стоимости; </w:t>
      </w: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E7CAC">
        <w:rPr>
          <w:rFonts w:ascii="Times New Roman" w:hAnsi="Times New Roman" w:cs="Times New Roman"/>
        </w:rPr>
        <w:t>- с 1 января 2023 г. в размере 60 процентов его кадастровой стоимости</w:t>
      </w:r>
      <w:proofErr w:type="gramStart"/>
      <w:r w:rsidRPr="00DE7CAC">
        <w:rPr>
          <w:rFonts w:ascii="Times New Roman" w:hAnsi="Times New Roman" w:cs="Times New Roman"/>
        </w:rPr>
        <w:t xml:space="preserve">.». </w:t>
      </w:r>
      <w:proofErr w:type="gramEnd"/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25957" w:rsidRPr="00DE7CAC" w:rsidRDefault="00425957" w:rsidP="00425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</w:rPr>
        <w:t>2. Настоящее постановление вступает в силу с 1 января 2019 г. и подлежит официальному опубликованию.</w:t>
      </w:r>
    </w:p>
    <w:p w:rsidR="00425957" w:rsidRDefault="00425957" w:rsidP="0042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5957" w:rsidRDefault="00425957" w:rsidP="0042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5957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7" w:rsidRPr="008324B4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4B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                                                                             </w:t>
      </w:r>
      <w:r w:rsidRPr="008324B4">
        <w:rPr>
          <w:rFonts w:ascii="Times New Roman" w:eastAsia="Times New Roman" w:hAnsi="Times New Roman" w:cs="Times New Roman"/>
          <w:sz w:val="24"/>
          <w:szCs w:val="24"/>
        </w:rPr>
        <w:t>О.П.Шмелев</w:t>
      </w:r>
    </w:p>
    <w:p w:rsidR="00425957" w:rsidRPr="008324B4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7" w:rsidRPr="0093451B" w:rsidRDefault="00425957" w:rsidP="0042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9B1" w:rsidRDefault="003079B1"/>
    <w:sectPr w:rsidR="003079B1" w:rsidSect="009F22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957"/>
    <w:rsid w:val="003079B1"/>
    <w:rsid w:val="004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B32B4ED4E5D31E1B2657BAAE1A9944706CF1C950C62A0F067325EE097931EFA5i9q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2019-01-18T06:49:00Z</dcterms:created>
  <dcterms:modified xsi:type="dcterms:W3CDTF">2019-01-18T06:49:00Z</dcterms:modified>
</cp:coreProperties>
</file>