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17F3">
      <w:pPr>
        <w:pStyle w:val="1"/>
      </w:pPr>
      <w:hyperlink r:id="rId5" w:history="1">
        <w:r>
          <w:rPr>
            <w:rStyle w:val="a4"/>
            <w:b w:val="0"/>
            <w:bCs w:val="0"/>
          </w:rPr>
          <w:t xml:space="preserve">Распоряжение Правительства Нижегородской области от 7 ноября 2018 г. N 1163-р </w:t>
        </w:r>
        <w:r>
          <w:rPr>
            <w:rStyle w:val="a4"/>
            <w:b w:val="0"/>
            <w:bCs w:val="0"/>
          </w:rPr>
          <w:br/>
          <w:t>"О мерах по реализации Указа Президента Российской Федерации от 21 декабря 2017 г. N 618 "Об основных направлениях государственной политики по р</w:t>
        </w:r>
        <w:r>
          <w:rPr>
            <w:rStyle w:val="a4"/>
            <w:b w:val="0"/>
            <w:bCs w:val="0"/>
          </w:rPr>
          <w:t>азвитию конкуренции"</w:t>
        </w:r>
      </w:hyperlink>
    </w:p>
    <w:p w:rsidR="00000000" w:rsidRDefault="005417F3"/>
    <w:p w:rsidR="00000000" w:rsidRDefault="005417F3">
      <w:r>
        <w:t xml:space="preserve">В целях обеспечения реализации </w:t>
      </w:r>
      <w:hyperlink r:id="rId6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21 декабря 2017 г. N </w:t>
      </w:r>
      <w:r>
        <w:t xml:space="preserve">618 "Об основных направлениях государственной политики по развитию конкуренции" и перечня поручений Президента Российской Федерации по итогам заседания Государственного совета Российской Федерации 5 апреля 2018 г. по вопросу развития конкуренции от 15 мая </w:t>
      </w:r>
      <w:r>
        <w:t>2018 г. N Пр-817ГС:</w:t>
      </w:r>
    </w:p>
    <w:p w:rsidR="00000000" w:rsidRDefault="005417F3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План</w:t>
        </w:r>
      </w:hyperlink>
      <w:r>
        <w:t xml:space="preserve"> мероприятий по реализации Указа Президента Российской Федерации от 21 декабря 2017 г. N 618 "Об основных направлениях государственной политики по развитию конкуренции" в Нижег</w:t>
      </w:r>
      <w:r>
        <w:t>ородской области (далее - План мероприятий).</w:t>
      </w:r>
    </w:p>
    <w:p w:rsidR="00000000" w:rsidRDefault="005417F3">
      <w:bookmarkStart w:id="1" w:name="sub_2"/>
      <w:bookmarkEnd w:id="0"/>
      <w:r>
        <w:t xml:space="preserve">2. Рекомендовать органам местного самоуправления муниципальных районов и городских округов Нижегородской области принять участие в реализации </w:t>
      </w:r>
      <w:hyperlink w:anchor="sub_1000" w:history="1">
        <w:r>
          <w:rPr>
            <w:rStyle w:val="a4"/>
          </w:rPr>
          <w:t>Плана</w:t>
        </w:r>
      </w:hyperlink>
      <w:r>
        <w:t xml:space="preserve"> мероприятий.</w:t>
      </w:r>
    </w:p>
    <w:p w:rsidR="00000000" w:rsidRDefault="005417F3">
      <w:bookmarkStart w:id="2" w:name="sub_3"/>
      <w:bookmarkEnd w:id="1"/>
      <w:r>
        <w:t>3. К</w:t>
      </w:r>
      <w:r>
        <w:t>онтроль за исполнением настоящего распоряжения возложить на и.о. заместителя Губернатора, заместителя Председателя Правительства Нижегородской области И.Н. Носова.</w:t>
      </w:r>
    </w:p>
    <w:bookmarkEnd w:id="2"/>
    <w:p w:rsidR="00000000" w:rsidRDefault="005417F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17F3">
            <w:pPr>
              <w:pStyle w:val="a8"/>
            </w:pPr>
            <w:r>
              <w:t>Губернатор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17F3">
            <w:pPr>
              <w:pStyle w:val="a7"/>
              <w:jc w:val="right"/>
            </w:pPr>
            <w:r>
              <w:t>Г.С. Никитин</w:t>
            </w:r>
          </w:p>
        </w:tc>
      </w:tr>
    </w:tbl>
    <w:p w:rsidR="00000000" w:rsidRDefault="005417F3"/>
    <w:p w:rsidR="00000000" w:rsidRDefault="005417F3">
      <w:pPr>
        <w:jc w:val="right"/>
        <w:rPr>
          <w:rStyle w:val="a3"/>
        </w:rPr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Прави</w:t>
      </w:r>
      <w:r>
        <w:rPr>
          <w:rStyle w:val="a3"/>
        </w:rPr>
        <w:t>тельства</w:t>
      </w:r>
      <w:r>
        <w:rPr>
          <w:rStyle w:val="a3"/>
        </w:rPr>
        <w:br/>
        <w:t>Нижегородской области</w:t>
      </w:r>
      <w:r>
        <w:rPr>
          <w:rStyle w:val="a3"/>
        </w:rPr>
        <w:br/>
        <w:t>от 7 ноября 2018 г. N 1163-р</w:t>
      </w:r>
    </w:p>
    <w:bookmarkEnd w:id="3"/>
    <w:p w:rsidR="00000000" w:rsidRDefault="005417F3"/>
    <w:p w:rsidR="00000000" w:rsidRDefault="005417F3">
      <w:pPr>
        <w:pStyle w:val="1"/>
      </w:pPr>
      <w:r>
        <w:t>План</w:t>
      </w:r>
      <w:r>
        <w:br/>
        <w:t xml:space="preserve"> мероприятий по реализации Указа Президента Российской Федерации от 21 декабря 2017 г. N 618 "Об основных направлениях государственной политики по развитию конкуренции" в Нижегородск</w:t>
      </w:r>
      <w:r>
        <w:t>ой области</w:t>
      </w:r>
    </w:p>
    <w:p w:rsidR="00000000" w:rsidRDefault="005417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"/>
        <w:gridCol w:w="4305"/>
        <w:gridCol w:w="2250"/>
        <w:gridCol w:w="2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  <w:jc w:val="center"/>
            </w:pPr>
            <w:r>
              <w:t>Наименование мероприятий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  <w:jc w:val="center"/>
            </w:pPr>
            <w:r>
              <w:t>Срок реализации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  <w:jc w:val="center"/>
            </w:pPr>
            <w:r>
              <w:t>Ответственный 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  <w:jc w:val="center"/>
            </w:pPr>
            <w: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Включение задачи по содействию развитию конкуренции в состав стратегических задач Стратегии социально-экономического развития Нижегородской области до 2035 года.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2018 год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</w:pPr>
            <w:r>
              <w:t>Министерство экономического развития и инвестиций Нижегородской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  <w:jc w:val="center"/>
            </w:pPr>
            <w:r>
              <w:t>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Внесение изменений в положения об органах исполнительной власти Нижегородской области, предусматривающих приоритет целей и задач по содействию развитию конкуренции на соот</w:t>
            </w:r>
            <w:r>
              <w:t>ветствующих товарных рынках.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До 1 января</w:t>
            </w:r>
          </w:p>
          <w:p w:rsidR="00000000" w:rsidRDefault="005417F3">
            <w:pPr>
              <w:pStyle w:val="a7"/>
            </w:pPr>
            <w:r>
              <w:t>2019 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</w:pPr>
            <w:r>
              <w:t>Органы исполнительной власти</w:t>
            </w:r>
          </w:p>
          <w:p w:rsidR="00000000" w:rsidRDefault="005417F3">
            <w:pPr>
              <w:pStyle w:val="a7"/>
            </w:pPr>
            <w:r>
              <w:t>Нижегородской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  <w:jc w:val="center"/>
            </w:pPr>
            <w:r>
              <w:t>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 xml:space="preserve">Принятие мер, направленных на </w:t>
            </w:r>
            <w:r>
              <w:lastRenderedPageBreak/>
              <w:t xml:space="preserve">создание и организацию системы внутреннего обеспечения соответствия требованиям </w:t>
            </w:r>
            <w:hyperlink r:id="rId7" w:history="1">
              <w:r>
                <w:rPr>
                  <w:rStyle w:val="a4"/>
                </w:rPr>
                <w:t>антимонопольного законодательства</w:t>
              </w:r>
            </w:hyperlink>
            <w:r>
              <w:t xml:space="preserve"> деятельности органов исполнительной власти Нижегородской области.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lastRenderedPageBreak/>
              <w:t>До 1 марта</w:t>
            </w:r>
          </w:p>
          <w:p w:rsidR="00000000" w:rsidRDefault="005417F3">
            <w:pPr>
              <w:pStyle w:val="a7"/>
            </w:pPr>
            <w:r>
              <w:lastRenderedPageBreak/>
              <w:t>2019 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</w:pPr>
            <w:r>
              <w:lastRenderedPageBreak/>
              <w:t xml:space="preserve">Органы </w:t>
            </w:r>
            <w:r>
              <w:lastRenderedPageBreak/>
              <w:t>исполнительной власти</w:t>
            </w:r>
          </w:p>
          <w:p w:rsidR="00000000" w:rsidRDefault="005417F3">
            <w:pPr>
              <w:pStyle w:val="a7"/>
            </w:pPr>
            <w:r>
              <w:t>Нижегородской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Осуществление взаимодействия с федеральными органами исполнительной власти в це</w:t>
            </w:r>
            <w:r>
              <w:t xml:space="preserve">лях реализации </w:t>
            </w:r>
            <w:hyperlink r:id="rId8" w:history="1">
              <w:r>
                <w:rPr>
                  <w:rStyle w:val="a4"/>
                </w:rPr>
                <w:t>Национального плана</w:t>
              </w:r>
            </w:hyperlink>
            <w:r>
              <w:t xml:space="preserve"> развития конкуренции в Российской Федерации на 2018 - 2020 годы, утвержденного </w:t>
            </w:r>
            <w:hyperlink r:id="rId9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21 декабря 2017 г. N 618.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В течение всего периода</w:t>
            </w:r>
          </w:p>
          <w:p w:rsidR="00000000" w:rsidRDefault="005417F3">
            <w:pPr>
              <w:pStyle w:val="a7"/>
            </w:pPr>
            <w:r>
              <w:t>(2018 - 2020 годы)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</w:pPr>
            <w:r>
              <w:t>Органы исполнительной власти</w:t>
            </w:r>
          </w:p>
          <w:p w:rsidR="00000000" w:rsidRDefault="005417F3">
            <w:pPr>
              <w:pStyle w:val="a7"/>
            </w:pPr>
            <w:r>
              <w:t>Нижегородской области</w:t>
            </w:r>
          </w:p>
          <w:p w:rsidR="00000000" w:rsidRDefault="005417F3">
            <w:pPr>
              <w:pStyle w:val="a7"/>
            </w:pPr>
            <w:r>
              <w:t>(по компетенции)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  <w:jc w:val="center"/>
            </w:pPr>
            <w:r>
              <w:t>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Обеспечение в своей деятельности приоритета целей и задач по развитию конкуренции на товарных рынках Нижегородской области.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В течение всего периода</w:t>
            </w:r>
          </w:p>
          <w:p w:rsidR="00000000" w:rsidRDefault="005417F3">
            <w:pPr>
              <w:pStyle w:val="a7"/>
            </w:pPr>
            <w:r>
              <w:t>(2018 - 2020 годы)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</w:pPr>
            <w:r>
              <w:t>Органы местного самоуправления муниципальных районов и городских округов</w:t>
            </w:r>
          </w:p>
          <w:p w:rsidR="00000000" w:rsidRDefault="005417F3">
            <w:pPr>
              <w:pStyle w:val="a7"/>
            </w:pPr>
            <w:r>
              <w:t>Нижегородской области</w:t>
            </w:r>
          </w:p>
          <w:p w:rsidR="00000000" w:rsidRDefault="005417F3">
            <w:pPr>
              <w:pStyle w:val="a7"/>
            </w:pPr>
            <w:r>
              <w:t>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  <w:jc w:val="center"/>
            </w:pPr>
            <w:bookmarkStart w:id="4" w:name="sub_1001"/>
            <w:r>
              <w:t>6.</w:t>
            </w:r>
            <w:bookmarkEnd w:id="4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Организация проведения мониторинга состояния и развития конкурентной среды на рынках товаров, работ и услуг Нижегородской области, определенных перечнем ключевых показателей развития конкуренции в Нижегородской области (далее - мониторинг).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2018 год,</w:t>
            </w:r>
          </w:p>
          <w:p w:rsidR="00000000" w:rsidRDefault="005417F3">
            <w:pPr>
              <w:pStyle w:val="a7"/>
            </w:pPr>
            <w:r>
              <w:t>далее</w:t>
            </w:r>
            <w:r>
              <w:t xml:space="preserve"> - ежегодно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</w:pPr>
            <w:r>
              <w:t>Министерство экономического развития и инвестиций Нижегородской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  <w:jc w:val="center"/>
            </w:pPr>
            <w:bookmarkStart w:id="5" w:name="sub_1002"/>
            <w:r>
              <w:t>7.</w:t>
            </w:r>
            <w:bookmarkEnd w:id="5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Подготовка и направление в министерство экономического развития и инвестиций Нижегородской области мероприятий по достижению ключевых показателей развит</w:t>
            </w:r>
            <w:r>
              <w:t xml:space="preserve">ия конкуренции в Нижегородской области с учетом результатов мониторинга, проведенного в соответствии с пунктом 7 настоящего Плана мероприятий, для актуализации </w:t>
            </w:r>
            <w:hyperlink r:id="rId10" w:history="1">
              <w:r>
                <w:rPr>
                  <w:rStyle w:val="a4"/>
                </w:rPr>
                <w:t>Плана</w:t>
              </w:r>
            </w:hyperlink>
            <w:r>
              <w:t xml:space="preserve"> мероприятий ("дорожной карты") по содействию развит</w:t>
            </w:r>
            <w:r>
              <w:t xml:space="preserve">ию конкуренции в Нижегородской области, утвержденного </w:t>
            </w:r>
            <w:hyperlink r:id="rId11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Губернатора Нижегородской </w:t>
            </w:r>
            <w:r>
              <w:lastRenderedPageBreak/>
              <w:t>области от 30 декабря 2014 г. N 2268-р (далее - Дорожная карта).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lastRenderedPageBreak/>
              <w:t>До 1 февраля</w:t>
            </w:r>
          </w:p>
          <w:p w:rsidR="00000000" w:rsidRDefault="005417F3">
            <w:pPr>
              <w:pStyle w:val="a7"/>
            </w:pPr>
            <w:r>
              <w:t>2019 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</w:pPr>
            <w:r>
              <w:t>Органы исполнительной власти Нижегородск</w:t>
            </w:r>
            <w:r>
              <w:t>ой области</w:t>
            </w:r>
          </w:p>
          <w:p w:rsidR="00000000" w:rsidRDefault="005417F3">
            <w:pPr>
              <w:pStyle w:val="a7"/>
            </w:pPr>
            <w:r>
              <w:t>(по компетенции)</w:t>
            </w:r>
          </w:p>
        </w:tc>
      </w:tr>
    </w:tbl>
    <w:p w:rsidR="00000000" w:rsidRDefault="005417F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5417F3">
      <w:pPr>
        <w:pStyle w:val="a6"/>
      </w:pPr>
      <w:r>
        <w:t xml:space="preserve">По-видимому, в тексте предыдущего абзаца допущена опечатка. Имеется в виду </w:t>
      </w:r>
      <w:hyperlink w:anchor="sub_1001" w:history="1">
        <w:r>
          <w:rPr>
            <w:rStyle w:val="a4"/>
          </w:rPr>
          <w:t>пункт 6</w:t>
        </w:r>
      </w:hyperlink>
      <w:r>
        <w:t xml:space="preserve"> настоящего Плана</w:t>
      </w:r>
    </w:p>
    <w:p w:rsidR="00000000" w:rsidRDefault="005417F3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"/>
        <w:gridCol w:w="4305"/>
        <w:gridCol w:w="2250"/>
        <w:gridCol w:w="2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 xml:space="preserve">Актуализация </w:t>
            </w:r>
            <w:hyperlink r:id="rId12" w:history="1">
              <w:r>
                <w:rPr>
                  <w:rStyle w:val="a4"/>
                </w:rPr>
                <w:t>Дорожной карты</w:t>
              </w:r>
            </w:hyperlink>
            <w:r>
              <w:t xml:space="preserve"> и обеспечение ее выполнения с учетом изменений, внесенных в </w:t>
            </w:r>
            <w:hyperlink r:id="rId13" w:history="1">
              <w:r>
                <w:rPr>
                  <w:rStyle w:val="a4"/>
                </w:rPr>
                <w:t>Стандарт</w:t>
              </w:r>
            </w:hyperlink>
            <w:r>
              <w:t xml:space="preserve"> развития конкуренции в субъектах Российской Федерации, утвержденный </w:t>
            </w:r>
            <w:hyperlink r:id="rId14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Российской Феде</w:t>
            </w:r>
            <w:r>
              <w:t>рации от 5 сентября 2015 г. N 1738-р (далее - Стандарт развития конкуренции), и необходимости достижения к 1 января 2022 г. ключевых показателей развития конкуренции в Нижегородской области.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До 1 апреля</w:t>
            </w:r>
          </w:p>
          <w:p w:rsidR="00000000" w:rsidRDefault="005417F3">
            <w:pPr>
              <w:pStyle w:val="a7"/>
            </w:pPr>
            <w:r>
              <w:t>2019 г.,</w:t>
            </w:r>
          </w:p>
          <w:p w:rsidR="00000000" w:rsidRDefault="005417F3">
            <w:pPr>
              <w:pStyle w:val="a7"/>
            </w:pPr>
            <w:r>
              <w:t>далее - ежегодно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</w:pPr>
            <w:r>
              <w:t>Министерство экономического</w:t>
            </w:r>
            <w:r>
              <w:t xml:space="preserve"> развития и инвестиций Нижегородской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9.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 xml:space="preserve">Актуализация муниципальных планов ("дорожных карт") по содействию развитию конкуренции и обеспечение их выполнения с учетом изменений, внесенных в </w:t>
            </w:r>
            <w:hyperlink r:id="rId15" w:history="1">
              <w:r>
                <w:rPr>
                  <w:rStyle w:val="a4"/>
                </w:rPr>
                <w:t>Стандарт</w:t>
              </w:r>
            </w:hyperlink>
            <w:r>
              <w:t xml:space="preserve"> развития кон</w:t>
            </w:r>
            <w:r>
              <w:t>куренции, и необходимости достижения к 1 января 2022 г. ключевых показателей развития конкуренции в Нижегородской области.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До 1 апреля</w:t>
            </w:r>
          </w:p>
          <w:p w:rsidR="00000000" w:rsidRDefault="005417F3">
            <w:pPr>
              <w:pStyle w:val="a7"/>
            </w:pPr>
            <w:r>
              <w:t>2019 г.,</w:t>
            </w:r>
          </w:p>
          <w:p w:rsidR="00000000" w:rsidRDefault="005417F3">
            <w:pPr>
              <w:pStyle w:val="a7"/>
            </w:pPr>
            <w:r>
              <w:t>далее - ежегодно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</w:pPr>
            <w:r>
              <w:t>Органы местного самоуправления муниципальных районов и городских округов</w:t>
            </w:r>
          </w:p>
          <w:p w:rsidR="00000000" w:rsidRDefault="005417F3">
            <w:pPr>
              <w:pStyle w:val="a7"/>
            </w:pPr>
            <w:r>
              <w:t>Нижегородской области</w:t>
            </w:r>
          </w:p>
          <w:p w:rsidR="00000000" w:rsidRDefault="005417F3">
            <w:pPr>
              <w:pStyle w:val="a7"/>
            </w:pPr>
            <w:r>
              <w:t>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10.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Разработка и внедрение системы мотивации органов местного самоуправления к эффективной работе по содействию развитию конкуренции.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До 1 января</w:t>
            </w:r>
          </w:p>
          <w:p w:rsidR="00000000" w:rsidRDefault="005417F3">
            <w:pPr>
              <w:pStyle w:val="a7"/>
            </w:pPr>
            <w:r>
              <w:t>2019 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</w:pPr>
            <w:r>
              <w:t>Министерство экономического развития и инвестиций Нижегородской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11.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Обеспечение опубликования и актуализации на официальном сайте Правительства Нижегородской области в информационно-телекоммуникационной сети "Интернет" информации об объектах (наименование, местонахождение, характеристики, целевое назначение, существующие о</w:t>
            </w:r>
            <w:r>
              <w:t>граничения их использования и обременения правами третьих лиц), находящихся в государственной собственности Нижегородской области.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2018 год,</w:t>
            </w:r>
          </w:p>
          <w:p w:rsidR="00000000" w:rsidRDefault="005417F3">
            <w:pPr>
              <w:pStyle w:val="a7"/>
            </w:pPr>
            <w:r>
              <w:t>далее - ежегодно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</w:pPr>
            <w:r>
              <w:t>Министерство имущественных и земельных отношений Нижегородской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lastRenderedPageBreak/>
              <w:t>12.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Обеспечение опубликова</w:t>
            </w:r>
            <w:r>
              <w:t>ния и актуализации на официальных сайтах муниципальных образований Нижегородской области в информационно-телекоммуникационной сети "Интернет" информации об объектах (наименование, местонахождение, характеристики, целевое назначение, существующие ограничени</w:t>
            </w:r>
            <w:r>
              <w:t>я их использования и обременения правами третьих лиц), находящихся в муниципальной собственности муниципальных образований Нижегородской области.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7F3">
            <w:pPr>
              <w:pStyle w:val="a7"/>
            </w:pPr>
            <w:r>
              <w:t>2018 год,</w:t>
            </w:r>
          </w:p>
          <w:p w:rsidR="00000000" w:rsidRDefault="005417F3">
            <w:pPr>
              <w:pStyle w:val="a7"/>
            </w:pPr>
            <w:r>
              <w:t>далее - ежегодно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17F3">
            <w:pPr>
              <w:pStyle w:val="a7"/>
            </w:pPr>
            <w:r>
              <w:t>Органы местного самоуправления муниципальных районов и</w:t>
            </w:r>
          </w:p>
          <w:p w:rsidR="00000000" w:rsidRDefault="005417F3">
            <w:pPr>
              <w:pStyle w:val="a7"/>
            </w:pPr>
            <w:r>
              <w:t>городских округов</w:t>
            </w:r>
          </w:p>
          <w:p w:rsidR="00000000" w:rsidRDefault="005417F3">
            <w:pPr>
              <w:pStyle w:val="a7"/>
            </w:pPr>
            <w:r>
              <w:t>Нижегородс</w:t>
            </w:r>
            <w:r>
              <w:t>кой области</w:t>
            </w:r>
          </w:p>
          <w:p w:rsidR="00000000" w:rsidRDefault="005417F3">
            <w:pPr>
              <w:pStyle w:val="a7"/>
            </w:pPr>
            <w:r>
              <w:t>(по согласованию)</w:t>
            </w:r>
          </w:p>
        </w:tc>
      </w:tr>
    </w:tbl>
    <w:p w:rsidR="005417F3" w:rsidRDefault="005417F3"/>
    <w:sectPr w:rsidR="005417F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057D"/>
    <w:rsid w:val="004E057D"/>
    <w:rsid w:val="0054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39482.1000" TargetMode="External"/><Relationship Id="rId13" Type="http://schemas.openxmlformats.org/officeDocument/2006/relationships/hyperlink" Target="garantF1://7107934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36430461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1739482.0" TargetMode="External"/><Relationship Id="rId11" Type="http://schemas.openxmlformats.org/officeDocument/2006/relationships/hyperlink" Target="garantF1://36430461.0" TargetMode="External"/><Relationship Id="rId5" Type="http://schemas.openxmlformats.org/officeDocument/2006/relationships/hyperlink" Target="garantF1://45644096.0" TargetMode="External"/><Relationship Id="rId15" Type="http://schemas.openxmlformats.org/officeDocument/2006/relationships/hyperlink" Target="garantF1://71079344.1000" TargetMode="External"/><Relationship Id="rId10" Type="http://schemas.openxmlformats.org/officeDocument/2006/relationships/hyperlink" Target="garantF1://36430461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739482.0" TargetMode="External"/><Relationship Id="rId14" Type="http://schemas.openxmlformats.org/officeDocument/2006/relationships/hyperlink" Target="garantF1://710793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5867</Characters>
  <Application>Microsoft Office Word</Application>
  <DocSecurity>0</DocSecurity>
  <Lines>48</Lines>
  <Paragraphs>13</Paragraphs>
  <ScaleCrop>false</ScaleCrop>
  <Company>НПП "Гарант-Сервис"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Banketova</cp:lastModifiedBy>
  <cp:revision>2</cp:revision>
  <dcterms:created xsi:type="dcterms:W3CDTF">2020-03-19T13:55:00Z</dcterms:created>
  <dcterms:modified xsi:type="dcterms:W3CDTF">2020-03-19T13:55:00Z</dcterms:modified>
</cp:coreProperties>
</file>