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07" w:rsidRPr="00FF69B8" w:rsidRDefault="005E1C07" w:rsidP="00A55CFA">
      <w:pPr>
        <w:pStyle w:val="Iauiue"/>
        <w:rPr>
          <w:sz w:val="24"/>
          <w:szCs w:val="24"/>
        </w:rPr>
      </w:pPr>
    </w:p>
    <w:p w:rsidR="008D69A1" w:rsidRPr="00FF69B8" w:rsidRDefault="008D69A1" w:rsidP="00FF69B8">
      <w:pPr>
        <w:pStyle w:val="Iauiue"/>
        <w:jc w:val="right"/>
        <w:rPr>
          <w:sz w:val="24"/>
          <w:szCs w:val="24"/>
        </w:rPr>
      </w:pPr>
      <w:r w:rsidRPr="00FF69B8">
        <w:rPr>
          <w:sz w:val="24"/>
          <w:szCs w:val="24"/>
        </w:rPr>
        <w:t>Приложение  №1</w:t>
      </w:r>
    </w:p>
    <w:p w:rsidR="003C51C8" w:rsidRPr="00FF69B8" w:rsidRDefault="00C401F4" w:rsidP="00FF69B8">
      <w:pPr>
        <w:pStyle w:val="ConsPlusNormal"/>
        <w:jc w:val="right"/>
        <w:rPr>
          <w:rFonts w:ascii="Times New Roman" w:hAnsi="Times New Roman" w:cs="Times New Roman"/>
          <w:sz w:val="24"/>
          <w:szCs w:val="24"/>
        </w:rPr>
      </w:pPr>
      <w:r w:rsidRPr="00FF69B8">
        <w:rPr>
          <w:rFonts w:ascii="Times New Roman" w:hAnsi="Times New Roman" w:cs="Times New Roman"/>
          <w:sz w:val="24"/>
          <w:szCs w:val="24"/>
        </w:rPr>
        <w:t>к п</w:t>
      </w:r>
      <w:r w:rsidR="003C51C8" w:rsidRPr="00FF69B8">
        <w:rPr>
          <w:rFonts w:ascii="Times New Roman" w:hAnsi="Times New Roman" w:cs="Times New Roman"/>
          <w:sz w:val="24"/>
          <w:szCs w:val="24"/>
        </w:rPr>
        <w:t>остановлени</w:t>
      </w:r>
      <w:r w:rsidRPr="00FF69B8">
        <w:rPr>
          <w:rFonts w:ascii="Times New Roman" w:hAnsi="Times New Roman" w:cs="Times New Roman"/>
          <w:sz w:val="24"/>
          <w:szCs w:val="24"/>
        </w:rPr>
        <w:t>ю</w:t>
      </w:r>
      <w:r w:rsidR="003C51C8" w:rsidRPr="00FF69B8">
        <w:rPr>
          <w:rFonts w:ascii="Times New Roman" w:hAnsi="Times New Roman" w:cs="Times New Roman"/>
          <w:sz w:val="24"/>
          <w:szCs w:val="24"/>
        </w:rPr>
        <w:t xml:space="preserve"> Администрации</w:t>
      </w:r>
    </w:p>
    <w:p w:rsidR="003C51C8" w:rsidRPr="00FF69B8" w:rsidRDefault="003C51C8" w:rsidP="00FF69B8">
      <w:pPr>
        <w:pStyle w:val="ConsPlusNormal"/>
        <w:jc w:val="right"/>
        <w:rPr>
          <w:rFonts w:ascii="Times New Roman" w:hAnsi="Times New Roman" w:cs="Times New Roman"/>
          <w:sz w:val="24"/>
          <w:szCs w:val="24"/>
        </w:rPr>
      </w:pPr>
      <w:r w:rsidRPr="00FF69B8">
        <w:rPr>
          <w:rFonts w:ascii="Times New Roman" w:hAnsi="Times New Roman" w:cs="Times New Roman"/>
          <w:sz w:val="24"/>
          <w:szCs w:val="24"/>
        </w:rPr>
        <w:t>Кове</w:t>
      </w:r>
      <w:r w:rsidR="00606B0C" w:rsidRPr="00FF69B8">
        <w:rPr>
          <w:rFonts w:ascii="Times New Roman" w:hAnsi="Times New Roman" w:cs="Times New Roman"/>
          <w:sz w:val="24"/>
          <w:szCs w:val="24"/>
        </w:rPr>
        <w:t>рнинского  муниципального округа</w:t>
      </w:r>
    </w:p>
    <w:p w:rsidR="00985B94" w:rsidRPr="00FF69B8" w:rsidRDefault="00985B94" w:rsidP="00FF69B8">
      <w:pPr>
        <w:pStyle w:val="ConsPlusNormal"/>
        <w:jc w:val="right"/>
        <w:rPr>
          <w:rFonts w:ascii="Times New Roman" w:hAnsi="Times New Roman" w:cs="Times New Roman"/>
          <w:sz w:val="24"/>
          <w:szCs w:val="24"/>
        </w:rPr>
      </w:pPr>
      <w:r w:rsidRPr="00FF69B8">
        <w:rPr>
          <w:rFonts w:ascii="Times New Roman" w:hAnsi="Times New Roman" w:cs="Times New Roman"/>
          <w:sz w:val="24"/>
          <w:szCs w:val="24"/>
        </w:rPr>
        <w:t>Нижегородской области</w:t>
      </w:r>
    </w:p>
    <w:p w:rsidR="003C51C8" w:rsidRPr="00FF69B8" w:rsidRDefault="003C51C8" w:rsidP="00FF69B8">
      <w:pPr>
        <w:pStyle w:val="ConsPlusNormal"/>
        <w:jc w:val="right"/>
        <w:rPr>
          <w:rFonts w:ascii="Times New Roman" w:hAnsi="Times New Roman" w:cs="Times New Roman"/>
          <w:sz w:val="24"/>
          <w:szCs w:val="24"/>
          <w:u w:val="single"/>
        </w:rPr>
      </w:pPr>
      <w:r w:rsidRPr="00FF69B8">
        <w:rPr>
          <w:rFonts w:ascii="Times New Roman" w:hAnsi="Times New Roman" w:cs="Times New Roman"/>
          <w:sz w:val="24"/>
          <w:szCs w:val="24"/>
        </w:rPr>
        <w:t xml:space="preserve">от </w:t>
      </w:r>
      <w:r w:rsidR="00A5765B" w:rsidRPr="00FF69B8">
        <w:rPr>
          <w:rFonts w:ascii="Times New Roman" w:hAnsi="Times New Roman" w:cs="Times New Roman"/>
          <w:sz w:val="24"/>
          <w:szCs w:val="24"/>
        </w:rPr>
        <w:t>«</w:t>
      </w:r>
      <w:r w:rsidR="00942E1D">
        <w:rPr>
          <w:rFonts w:ascii="Times New Roman" w:hAnsi="Times New Roman" w:cs="Times New Roman"/>
          <w:sz w:val="24"/>
          <w:szCs w:val="24"/>
          <w:u w:val="single"/>
        </w:rPr>
        <w:t>02</w:t>
      </w:r>
      <w:r w:rsidR="009B7C24" w:rsidRPr="00FF69B8">
        <w:rPr>
          <w:rFonts w:ascii="Times New Roman" w:hAnsi="Times New Roman" w:cs="Times New Roman"/>
          <w:sz w:val="24"/>
          <w:szCs w:val="24"/>
        </w:rPr>
        <w:t xml:space="preserve">» </w:t>
      </w:r>
      <w:r w:rsidR="00942E1D">
        <w:rPr>
          <w:rFonts w:ascii="Times New Roman" w:hAnsi="Times New Roman" w:cs="Times New Roman"/>
          <w:sz w:val="24"/>
          <w:szCs w:val="24"/>
          <w:u w:val="single"/>
        </w:rPr>
        <w:t xml:space="preserve">декабря </w:t>
      </w:r>
      <w:r w:rsidR="00606B0C" w:rsidRPr="00FF69B8">
        <w:rPr>
          <w:rFonts w:ascii="Times New Roman" w:hAnsi="Times New Roman" w:cs="Times New Roman"/>
          <w:sz w:val="24"/>
          <w:szCs w:val="24"/>
        </w:rPr>
        <w:t>2020</w:t>
      </w:r>
      <w:r w:rsidR="00F01D40" w:rsidRPr="00FF69B8">
        <w:rPr>
          <w:rFonts w:ascii="Times New Roman" w:hAnsi="Times New Roman" w:cs="Times New Roman"/>
          <w:sz w:val="24"/>
          <w:szCs w:val="24"/>
        </w:rPr>
        <w:t xml:space="preserve"> г.</w:t>
      </w:r>
      <w:r w:rsidRPr="00FF69B8">
        <w:rPr>
          <w:rFonts w:ascii="Times New Roman" w:hAnsi="Times New Roman" w:cs="Times New Roman"/>
          <w:sz w:val="24"/>
          <w:szCs w:val="24"/>
        </w:rPr>
        <w:t>№</w:t>
      </w:r>
      <w:r w:rsidR="00942E1D">
        <w:rPr>
          <w:rFonts w:ascii="Times New Roman" w:hAnsi="Times New Roman" w:cs="Times New Roman"/>
          <w:sz w:val="24"/>
          <w:szCs w:val="24"/>
          <w:u w:val="single"/>
        </w:rPr>
        <w:t xml:space="preserve"> 747</w:t>
      </w:r>
    </w:p>
    <w:p w:rsidR="003C51C8" w:rsidRPr="00FF69B8" w:rsidRDefault="003C51C8" w:rsidP="00FF69B8">
      <w:pPr>
        <w:pStyle w:val="ConsPlusNormal"/>
        <w:jc w:val="center"/>
        <w:rPr>
          <w:rFonts w:ascii="Times New Roman" w:hAnsi="Times New Roman" w:cs="Times New Roman"/>
          <w:sz w:val="24"/>
          <w:szCs w:val="24"/>
        </w:rPr>
      </w:pPr>
    </w:p>
    <w:p w:rsidR="003C51C8" w:rsidRPr="00FF69B8" w:rsidRDefault="003C51C8" w:rsidP="00FF69B8">
      <w:pPr>
        <w:pStyle w:val="ConsPlusNormal"/>
        <w:jc w:val="center"/>
        <w:rPr>
          <w:rFonts w:ascii="Times New Roman" w:hAnsi="Times New Roman" w:cs="Times New Roman"/>
          <w:sz w:val="24"/>
          <w:szCs w:val="24"/>
        </w:rPr>
      </w:pPr>
      <w:bookmarkStart w:id="0" w:name="Par29"/>
      <w:bookmarkStart w:id="1" w:name="Par36"/>
      <w:bookmarkEnd w:id="0"/>
      <w:bookmarkEnd w:id="1"/>
      <w:r w:rsidRPr="00FF69B8">
        <w:rPr>
          <w:rFonts w:ascii="Times New Roman" w:hAnsi="Times New Roman" w:cs="Times New Roman"/>
          <w:sz w:val="24"/>
          <w:szCs w:val="24"/>
        </w:rPr>
        <w:t>ПАСПОРТ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КО</w:t>
      </w:r>
      <w:r w:rsidR="00606B0C" w:rsidRPr="00FF69B8">
        <w:rPr>
          <w:rFonts w:ascii="Times New Roman" w:hAnsi="Times New Roman" w:cs="Times New Roman"/>
          <w:sz w:val="24"/>
          <w:szCs w:val="24"/>
        </w:rPr>
        <w:t>ВЕРНИНСКОМ  МУНИЦИПАЛЬНОМ ОКРУГЕ</w:t>
      </w:r>
    </w:p>
    <w:p w:rsidR="003C51C8" w:rsidRPr="00FF69B8" w:rsidRDefault="003C51C8" w:rsidP="00FF69B8">
      <w:pPr>
        <w:pStyle w:val="ConsPlusNormal"/>
        <w:jc w:val="center"/>
        <w:outlineLvl w:val="1"/>
        <w:rPr>
          <w:rFonts w:ascii="Times New Roman" w:hAnsi="Times New Roman" w:cs="Times New Roman"/>
          <w:sz w:val="24"/>
          <w:szCs w:val="24"/>
        </w:rPr>
      </w:pPr>
      <w:r w:rsidRPr="00FF69B8">
        <w:rPr>
          <w:rFonts w:ascii="Times New Roman" w:hAnsi="Times New Roman" w:cs="Times New Roman"/>
          <w:sz w:val="24"/>
          <w:szCs w:val="24"/>
        </w:rPr>
        <w:t>НИЖЕГОРОДСКОЙ ОБЛАСТИ</w:t>
      </w:r>
      <w:r w:rsidR="00C61C53" w:rsidRPr="00FF69B8">
        <w:rPr>
          <w:rFonts w:ascii="Times New Roman" w:hAnsi="Times New Roman" w:cs="Times New Roman"/>
          <w:sz w:val="24"/>
          <w:szCs w:val="24"/>
        </w:rPr>
        <w:t>»</w:t>
      </w:r>
    </w:p>
    <w:p w:rsidR="003C51C8" w:rsidRPr="00FF69B8" w:rsidRDefault="003C51C8" w:rsidP="00FF69B8">
      <w:pPr>
        <w:pStyle w:val="ConsPlusNormal"/>
        <w:jc w:val="center"/>
        <w:rPr>
          <w:rFonts w:ascii="Times New Roman" w:hAnsi="Times New Roman" w:cs="Times New Roman"/>
          <w:sz w:val="24"/>
          <w:szCs w:val="24"/>
        </w:rPr>
      </w:pPr>
    </w:p>
    <w:tbl>
      <w:tblPr>
        <w:tblW w:w="0" w:type="auto"/>
        <w:tblCellMar>
          <w:left w:w="75" w:type="dxa"/>
          <w:right w:w="75" w:type="dxa"/>
        </w:tblCellMar>
        <w:tblLook w:val="00A0" w:firstRow="1" w:lastRow="0" w:firstColumn="1" w:lastColumn="0" w:noHBand="0" w:noVBand="0"/>
      </w:tblPr>
      <w:tblGrid>
        <w:gridCol w:w="3106"/>
        <w:gridCol w:w="6680"/>
      </w:tblGrid>
      <w:tr w:rsidR="003C51C8" w:rsidRPr="00FF69B8" w:rsidTr="00FF69B8">
        <w:tc>
          <w:tcPr>
            <w:tcW w:w="0" w:type="auto"/>
            <w:tcBorders>
              <w:top w:val="single" w:sz="4" w:space="0" w:color="auto"/>
              <w:left w:val="single" w:sz="4" w:space="0" w:color="auto"/>
              <w:bottom w:val="single" w:sz="4" w:space="0" w:color="auto"/>
              <w:right w:val="single" w:sz="4" w:space="0" w:color="auto"/>
            </w:tcBorders>
          </w:tcPr>
          <w:p w:rsidR="003C51C8" w:rsidRPr="00FF69B8" w:rsidRDefault="003C51C8" w:rsidP="00FF69B8">
            <w:pPr>
              <w:pStyle w:val="ConsPlusNormal"/>
              <w:rPr>
                <w:rFonts w:ascii="Times New Roman" w:hAnsi="Times New Roman" w:cs="Times New Roman"/>
                <w:sz w:val="24"/>
                <w:szCs w:val="24"/>
              </w:rPr>
            </w:pPr>
            <w:r w:rsidRPr="00FF69B8">
              <w:rPr>
                <w:rFonts w:ascii="Times New Roman" w:hAnsi="Times New Roman" w:cs="Times New Roman"/>
                <w:sz w:val="24"/>
                <w:szCs w:val="24"/>
              </w:rPr>
              <w:t>Муниципальный заказчик-координатор Программы</w:t>
            </w:r>
          </w:p>
        </w:tc>
        <w:tc>
          <w:tcPr>
            <w:tcW w:w="0" w:type="auto"/>
            <w:tcBorders>
              <w:top w:val="single" w:sz="4" w:space="0" w:color="auto"/>
              <w:left w:val="single" w:sz="4" w:space="0" w:color="auto"/>
              <w:bottom w:val="single" w:sz="4" w:space="0" w:color="auto"/>
              <w:right w:val="single" w:sz="4" w:space="0" w:color="auto"/>
            </w:tcBorders>
          </w:tcPr>
          <w:p w:rsidR="003C51C8" w:rsidRPr="00FF69B8" w:rsidRDefault="003C51C8"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Сектор гражданской защиты и мобилизационной подготовки Администрации Ков</w:t>
            </w:r>
            <w:r w:rsidR="00606B0C" w:rsidRPr="00FF69B8">
              <w:rPr>
                <w:rFonts w:ascii="Times New Roman" w:hAnsi="Times New Roman" w:cs="Times New Roman"/>
                <w:sz w:val="24"/>
                <w:szCs w:val="24"/>
              </w:rPr>
              <w:t>ернинского муниципального округа</w:t>
            </w:r>
          </w:p>
        </w:tc>
      </w:tr>
      <w:tr w:rsidR="003C51C8" w:rsidRPr="00FF69B8" w:rsidTr="00FF69B8">
        <w:trPr>
          <w:trHeight w:val="1105"/>
        </w:trPr>
        <w:tc>
          <w:tcPr>
            <w:tcW w:w="0" w:type="auto"/>
            <w:tcBorders>
              <w:top w:val="single" w:sz="4" w:space="0" w:color="auto"/>
              <w:left w:val="single" w:sz="4" w:space="0" w:color="auto"/>
              <w:bottom w:val="single" w:sz="4" w:space="0" w:color="auto"/>
              <w:right w:val="single" w:sz="4" w:space="0" w:color="auto"/>
            </w:tcBorders>
          </w:tcPr>
          <w:p w:rsidR="003C51C8" w:rsidRPr="00FF69B8" w:rsidRDefault="003C51C8" w:rsidP="00FF69B8">
            <w:pPr>
              <w:pStyle w:val="ConsPlusNormal"/>
              <w:rPr>
                <w:rFonts w:ascii="Times New Roman" w:hAnsi="Times New Roman" w:cs="Times New Roman"/>
                <w:sz w:val="24"/>
                <w:szCs w:val="24"/>
              </w:rPr>
            </w:pPr>
            <w:r w:rsidRPr="00FF69B8">
              <w:rPr>
                <w:rFonts w:ascii="Times New Roman" w:hAnsi="Times New Roman" w:cs="Times New Roman"/>
                <w:sz w:val="24"/>
                <w:szCs w:val="24"/>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tcPr>
          <w:p w:rsidR="003C51C8" w:rsidRPr="00FF69B8" w:rsidRDefault="001A554A"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 xml:space="preserve">- </w:t>
            </w:r>
            <w:r w:rsidR="00E77514" w:rsidRPr="00FF69B8">
              <w:rPr>
                <w:rFonts w:ascii="Times New Roman" w:hAnsi="Times New Roman" w:cs="Times New Roman"/>
                <w:sz w:val="24"/>
                <w:szCs w:val="24"/>
              </w:rPr>
              <w:t>А</w:t>
            </w:r>
            <w:r w:rsidRPr="00FF69B8">
              <w:rPr>
                <w:rFonts w:ascii="Times New Roman" w:hAnsi="Times New Roman" w:cs="Times New Roman"/>
                <w:sz w:val="24"/>
                <w:szCs w:val="24"/>
              </w:rPr>
              <w:t>дминистрация Ков</w:t>
            </w:r>
            <w:r w:rsidR="00606B0C" w:rsidRPr="00FF69B8">
              <w:rPr>
                <w:rFonts w:ascii="Times New Roman" w:hAnsi="Times New Roman" w:cs="Times New Roman"/>
                <w:sz w:val="24"/>
                <w:szCs w:val="24"/>
              </w:rPr>
              <w:t>ернинского муниципального округа</w:t>
            </w:r>
            <w:r w:rsidRPr="00FF69B8">
              <w:rPr>
                <w:rFonts w:ascii="Times New Roman" w:hAnsi="Times New Roman" w:cs="Times New Roman"/>
                <w:sz w:val="24"/>
                <w:szCs w:val="24"/>
              </w:rPr>
              <w:t xml:space="preserve"> Нижегородской области;</w:t>
            </w:r>
          </w:p>
          <w:p w:rsidR="00367ED1" w:rsidRDefault="00DF685A" w:rsidP="00FF69B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3C51C8" w:rsidRPr="00FF69B8">
              <w:rPr>
                <w:rFonts w:ascii="Times New Roman" w:hAnsi="Times New Roman" w:cs="Times New Roman"/>
                <w:sz w:val="24"/>
                <w:szCs w:val="24"/>
              </w:rPr>
              <w:t>Единая дежурная диспет</w:t>
            </w:r>
            <w:r w:rsidR="00E77514" w:rsidRPr="00FF69B8">
              <w:rPr>
                <w:rFonts w:ascii="Times New Roman" w:hAnsi="Times New Roman" w:cs="Times New Roman"/>
                <w:sz w:val="24"/>
                <w:szCs w:val="24"/>
              </w:rPr>
              <w:t xml:space="preserve">черская служба </w:t>
            </w:r>
            <w:r w:rsidR="003C51C8" w:rsidRPr="00FF69B8">
              <w:rPr>
                <w:rFonts w:ascii="Times New Roman" w:hAnsi="Times New Roman" w:cs="Times New Roman"/>
                <w:sz w:val="24"/>
                <w:szCs w:val="24"/>
              </w:rPr>
              <w:t>Ков</w:t>
            </w:r>
            <w:r w:rsidR="00606B0C" w:rsidRPr="00FF69B8">
              <w:rPr>
                <w:rFonts w:ascii="Times New Roman" w:hAnsi="Times New Roman" w:cs="Times New Roman"/>
                <w:sz w:val="24"/>
                <w:szCs w:val="24"/>
              </w:rPr>
              <w:t>ернинского муниципального округа</w:t>
            </w:r>
            <w:r w:rsidR="00367ED1">
              <w:rPr>
                <w:rFonts w:ascii="Times New Roman" w:hAnsi="Times New Roman" w:cs="Times New Roman"/>
                <w:sz w:val="24"/>
                <w:szCs w:val="24"/>
              </w:rPr>
              <w:t>;</w:t>
            </w:r>
          </w:p>
          <w:p w:rsidR="00DF685A" w:rsidRPr="00FF69B8" w:rsidRDefault="00DF685A" w:rsidP="0094474A">
            <w:pPr>
              <w:autoSpaceDE w:val="0"/>
              <w:autoSpaceDN w:val="0"/>
              <w:adjustRightInd w:val="0"/>
              <w:jc w:val="both"/>
            </w:pPr>
            <w:r>
              <w:t>-</w:t>
            </w:r>
            <w:r>
              <w:rPr>
                <w:b/>
                <w:bCs/>
              </w:rPr>
              <w:t xml:space="preserve"> </w:t>
            </w:r>
            <w:r w:rsidR="0094474A">
              <w:rPr>
                <w:bCs/>
              </w:rPr>
              <w:t>территориальные отделы Администрации Кове</w:t>
            </w:r>
            <w:r w:rsidR="000F0027">
              <w:rPr>
                <w:bCs/>
              </w:rPr>
              <w:t>рнинского муниципального округа Нижегородской области.</w:t>
            </w:r>
          </w:p>
        </w:tc>
      </w:tr>
      <w:tr w:rsidR="003C51C8" w:rsidRPr="00FF69B8" w:rsidTr="00FF69B8">
        <w:tc>
          <w:tcPr>
            <w:tcW w:w="0" w:type="auto"/>
            <w:tcBorders>
              <w:top w:val="single" w:sz="4" w:space="0" w:color="auto"/>
              <w:left w:val="single" w:sz="4" w:space="0" w:color="auto"/>
              <w:bottom w:val="single" w:sz="4" w:space="0" w:color="auto"/>
              <w:right w:val="single" w:sz="4" w:space="0" w:color="auto"/>
            </w:tcBorders>
          </w:tcPr>
          <w:p w:rsidR="003C51C8" w:rsidRPr="00FF69B8" w:rsidRDefault="003C51C8"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Цель Программы</w:t>
            </w:r>
          </w:p>
        </w:tc>
        <w:tc>
          <w:tcPr>
            <w:tcW w:w="0" w:type="auto"/>
            <w:tcBorders>
              <w:top w:val="single" w:sz="4" w:space="0" w:color="auto"/>
              <w:left w:val="single" w:sz="4" w:space="0" w:color="auto"/>
              <w:bottom w:val="single" w:sz="4" w:space="0" w:color="auto"/>
              <w:right w:val="single" w:sz="4" w:space="0" w:color="auto"/>
            </w:tcBorders>
          </w:tcPr>
          <w:p w:rsidR="00EE03CD" w:rsidRPr="00FF69B8" w:rsidRDefault="003C51C8"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 xml:space="preserve">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создание системы информирования и оповещения населения </w:t>
            </w:r>
            <w:r w:rsidR="00606B0C" w:rsidRPr="00FF69B8">
              <w:rPr>
                <w:rFonts w:ascii="Times New Roman" w:hAnsi="Times New Roman" w:cs="Times New Roman"/>
                <w:sz w:val="24"/>
                <w:szCs w:val="24"/>
              </w:rPr>
              <w:t>округа</w:t>
            </w:r>
            <w:r w:rsidRPr="00FF69B8">
              <w:rPr>
                <w:rFonts w:ascii="Times New Roman" w:hAnsi="Times New Roman" w:cs="Times New Roman"/>
                <w:sz w:val="24"/>
                <w:szCs w:val="24"/>
              </w:rPr>
              <w:t>, а также обеспечение необходимых условий для безопасной жизнедеятельности и устойчивого социальн</w:t>
            </w:r>
            <w:r w:rsidR="00606B0C" w:rsidRPr="00FF69B8">
              <w:rPr>
                <w:rFonts w:ascii="Times New Roman" w:hAnsi="Times New Roman" w:cs="Times New Roman"/>
                <w:sz w:val="24"/>
                <w:szCs w:val="24"/>
              </w:rPr>
              <w:t>о-экономического развития округа</w:t>
            </w:r>
            <w:r w:rsidR="00B9180F" w:rsidRPr="00FF69B8">
              <w:rPr>
                <w:rFonts w:ascii="Times New Roman" w:hAnsi="Times New Roman" w:cs="Times New Roman"/>
                <w:sz w:val="24"/>
                <w:szCs w:val="24"/>
              </w:rPr>
              <w:t>, о</w:t>
            </w:r>
            <w:r w:rsidR="00EE03CD" w:rsidRPr="00FF69B8">
              <w:rPr>
                <w:rFonts w:ascii="Times New Roman" w:hAnsi="Times New Roman" w:cs="Times New Roman"/>
                <w:sz w:val="24"/>
                <w:szCs w:val="24"/>
              </w:rPr>
              <w:t>бобщение и анализ пос</w:t>
            </w:r>
            <w:r w:rsidR="00606B0C" w:rsidRPr="00FF69B8">
              <w:rPr>
                <w:rFonts w:ascii="Times New Roman" w:hAnsi="Times New Roman" w:cs="Times New Roman"/>
                <w:sz w:val="24"/>
                <w:szCs w:val="24"/>
              </w:rPr>
              <w:t>тупивших сообщений в ЕДДС округа</w:t>
            </w:r>
            <w:r w:rsidR="00EE03CD" w:rsidRPr="00FF69B8">
              <w:rPr>
                <w:rFonts w:ascii="Times New Roman" w:hAnsi="Times New Roman" w:cs="Times New Roman"/>
                <w:sz w:val="24"/>
                <w:szCs w:val="24"/>
              </w:rPr>
              <w:t xml:space="preserve"> об аварийных ситуациях, происшествиях, несущих информацию об угрозе или факте возникновения чрезвычайной ситуации на территории Ковернинско</w:t>
            </w:r>
            <w:r w:rsidR="00FE019B" w:rsidRPr="00FF69B8">
              <w:rPr>
                <w:rFonts w:ascii="Times New Roman" w:hAnsi="Times New Roman" w:cs="Times New Roman"/>
                <w:sz w:val="24"/>
                <w:szCs w:val="24"/>
              </w:rPr>
              <w:t>го муниципального округа</w:t>
            </w:r>
            <w:r w:rsidR="00EE03CD" w:rsidRPr="00FF69B8">
              <w:rPr>
                <w:rFonts w:ascii="Times New Roman" w:hAnsi="Times New Roman" w:cs="Times New Roman"/>
                <w:sz w:val="24"/>
                <w:szCs w:val="24"/>
              </w:rPr>
              <w:t xml:space="preserve"> Нижегородской области, а так же повышен</w:t>
            </w:r>
            <w:r w:rsidR="00FE019B" w:rsidRPr="00FF69B8">
              <w:rPr>
                <w:rFonts w:ascii="Times New Roman" w:hAnsi="Times New Roman" w:cs="Times New Roman"/>
                <w:sz w:val="24"/>
                <w:szCs w:val="24"/>
              </w:rPr>
              <w:t>ие безопасности населения округа</w:t>
            </w:r>
            <w:r w:rsidR="00EE03CD" w:rsidRPr="00FF69B8">
              <w:rPr>
                <w:rFonts w:ascii="Times New Roman" w:hAnsi="Times New Roman" w:cs="Times New Roman"/>
                <w:sz w:val="24"/>
                <w:szCs w:val="24"/>
              </w:rPr>
              <w:t xml:space="preserve">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 </w:t>
            </w:r>
          </w:p>
        </w:tc>
      </w:tr>
      <w:tr w:rsidR="003C51C8" w:rsidRPr="00FF69B8" w:rsidTr="00FF69B8">
        <w:trPr>
          <w:trHeight w:val="272"/>
        </w:trPr>
        <w:tc>
          <w:tcPr>
            <w:tcW w:w="0" w:type="auto"/>
            <w:tcBorders>
              <w:top w:val="single" w:sz="4" w:space="0" w:color="auto"/>
              <w:left w:val="single" w:sz="4" w:space="0" w:color="auto"/>
              <w:bottom w:val="single" w:sz="4" w:space="0" w:color="auto"/>
              <w:right w:val="single" w:sz="4" w:space="0" w:color="auto"/>
            </w:tcBorders>
          </w:tcPr>
          <w:p w:rsidR="003C51C8" w:rsidRPr="00FF69B8" w:rsidRDefault="003C51C8" w:rsidP="00FF69B8">
            <w:pPr>
              <w:pStyle w:val="ConsPlusNormal"/>
              <w:rPr>
                <w:rFonts w:ascii="Times New Roman" w:hAnsi="Times New Roman" w:cs="Times New Roman"/>
                <w:sz w:val="24"/>
                <w:szCs w:val="24"/>
              </w:rPr>
            </w:pPr>
            <w:r w:rsidRPr="00FF69B8">
              <w:rPr>
                <w:rFonts w:ascii="Times New Roman" w:hAnsi="Times New Roman" w:cs="Times New Roman"/>
                <w:sz w:val="24"/>
                <w:szCs w:val="24"/>
              </w:rPr>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3C51C8" w:rsidRPr="00FF69B8" w:rsidRDefault="001A554A"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1.</w:t>
            </w:r>
            <w:r w:rsidR="004359DC" w:rsidRPr="00FF69B8">
              <w:rPr>
                <w:rFonts w:ascii="Times New Roman" w:hAnsi="Times New Roman" w:cs="Times New Roman"/>
                <w:sz w:val="24"/>
                <w:szCs w:val="24"/>
              </w:rPr>
              <w:t>обеспечение безопасных условий жизнед</w:t>
            </w:r>
            <w:r w:rsidR="00FE019B" w:rsidRPr="00FF69B8">
              <w:rPr>
                <w:rFonts w:ascii="Times New Roman" w:hAnsi="Times New Roman" w:cs="Times New Roman"/>
                <w:sz w:val="24"/>
                <w:szCs w:val="24"/>
              </w:rPr>
              <w:t>еятельности на территории округа</w:t>
            </w:r>
            <w:r w:rsidR="004359DC" w:rsidRPr="00FF69B8">
              <w:rPr>
                <w:rFonts w:ascii="Times New Roman" w:hAnsi="Times New Roman" w:cs="Times New Roman"/>
                <w:sz w:val="24"/>
                <w:szCs w:val="24"/>
              </w:rPr>
              <w:t>, уменьшение гибели людей, травматизма и размера материальных потерь;</w:t>
            </w:r>
          </w:p>
          <w:p w:rsidR="001A554A" w:rsidRPr="00FF69B8" w:rsidRDefault="001A554A" w:rsidP="00FF69B8">
            <w:r w:rsidRPr="00FF69B8">
              <w:t>2.</w:t>
            </w:r>
            <w:r w:rsidR="004359DC" w:rsidRPr="00FF69B8">
              <w:t>обеспечение пожарной безопасности;</w:t>
            </w:r>
          </w:p>
          <w:p w:rsidR="003C51C8" w:rsidRPr="00FF69B8" w:rsidRDefault="001A554A" w:rsidP="00FF69B8">
            <w:r w:rsidRPr="00FF69B8">
              <w:t>3.</w:t>
            </w:r>
            <w:r w:rsidR="004359DC" w:rsidRPr="00FF69B8">
              <w:t>совершенствование системы подготовки руководящего состава и населения в области предупреждения и ликвидации чрезвычайных ситуаций;</w:t>
            </w:r>
          </w:p>
          <w:p w:rsidR="004359DC" w:rsidRPr="00FF69B8" w:rsidRDefault="001A554A" w:rsidP="00FF69B8">
            <w:pPr>
              <w:jc w:val="both"/>
            </w:pPr>
            <w:r w:rsidRPr="00FF69B8">
              <w:t>4.</w:t>
            </w:r>
            <w:r w:rsidR="004359DC" w:rsidRPr="00FF69B8">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w:t>
            </w:r>
            <w:r w:rsidR="00087642" w:rsidRPr="00FF69B8">
              <w:t>овернинском муниципальном округе</w:t>
            </w:r>
            <w:r w:rsidR="004359DC" w:rsidRPr="00FF69B8">
              <w:t xml:space="preserve"> Нижегородской области;</w:t>
            </w:r>
          </w:p>
          <w:p w:rsidR="004359DC" w:rsidRDefault="001A554A" w:rsidP="00FF69B8">
            <w:pPr>
              <w:pStyle w:val="ConsPlusNormal"/>
              <w:jc w:val="both"/>
              <w:rPr>
                <w:rFonts w:ascii="Times New Roman" w:hAnsi="Times New Roman" w:cs="Times New Roman"/>
                <w:b/>
                <w:sz w:val="24"/>
                <w:szCs w:val="24"/>
              </w:rPr>
            </w:pPr>
            <w:r w:rsidRPr="00FF69B8">
              <w:rPr>
                <w:rFonts w:ascii="Times New Roman" w:hAnsi="Times New Roman" w:cs="Times New Roman"/>
                <w:sz w:val="24"/>
                <w:szCs w:val="24"/>
              </w:rPr>
              <w:t>5.</w:t>
            </w:r>
            <w:r w:rsidR="004359DC" w:rsidRPr="00FF69B8">
              <w:rPr>
                <w:rFonts w:ascii="Times New Roman" w:hAnsi="Times New Roman" w:cs="Times New Roman"/>
                <w:sz w:val="24"/>
                <w:szCs w:val="24"/>
              </w:rPr>
              <w:t>обеспечение организационных и информационных условий функционирования единой дежурно-диспетчерской службы</w:t>
            </w:r>
            <w:r w:rsidR="004359DC" w:rsidRPr="00FF69B8">
              <w:rPr>
                <w:rFonts w:ascii="Times New Roman" w:hAnsi="Times New Roman" w:cs="Times New Roman"/>
                <w:b/>
                <w:sz w:val="24"/>
                <w:szCs w:val="24"/>
              </w:rPr>
              <w:t>.</w:t>
            </w:r>
          </w:p>
          <w:p w:rsidR="00B85884" w:rsidRDefault="00B85884" w:rsidP="00FF69B8">
            <w:pPr>
              <w:pStyle w:val="ConsPlusNormal"/>
              <w:jc w:val="both"/>
              <w:rPr>
                <w:rFonts w:ascii="Times New Roman" w:hAnsi="Times New Roman" w:cs="Times New Roman"/>
                <w:b/>
                <w:sz w:val="24"/>
                <w:szCs w:val="24"/>
              </w:rPr>
            </w:pPr>
          </w:p>
          <w:p w:rsidR="00B85884" w:rsidRPr="00FF69B8" w:rsidRDefault="00B85884" w:rsidP="00FF69B8">
            <w:pPr>
              <w:pStyle w:val="ConsPlusNormal"/>
              <w:jc w:val="both"/>
              <w:rPr>
                <w:rFonts w:ascii="Times New Roman" w:hAnsi="Times New Roman" w:cs="Times New Roman"/>
                <w:sz w:val="24"/>
                <w:szCs w:val="24"/>
              </w:rPr>
            </w:pPr>
          </w:p>
        </w:tc>
      </w:tr>
      <w:tr w:rsidR="003C51C8" w:rsidRPr="00FF69B8" w:rsidTr="00FF69B8">
        <w:tc>
          <w:tcPr>
            <w:tcW w:w="0" w:type="auto"/>
            <w:tcBorders>
              <w:top w:val="single" w:sz="4" w:space="0" w:color="auto"/>
              <w:left w:val="single" w:sz="4" w:space="0" w:color="auto"/>
              <w:bottom w:val="single" w:sz="4" w:space="0" w:color="auto"/>
              <w:right w:val="single" w:sz="4" w:space="0" w:color="auto"/>
            </w:tcBorders>
          </w:tcPr>
          <w:p w:rsidR="003C51C8" w:rsidRPr="00FF69B8" w:rsidRDefault="003C51C8"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lastRenderedPageBreak/>
              <w:t>Сроки и этапы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rsidR="003C51C8" w:rsidRPr="00FF69B8" w:rsidRDefault="003C51C8"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Сроки р</w:t>
            </w:r>
            <w:r w:rsidR="007E32FB" w:rsidRPr="00FF69B8">
              <w:rPr>
                <w:rFonts w:ascii="Times New Roman" w:hAnsi="Times New Roman" w:cs="Times New Roman"/>
                <w:sz w:val="24"/>
                <w:szCs w:val="24"/>
              </w:rPr>
              <w:t>е</w:t>
            </w:r>
            <w:r w:rsidR="00087642" w:rsidRPr="00FF69B8">
              <w:rPr>
                <w:rFonts w:ascii="Times New Roman" w:hAnsi="Times New Roman" w:cs="Times New Roman"/>
                <w:sz w:val="24"/>
                <w:szCs w:val="24"/>
              </w:rPr>
              <w:t>ализации Программы - 2021</w:t>
            </w:r>
            <w:r w:rsidR="004359DC" w:rsidRPr="00FF69B8">
              <w:rPr>
                <w:rFonts w:ascii="Times New Roman" w:hAnsi="Times New Roman" w:cs="Times New Roman"/>
                <w:sz w:val="24"/>
                <w:szCs w:val="24"/>
              </w:rPr>
              <w:t xml:space="preserve"> –</w:t>
            </w:r>
            <w:r w:rsidR="00087642" w:rsidRPr="00FF69B8">
              <w:rPr>
                <w:rFonts w:ascii="Times New Roman" w:hAnsi="Times New Roman" w:cs="Times New Roman"/>
                <w:sz w:val="24"/>
                <w:szCs w:val="24"/>
              </w:rPr>
              <w:t xml:space="preserve"> 2023</w:t>
            </w:r>
            <w:r w:rsidRPr="00FF69B8">
              <w:rPr>
                <w:rFonts w:ascii="Times New Roman" w:hAnsi="Times New Roman" w:cs="Times New Roman"/>
                <w:sz w:val="24"/>
                <w:szCs w:val="24"/>
              </w:rPr>
              <w:t>годы.</w:t>
            </w:r>
          </w:p>
          <w:p w:rsidR="003C51C8" w:rsidRPr="00FF69B8" w:rsidRDefault="003C51C8"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 xml:space="preserve">Программа реализуется в </w:t>
            </w:r>
            <w:r w:rsidR="00517645" w:rsidRPr="00FF69B8">
              <w:rPr>
                <w:rFonts w:ascii="Times New Roman" w:hAnsi="Times New Roman" w:cs="Times New Roman"/>
                <w:sz w:val="24"/>
                <w:szCs w:val="24"/>
              </w:rPr>
              <w:t xml:space="preserve">один </w:t>
            </w:r>
            <w:r w:rsidRPr="00FF69B8">
              <w:rPr>
                <w:rFonts w:ascii="Times New Roman" w:hAnsi="Times New Roman" w:cs="Times New Roman"/>
                <w:sz w:val="24"/>
                <w:szCs w:val="24"/>
              </w:rPr>
              <w:t>этап.</w:t>
            </w:r>
          </w:p>
        </w:tc>
      </w:tr>
      <w:tr w:rsidR="003C51C8" w:rsidRPr="00FF69B8" w:rsidTr="00FF69B8">
        <w:tc>
          <w:tcPr>
            <w:tcW w:w="0" w:type="auto"/>
            <w:tcBorders>
              <w:top w:val="single" w:sz="4" w:space="0" w:color="auto"/>
              <w:left w:val="single" w:sz="4" w:space="0" w:color="auto"/>
              <w:bottom w:val="single" w:sz="4" w:space="0" w:color="auto"/>
              <w:right w:val="single" w:sz="4" w:space="0" w:color="auto"/>
            </w:tcBorders>
          </w:tcPr>
          <w:p w:rsidR="003C51C8" w:rsidRPr="00FF69B8" w:rsidRDefault="00E75959"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 xml:space="preserve">Объем расходов на реализацию программы за счет всех источников финансирования </w:t>
            </w:r>
          </w:p>
        </w:tc>
        <w:tc>
          <w:tcPr>
            <w:tcW w:w="0" w:type="auto"/>
            <w:tcBorders>
              <w:top w:val="single" w:sz="4" w:space="0" w:color="auto"/>
              <w:left w:val="single" w:sz="4" w:space="0" w:color="auto"/>
              <w:bottom w:val="single" w:sz="4" w:space="0" w:color="auto"/>
              <w:right w:val="single" w:sz="4" w:space="0" w:color="auto"/>
            </w:tcBorders>
          </w:tcPr>
          <w:p w:rsidR="003C51C8" w:rsidRPr="00FF69B8" w:rsidRDefault="003C51C8"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 xml:space="preserve">Общий объем финансирования </w:t>
            </w:r>
            <w:r w:rsidR="00C401F4" w:rsidRPr="00FF69B8">
              <w:rPr>
                <w:rFonts w:ascii="Times New Roman" w:hAnsi="Times New Roman" w:cs="Times New Roman"/>
                <w:sz w:val="24"/>
                <w:szCs w:val="24"/>
              </w:rPr>
              <w:t xml:space="preserve">необходимых для реализации </w:t>
            </w:r>
            <w:r w:rsidRPr="00FF69B8">
              <w:rPr>
                <w:rFonts w:ascii="Times New Roman" w:hAnsi="Times New Roman" w:cs="Times New Roman"/>
                <w:sz w:val="24"/>
                <w:szCs w:val="24"/>
              </w:rPr>
              <w:t xml:space="preserve">Программы </w:t>
            </w:r>
            <w:r w:rsidR="00087642" w:rsidRPr="00FF69B8">
              <w:rPr>
                <w:rFonts w:ascii="Times New Roman" w:hAnsi="Times New Roman" w:cs="Times New Roman"/>
                <w:sz w:val="24"/>
                <w:szCs w:val="24"/>
              </w:rPr>
              <w:t>за счет</w:t>
            </w:r>
            <w:r w:rsidR="0027110B" w:rsidRPr="00FF69B8">
              <w:rPr>
                <w:rFonts w:ascii="Times New Roman" w:hAnsi="Times New Roman" w:cs="Times New Roman"/>
                <w:sz w:val="24"/>
                <w:szCs w:val="24"/>
              </w:rPr>
              <w:t xml:space="preserve"> бюджета</w:t>
            </w:r>
            <w:r w:rsidR="00087642" w:rsidRPr="00FF69B8">
              <w:rPr>
                <w:rFonts w:ascii="Times New Roman" w:hAnsi="Times New Roman" w:cs="Times New Roman"/>
                <w:sz w:val="24"/>
                <w:szCs w:val="24"/>
              </w:rPr>
              <w:t xml:space="preserve"> округа</w:t>
            </w:r>
            <w:r w:rsidR="001C42D0" w:rsidRPr="00FF69B8">
              <w:rPr>
                <w:rFonts w:ascii="Times New Roman" w:hAnsi="Times New Roman" w:cs="Times New Roman"/>
                <w:sz w:val="24"/>
                <w:szCs w:val="24"/>
              </w:rPr>
              <w:t xml:space="preserve">составляет </w:t>
            </w:r>
            <w:r w:rsidR="00E71BE0">
              <w:rPr>
                <w:rFonts w:ascii="Times New Roman" w:hAnsi="Times New Roman" w:cs="Times New Roman"/>
                <w:sz w:val="24"/>
                <w:szCs w:val="24"/>
              </w:rPr>
              <w:t>59140,8</w:t>
            </w:r>
            <w:r w:rsidRPr="00FF69B8">
              <w:rPr>
                <w:rFonts w:ascii="Times New Roman" w:hAnsi="Times New Roman" w:cs="Times New Roman"/>
                <w:sz w:val="24"/>
                <w:szCs w:val="24"/>
              </w:rPr>
              <w:t xml:space="preserve"> тыс. руб. </w:t>
            </w:r>
          </w:p>
          <w:p w:rsidR="003C51C8" w:rsidRPr="00FF69B8" w:rsidRDefault="001C25F3" w:rsidP="00FF69B8">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3C51C8" w:rsidRPr="00FF69B8">
              <w:rPr>
                <w:rFonts w:ascii="Times New Roman" w:hAnsi="Times New Roman" w:cs="Times New Roman"/>
                <w:sz w:val="24"/>
                <w:szCs w:val="24"/>
              </w:rPr>
              <w:t xml:space="preserve"> том числе по годам:</w:t>
            </w:r>
          </w:p>
          <w:p w:rsidR="007E32FB" w:rsidRPr="001C25F3" w:rsidRDefault="00D25127" w:rsidP="001C25F3">
            <w:pPr>
              <w:pStyle w:val="ConsPlusNormal"/>
              <w:shd w:val="clear" w:color="auto" w:fill="FFFFFF" w:themeFill="background1"/>
              <w:jc w:val="both"/>
              <w:rPr>
                <w:rFonts w:ascii="Times New Roman" w:hAnsi="Times New Roman" w:cs="Times New Roman"/>
                <w:sz w:val="24"/>
                <w:szCs w:val="24"/>
              </w:rPr>
            </w:pPr>
            <w:r w:rsidRPr="001C25F3">
              <w:rPr>
                <w:rFonts w:ascii="Times New Roman" w:hAnsi="Times New Roman" w:cs="Times New Roman"/>
                <w:sz w:val="24"/>
                <w:szCs w:val="24"/>
              </w:rPr>
              <w:t>2021</w:t>
            </w:r>
            <w:r w:rsidR="007E32FB" w:rsidRPr="001C25F3">
              <w:rPr>
                <w:rFonts w:ascii="Times New Roman" w:hAnsi="Times New Roman" w:cs="Times New Roman"/>
                <w:sz w:val="24"/>
                <w:szCs w:val="24"/>
              </w:rPr>
              <w:t xml:space="preserve"> год </w:t>
            </w:r>
            <w:r w:rsidR="004635B5" w:rsidRPr="001C25F3">
              <w:rPr>
                <w:rFonts w:ascii="Times New Roman" w:hAnsi="Times New Roman" w:cs="Times New Roman"/>
                <w:sz w:val="24"/>
                <w:szCs w:val="24"/>
              </w:rPr>
              <w:t>–</w:t>
            </w:r>
            <w:r w:rsidR="00E71BE0">
              <w:rPr>
                <w:rFonts w:ascii="Times New Roman" w:hAnsi="Times New Roman" w:cs="Times New Roman"/>
                <w:sz w:val="24"/>
                <w:szCs w:val="24"/>
              </w:rPr>
              <w:t>19713,6</w:t>
            </w:r>
            <w:r w:rsidR="001C25F3" w:rsidRPr="001C25F3">
              <w:rPr>
                <w:rFonts w:ascii="Times New Roman" w:hAnsi="Times New Roman" w:cs="Times New Roman"/>
                <w:sz w:val="24"/>
                <w:szCs w:val="24"/>
              </w:rPr>
              <w:t xml:space="preserve"> </w:t>
            </w:r>
            <w:r w:rsidR="004635B5" w:rsidRPr="001C25F3">
              <w:rPr>
                <w:rFonts w:ascii="Times New Roman" w:hAnsi="Times New Roman" w:cs="Times New Roman"/>
                <w:sz w:val="24"/>
                <w:szCs w:val="24"/>
              </w:rPr>
              <w:t>тыс.руб.</w:t>
            </w:r>
            <w:r w:rsidR="00644620" w:rsidRPr="001C25F3">
              <w:rPr>
                <w:rFonts w:ascii="Times New Roman" w:hAnsi="Times New Roman" w:cs="Times New Roman"/>
                <w:sz w:val="24"/>
                <w:szCs w:val="24"/>
              </w:rPr>
              <w:t>;</w:t>
            </w:r>
          </w:p>
          <w:p w:rsidR="00644620" w:rsidRPr="001C25F3" w:rsidRDefault="00D25127" w:rsidP="001C25F3">
            <w:pPr>
              <w:pStyle w:val="ConsPlusNormal"/>
              <w:shd w:val="clear" w:color="auto" w:fill="FFFFFF" w:themeFill="background1"/>
              <w:jc w:val="both"/>
              <w:rPr>
                <w:rFonts w:ascii="Times New Roman" w:hAnsi="Times New Roman" w:cs="Times New Roman"/>
                <w:sz w:val="24"/>
                <w:szCs w:val="24"/>
              </w:rPr>
            </w:pPr>
            <w:r w:rsidRPr="001C25F3">
              <w:rPr>
                <w:rFonts w:ascii="Times New Roman" w:hAnsi="Times New Roman" w:cs="Times New Roman"/>
                <w:sz w:val="24"/>
                <w:szCs w:val="24"/>
              </w:rPr>
              <w:t>2022</w:t>
            </w:r>
            <w:r w:rsidR="00E71BE0">
              <w:rPr>
                <w:rFonts w:ascii="Times New Roman" w:hAnsi="Times New Roman" w:cs="Times New Roman"/>
                <w:sz w:val="24"/>
                <w:szCs w:val="24"/>
              </w:rPr>
              <w:t xml:space="preserve"> год – 19713,6</w:t>
            </w:r>
            <w:r w:rsidR="001C25F3" w:rsidRPr="001C25F3">
              <w:rPr>
                <w:rFonts w:ascii="Times New Roman" w:hAnsi="Times New Roman" w:cs="Times New Roman"/>
                <w:sz w:val="24"/>
                <w:szCs w:val="24"/>
              </w:rPr>
              <w:t xml:space="preserve"> </w:t>
            </w:r>
            <w:r w:rsidR="004359DC" w:rsidRPr="001C25F3">
              <w:rPr>
                <w:rFonts w:ascii="Times New Roman" w:hAnsi="Times New Roman" w:cs="Times New Roman"/>
                <w:sz w:val="24"/>
                <w:szCs w:val="24"/>
              </w:rPr>
              <w:t>тыс.руб;</w:t>
            </w:r>
          </w:p>
          <w:p w:rsidR="004359DC" w:rsidRPr="00FF69B8" w:rsidRDefault="00D25127" w:rsidP="001C25F3">
            <w:pPr>
              <w:pStyle w:val="ConsPlusNormal"/>
              <w:shd w:val="clear" w:color="auto" w:fill="FFFFFF" w:themeFill="background1"/>
              <w:jc w:val="both"/>
              <w:rPr>
                <w:rFonts w:ascii="Times New Roman" w:hAnsi="Times New Roman" w:cs="Times New Roman"/>
                <w:sz w:val="24"/>
                <w:szCs w:val="24"/>
              </w:rPr>
            </w:pPr>
            <w:r w:rsidRPr="001C25F3">
              <w:rPr>
                <w:rFonts w:ascii="Times New Roman" w:hAnsi="Times New Roman" w:cs="Times New Roman"/>
                <w:sz w:val="24"/>
                <w:szCs w:val="24"/>
              </w:rPr>
              <w:t>2023</w:t>
            </w:r>
            <w:r w:rsidR="004359DC" w:rsidRPr="001C25F3">
              <w:rPr>
                <w:rFonts w:ascii="Times New Roman" w:hAnsi="Times New Roman" w:cs="Times New Roman"/>
                <w:sz w:val="24"/>
                <w:szCs w:val="24"/>
              </w:rPr>
              <w:t xml:space="preserve"> год </w:t>
            </w:r>
            <w:r w:rsidR="0018283E" w:rsidRPr="001C25F3">
              <w:rPr>
                <w:rFonts w:ascii="Times New Roman" w:hAnsi="Times New Roman" w:cs="Times New Roman"/>
                <w:sz w:val="24"/>
                <w:szCs w:val="24"/>
              </w:rPr>
              <w:t>–</w:t>
            </w:r>
            <w:r w:rsidR="00E71BE0">
              <w:rPr>
                <w:rFonts w:ascii="Times New Roman" w:hAnsi="Times New Roman" w:cs="Times New Roman"/>
                <w:sz w:val="24"/>
                <w:szCs w:val="24"/>
              </w:rPr>
              <w:t>19713,6</w:t>
            </w:r>
            <w:r w:rsidR="001C25F3" w:rsidRPr="001C25F3">
              <w:rPr>
                <w:rFonts w:ascii="Times New Roman" w:hAnsi="Times New Roman" w:cs="Times New Roman"/>
                <w:sz w:val="24"/>
                <w:szCs w:val="24"/>
              </w:rPr>
              <w:t xml:space="preserve"> </w:t>
            </w:r>
            <w:r w:rsidR="0018283E" w:rsidRPr="001C25F3">
              <w:rPr>
                <w:rFonts w:ascii="Times New Roman" w:hAnsi="Times New Roman" w:cs="Times New Roman"/>
                <w:sz w:val="24"/>
                <w:szCs w:val="24"/>
              </w:rPr>
              <w:t>тыс.руб.</w:t>
            </w:r>
          </w:p>
          <w:p w:rsidR="003C51C8" w:rsidRPr="00FF69B8" w:rsidRDefault="003C51C8"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Конкретные объемы финансирования мероприятий Программы определяются при разрабо</w:t>
            </w:r>
            <w:r w:rsidR="008D049D" w:rsidRPr="00FF69B8">
              <w:rPr>
                <w:rFonts w:ascii="Times New Roman" w:hAnsi="Times New Roman" w:cs="Times New Roman"/>
                <w:sz w:val="24"/>
                <w:szCs w:val="24"/>
              </w:rPr>
              <w:t>тке и утверждении бюджета округа</w:t>
            </w:r>
            <w:r w:rsidRPr="00FF69B8">
              <w:rPr>
                <w:rFonts w:ascii="Times New Roman" w:hAnsi="Times New Roman" w:cs="Times New Roman"/>
                <w:sz w:val="24"/>
                <w:szCs w:val="24"/>
              </w:rPr>
              <w:t xml:space="preserve"> на соответствующий год и могут корректироваться исходя из </w:t>
            </w:r>
            <w:r w:rsidR="008D049D" w:rsidRPr="00FF69B8">
              <w:rPr>
                <w:rFonts w:ascii="Times New Roman" w:hAnsi="Times New Roman" w:cs="Times New Roman"/>
                <w:sz w:val="24"/>
                <w:szCs w:val="24"/>
              </w:rPr>
              <w:t>финансовых возможностей округа</w:t>
            </w:r>
            <w:r w:rsidR="00487074" w:rsidRPr="00FF69B8">
              <w:rPr>
                <w:rFonts w:ascii="Times New Roman" w:hAnsi="Times New Roman" w:cs="Times New Roman"/>
                <w:sz w:val="24"/>
                <w:szCs w:val="24"/>
              </w:rPr>
              <w:t>.</w:t>
            </w:r>
          </w:p>
        </w:tc>
      </w:tr>
      <w:tr w:rsidR="003C51C8" w:rsidRPr="00FF69B8" w:rsidTr="00FF69B8">
        <w:tc>
          <w:tcPr>
            <w:tcW w:w="0" w:type="auto"/>
            <w:tcBorders>
              <w:top w:val="single" w:sz="4" w:space="0" w:color="auto"/>
              <w:left w:val="single" w:sz="4" w:space="0" w:color="auto"/>
              <w:bottom w:val="single" w:sz="4" w:space="0" w:color="auto"/>
              <w:right w:val="single" w:sz="4" w:space="0" w:color="auto"/>
            </w:tcBorders>
          </w:tcPr>
          <w:p w:rsidR="003C51C8" w:rsidRPr="00FF69B8" w:rsidRDefault="003C51C8" w:rsidP="00FF69B8">
            <w:pPr>
              <w:pStyle w:val="ConsPlusNormal"/>
              <w:rPr>
                <w:rFonts w:ascii="Times New Roman" w:hAnsi="Times New Roman" w:cs="Times New Roman"/>
                <w:sz w:val="24"/>
                <w:szCs w:val="24"/>
              </w:rPr>
            </w:pPr>
            <w:r w:rsidRPr="00FF69B8">
              <w:rPr>
                <w:rFonts w:ascii="Times New Roman" w:hAnsi="Times New Roman" w:cs="Times New Roman"/>
                <w:sz w:val="24"/>
                <w:szCs w:val="24"/>
              </w:rPr>
              <w:t>Индикаторы достижения цели и показатели непосредственных результатов Программы</w:t>
            </w:r>
          </w:p>
        </w:tc>
        <w:tc>
          <w:tcPr>
            <w:tcW w:w="0" w:type="auto"/>
            <w:tcBorders>
              <w:top w:val="single" w:sz="4" w:space="0" w:color="auto"/>
              <w:left w:val="single" w:sz="4" w:space="0" w:color="auto"/>
              <w:bottom w:val="single" w:sz="4" w:space="0" w:color="auto"/>
              <w:right w:val="single" w:sz="4" w:space="0" w:color="auto"/>
            </w:tcBorders>
          </w:tcPr>
          <w:p w:rsidR="00B1128B" w:rsidRPr="00FF69B8" w:rsidRDefault="00B1128B"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По оконч</w:t>
            </w:r>
            <w:r w:rsidR="006153C3" w:rsidRPr="00FF69B8">
              <w:rPr>
                <w:rFonts w:ascii="Times New Roman" w:hAnsi="Times New Roman" w:cs="Times New Roman"/>
                <w:sz w:val="24"/>
                <w:szCs w:val="24"/>
              </w:rPr>
              <w:t>ании реализации программы в 2023</w:t>
            </w:r>
            <w:r w:rsidRPr="00FF69B8">
              <w:rPr>
                <w:rFonts w:ascii="Times New Roman" w:hAnsi="Times New Roman" w:cs="Times New Roman"/>
                <w:sz w:val="24"/>
                <w:szCs w:val="24"/>
              </w:rPr>
              <w:t xml:space="preserve"> году индикаторы достигнут следующих значений:</w:t>
            </w:r>
          </w:p>
          <w:p w:rsidR="00FC0828" w:rsidRPr="00FF69B8" w:rsidRDefault="00A14036"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1.</w:t>
            </w:r>
            <w:r w:rsidR="00455C74" w:rsidRPr="00FF69B8">
              <w:rPr>
                <w:rFonts w:ascii="Times New Roman" w:hAnsi="Times New Roman" w:cs="Times New Roman"/>
                <w:sz w:val="24"/>
                <w:szCs w:val="24"/>
              </w:rPr>
              <w:t>Количество населенных пунктов, охваченных современными техническими средствами оповещения – 184 ед.</w:t>
            </w:r>
          </w:p>
          <w:p w:rsidR="00FC0828" w:rsidRPr="00FF69B8" w:rsidRDefault="00455C74"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2</w:t>
            </w:r>
            <w:r w:rsidR="00A14036" w:rsidRPr="00FF69B8">
              <w:rPr>
                <w:rFonts w:ascii="Times New Roman" w:hAnsi="Times New Roman" w:cs="Times New Roman"/>
                <w:sz w:val="24"/>
                <w:szCs w:val="24"/>
              </w:rPr>
              <w:t>.Количество пожаров, произошедших на территории Кове</w:t>
            </w:r>
            <w:r w:rsidR="008D049D" w:rsidRPr="00FF69B8">
              <w:rPr>
                <w:rFonts w:ascii="Times New Roman" w:hAnsi="Times New Roman" w:cs="Times New Roman"/>
                <w:sz w:val="24"/>
                <w:szCs w:val="24"/>
              </w:rPr>
              <w:t>рнинского муниципального округа</w:t>
            </w:r>
            <w:r w:rsidR="00667185" w:rsidRPr="00FF69B8">
              <w:rPr>
                <w:rFonts w:ascii="Times New Roman" w:hAnsi="Times New Roman" w:cs="Times New Roman"/>
                <w:sz w:val="24"/>
                <w:szCs w:val="24"/>
              </w:rPr>
              <w:t xml:space="preserve"> – 0.</w:t>
            </w:r>
          </w:p>
          <w:p w:rsidR="00A14036" w:rsidRPr="00FF69B8" w:rsidRDefault="00455C74"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3</w:t>
            </w:r>
            <w:r w:rsidR="00A14036" w:rsidRPr="00FF69B8">
              <w:rPr>
                <w:rFonts w:ascii="Times New Roman" w:hAnsi="Times New Roman" w:cs="Times New Roman"/>
                <w:sz w:val="24"/>
                <w:szCs w:val="24"/>
              </w:rPr>
              <w:t>.</w:t>
            </w:r>
            <w:r w:rsidR="00CB6BAC" w:rsidRPr="00FF69B8">
              <w:rPr>
                <w:rFonts w:ascii="Times New Roman" w:hAnsi="Times New Roman" w:cs="Times New Roman"/>
                <w:sz w:val="24"/>
                <w:szCs w:val="24"/>
              </w:rPr>
              <w:t>К</w:t>
            </w:r>
            <w:r w:rsidR="00667185" w:rsidRPr="00FF69B8">
              <w:rPr>
                <w:rFonts w:ascii="Times New Roman" w:hAnsi="Times New Roman" w:cs="Times New Roman"/>
                <w:sz w:val="24"/>
                <w:szCs w:val="24"/>
              </w:rPr>
              <w:t>оличество должностных лиц и специалистов, планируемых к обучению по предупреждению и ликвидации чрезвычайных ситуаций</w:t>
            </w:r>
            <w:r w:rsidR="00CB6BAC" w:rsidRPr="00FF69B8">
              <w:rPr>
                <w:rFonts w:ascii="Times New Roman" w:hAnsi="Times New Roman" w:cs="Times New Roman"/>
                <w:sz w:val="24"/>
                <w:szCs w:val="24"/>
              </w:rPr>
              <w:t xml:space="preserve"> – 11</w:t>
            </w:r>
            <w:r w:rsidRPr="00FF69B8">
              <w:rPr>
                <w:rFonts w:ascii="Times New Roman" w:hAnsi="Times New Roman" w:cs="Times New Roman"/>
                <w:sz w:val="24"/>
                <w:szCs w:val="24"/>
              </w:rPr>
              <w:t xml:space="preserve"> чел.</w:t>
            </w:r>
          </w:p>
          <w:p w:rsidR="00667185" w:rsidRPr="00FF69B8" w:rsidRDefault="00455C74" w:rsidP="00FF69B8">
            <w:pPr>
              <w:jc w:val="both"/>
            </w:pPr>
            <w:r w:rsidRPr="00FF69B8">
              <w:t>4</w:t>
            </w:r>
            <w:r w:rsidR="00667185" w:rsidRPr="00FF69B8">
              <w:t>.</w:t>
            </w:r>
            <w:r w:rsidRPr="00FF69B8">
              <w:t>Количество населенных пунктов Ков</w:t>
            </w:r>
            <w:r w:rsidR="008D0E6C" w:rsidRPr="00FF69B8">
              <w:t>ернинского муниципального округа</w:t>
            </w:r>
            <w:r w:rsidRPr="00FF69B8">
              <w:t xml:space="preserve"> Нижегородской области, где развернута система-112 – 184 ед.</w:t>
            </w:r>
          </w:p>
          <w:p w:rsidR="009142D4" w:rsidRPr="00FF69B8" w:rsidRDefault="00455C74" w:rsidP="00FF69B8">
            <w:pPr>
              <w:jc w:val="both"/>
            </w:pPr>
            <w:r w:rsidRPr="00FF69B8">
              <w:t>5.</w:t>
            </w:r>
            <w:r w:rsidR="00667185" w:rsidRPr="00FF69B8">
              <w:t>Количество персонала системы-112</w:t>
            </w:r>
            <w:r w:rsidR="009142D4" w:rsidRPr="00FF69B8">
              <w:t>,</w:t>
            </w:r>
            <w:r w:rsidR="00667185" w:rsidRPr="00FF69B8">
              <w:t>планируемых к обучению</w:t>
            </w:r>
          </w:p>
          <w:p w:rsidR="00667185" w:rsidRPr="00FF69B8" w:rsidRDefault="0078487B" w:rsidP="00FF69B8">
            <w:pPr>
              <w:jc w:val="both"/>
            </w:pPr>
            <w:r w:rsidRPr="00FF69B8">
              <w:t>– 7</w:t>
            </w:r>
            <w:r w:rsidR="009142D4" w:rsidRPr="00FF69B8">
              <w:t xml:space="preserve"> чел.</w:t>
            </w:r>
          </w:p>
          <w:p w:rsidR="00667185" w:rsidRPr="00FF69B8" w:rsidRDefault="00455C74" w:rsidP="00FF69B8">
            <w:pPr>
              <w:jc w:val="both"/>
            </w:pPr>
            <w:r w:rsidRPr="00FF69B8">
              <w:t>6</w:t>
            </w:r>
            <w:r w:rsidR="00667185" w:rsidRPr="00FF69B8">
              <w:t>.</w:t>
            </w:r>
            <w:r w:rsidRPr="00FF69B8">
              <w:t>Число пострадавших от ЧС – 0 чел.</w:t>
            </w:r>
          </w:p>
          <w:p w:rsidR="00B1128B" w:rsidRPr="00FF69B8" w:rsidRDefault="00B1128B"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В результате:</w:t>
            </w:r>
          </w:p>
          <w:p w:rsidR="00455C74" w:rsidRPr="00FF69B8" w:rsidRDefault="009142D4" w:rsidP="00FF69B8">
            <w:pPr>
              <w:pStyle w:val="a8"/>
              <w:ind w:left="0"/>
              <w:contextualSpacing/>
            </w:pPr>
            <w:r w:rsidRPr="00FF69B8">
              <w:t>1.Среднее значение времени комплексного реагирования экстренных оперативных служб на вызовы (обращения)</w:t>
            </w:r>
            <w:r w:rsidR="008D0E6C" w:rsidRPr="00FF69B8">
              <w:t xml:space="preserve"> населения на территории округа</w:t>
            </w:r>
            <w:r w:rsidR="00737731" w:rsidRPr="00FF69B8">
              <w:t xml:space="preserve"> -  10 минут.</w:t>
            </w:r>
          </w:p>
          <w:p w:rsidR="00455C74" w:rsidRPr="00FF69B8" w:rsidRDefault="00B47F83" w:rsidP="00FF69B8">
            <w:pPr>
              <w:pStyle w:val="a8"/>
              <w:ind w:left="0"/>
              <w:contextualSpacing/>
            </w:pPr>
            <w:r w:rsidRPr="00FF69B8">
              <w:t>2</w:t>
            </w:r>
            <w:r w:rsidR="00737731" w:rsidRPr="00FF69B8">
              <w:t>.Время на оповещение населения – 5 минут.</w:t>
            </w:r>
          </w:p>
          <w:p w:rsidR="00B47F83" w:rsidRPr="00FF69B8" w:rsidRDefault="00B47F83" w:rsidP="00FF69B8">
            <w:pPr>
              <w:pStyle w:val="a8"/>
              <w:ind w:left="0"/>
              <w:contextualSpacing/>
            </w:pPr>
            <w:r w:rsidRPr="00FF69B8">
              <w:t>3.Материальный</w:t>
            </w:r>
            <w:r w:rsidR="00737731" w:rsidRPr="00FF69B8">
              <w:t xml:space="preserve"> ущерб от пожаров – 0 рублей.</w:t>
            </w:r>
          </w:p>
          <w:p w:rsidR="00B47F83" w:rsidRPr="00FF69B8" w:rsidRDefault="00B47F83" w:rsidP="00FF69B8">
            <w:pPr>
              <w:pStyle w:val="a8"/>
              <w:ind w:left="0"/>
              <w:contextualSpacing/>
              <w:jc w:val="both"/>
            </w:pPr>
            <w:r w:rsidRPr="00FF69B8">
              <w:t>4.Количество лиц, погибших  в результате</w:t>
            </w:r>
            <w:r w:rsidR="00737731" w:rsidRPr="00FF69B8">
              <w:t xml:space="preserve"> пожаров – 0 человек.</w:t>
            </w:r>
          </w:p>
          <w:p w:rsidR="00BF1933" w:rsidRPr="00FF69B8" w:rsidRDefault="00B47F83" w:rsidP="00FF69B8">
            <w:pPr>
              <w:pStyle w:val="a8"/>
              <w:ind w:left="0"/>
              <w:contextualSpacing/>
              <w:jc w:val="both"/>
            </w:pPr>
            <w:r w:rsidRPr="00FF69B8">
              <w:t>5.Количество должностных лиц и специалистов, обученных по предупреждению и ликвидации чрезвычай</w:t>
            </w:r>
            <w:r w:rsidR="00CB6BAC" w:rsidRPr="00FF69B8">
              <w:t>ных ситуаций – 11</w:t>
            </w:r>
            <w:r w:rsidR="00737731" w:rsidRPr="00FF69B8">
              <w:t xml:space="preserve"> человек.</w:t>
            </w:r>
          </w:p>
          <w:p w:rsidR="00B1128B" w:rsidRPr="00FF69B8" w:rsidRDefault="00455C74" w:rsidP="00FF69B8">
            <w:pPr>
              <w:jc w:val="both"/>
            </w:pPr>
            <w:r w:rsidRPr="00FF69B8">
              <w:t>6</w:t>
            </w:r>
            <w:r w:rsidR="00BF1933" w:rsidRPr="00FF69B8">
              <w:t>.Количество персонала системы-112</w:t>
            </w:r>
            <w:r w:rsidR="007D789D" w:rsidRPr="00FF69B8">
              <w:t xml:space="preserve">, </w:t>
            </w:r>
            <w:r w:rsidR="00BF1933" w:rsidRPr="00FF69B8">
              <w:t>прошедших обучение</w:t>
            </w:r>
            <w:r w:rsidR="00737731" w:rsidRPr="00FF69B8">
              <w:t xml:space="preserve">– </w:t>
            </w:r>
            <w:r w:rsidR="00CB6BAC" w:rsidRPr="00FF69B8">
              <w:t>7</w:t>
            </w:r>
            <w:r w:rsidR="002D0A09" w:rsidRPr="00FF69B8">
              <w:t>человек.</w:t>
            </w:r>
          </w:p>
        </w:tc>
      </w:tr>
    </w:tbl>
    <w:p w:rsidR="00064F89" w:rsidRDefault="00064F89" w:rsidP="00FF69B8">
      <w:pPr>
        <w:pStyle w:val="ConsPlusNormal"/>
        <w:jc w:val="center"/>
        <w:outlineLvl w:val="1"/>
        <w:rPr>
          <w:rFonts w:ascii="Times New Roman" w:hAnsi="Times New Roman" w:cs="Times New Roman"/>
          <w:b/>
          <w:sz w:val="24"/>
          <w:szCs w:val="24"/>
        </w:rPr>
      </w:pPr>
      <w:bookmarkStart w:id="2" w:name="Par109"/>
      <w:bookmarkEnd w:id="2"/>
    </w:p>
    <w:p w:rsidR="007E1295" w:rsidRPr="00FF69B8" w:rsidRDefault="00487074" w:rsidP="00FF69B8">
      <w:pPr>
        <w:pStyle w:val="ConsPlusNormal"/>
        <w:jc w:val="center"/>
        <w:outlineLvl w:val="1"/>
        <w:rPr>
          <w:rFonts w:ascii="Times New Roman" w:hAnsi="Times New Roman" w:cs="Times New Roman"/>
          <w:b/>
          <w:sz w:val="24"/>
          <w:szCs w:val="24"/>
        </w:rPr>
      </w:pPr>
      <w:r w:rsidRPr="00FF69B8">
        <w:rPr>
          <w:rFonts w:ascii="Times New Roman" w:hAnsi="Times New Roman" w:cs="Times New Roman"/>
          <w:b/>
          <w:sz w:val="24"/>
          <w:szCs w:val="24"/>
        </w:rPr>
        <w:t>2.</w:t>
      </w:r>
      <w:r w:rsidR="00EB0E9B" w:rsidRPr="00FF69B8">
        <w:rPr>
          <w:rFonts w:ascii="Times New Roman" w:hAnsi="Times New Roman" w:cs="Times New Roman"/>
          <w:b/>
          <w:sz w:val="24"/>
          <w:szCs w:val="24"/>
        </w:rPr>
        <w:t>Текстовая часть муниципальной прогр</w:t>
      </w:r>
      <w:r w:rsidRPr="00FF69B8">
        <w:rPr>
          <w:rFonts w:ascii="Times New Roman" w:hAnsi="Times New Roman" w:cs="Times New Roman"/>
          <w:b/>
          <w:sz w:val="24"/>
          <w:szCs w:val="24"/>
        </w:rPr>
        <w:t>аммы.</w:t>
      </w:r>
    </w:p>
    <w:p w:rsidR="00487074" w:rsidRPr="00FF69B8" w:rsidRDefault="00487074" w:rsidP="00FF69B8">
      <w:pPr>
        <w:pStyle w:val="ConsPlusNormal"/>
        <w:jc w:val="center"/>
        <w:outlineLvl w:val="1"/>
        <w:rPr>
          <w:rFonts w:ascii="Times New Roman" w:hAnsi="Times New Roman" w:cs="Times New Roman"/>
          <w:sz w:val="24"/>
          <w:szCs w:val="24"/>
        </w:rPr>
      </w:pPr>
    </w:p>
    <w:p w:rsidR="007E1295" w:rsidRPr="00FF69B8" w:rsidRDefault="007E1295" w:rsidP="00FF69B8">
      <w:pPr>
        <w:pStyle w:val="ConsPlusNormal"/>
        <w:ind w:firstLine="709"/>
        <w:jc w:val="both"/>
        <w:rPr>
          <w:rFonts w:ascii="Times New Roman" w:hAnsi="Times New Roman" w:cs="Times New Roman"/>
          <w:sz w:val="24"/>
          <w:szCs w:val="24"/>
        </w:rPr>
      </w:pPr>
      <w:r w:rsidRPr="00FF69B8">
        <w:rPr>
          <w:rFonts w:ascii="Times New Roman" w:hAnsi="Times New Roman" w:cs="Times New Roman"/>
          <w:sz w:val="24"/>
          <w:szCs w:val="24"/>
        </w:rPr>
        <w:t xml:space="preserve">Муниципальная программа  (далее - Программа) разработана во исполнение Федерального </w:t>
      </w:r>
      <w:hyperlink r:id="rId9" w:tooltip="Федеральный закон от 21.12.1994 N 68-ФЗ (ред. от 28.12.2013) &quot;О защите населения и территорий от чрезвычайных ситуаций природного и техногенного характера&quot;{КонсультантПлюс}" w:history="1">
        <w:r w:rsidRPr="00FF69B8">
          <w:rPr>
            <w:rStyle w:val="a6"/>
            <w:rFonts w:ascii="Times New Roman" w:hAnsi="Times New Roman" w:cs="Times New Roman"/>
            <w:color w:val="auto"/>
            <w:sz w:val="24"/>
            <w:szCs w:val="24"/>
            <w:u w:val="none"/>
          </w:rPr>
          <w:t>закона</w:t>
        </w:r>
      </w:hyperlink>
      <w:r w:rsidRPr="00FF69B8">
        <w:rPr>
          <w:rFonts w:ascii="Times New Roman" w:hAnsi="Times New Roman" w:cs="Times New Roman"/>
          <w:sz w:val="24"/>
          <w:szCs w:val="24"/>
        </w:rPr>
        <w:t xml:space="preserve"> от 21.12.1994 N 68-ФЗ «О защите населения и территорий от чрезвычайных ситуаций природного и техногенного характера», Федерального </w:t>
      </w:r>
      <w:hyperlink r:id="rId10" w:tooltip="Федеральный закон от 12.02.1998 N 28-ФЗ (ред. от 28.12.2013) &quot;О гражданской обороне&quot;{КонсультантПлюс}" w:history="1">
        <w:r w:rsidRPr="00FF69B8">
          <w:rPr>
            <w:rStyle w:val="a6"/>
            <w:rFonts w:ascii="Times New Roman" w:hAnsi="Times New Roman" w:cs="Times New Roman"/>
            <w:color w:val="auto"/>
            <w:sz w:val="24"/>
            <w:szCs w:val="24"/>
            <w:u w:val="none"/>
          </w:rPr>
          <w:t>закона</w:t>
        </w:r>
      </w:hyperlink>
      <w:r w:rsidRPr="00FF69B8">
        <w:rPr>
          <w:rFonts w:ascii="Times New Roman" w:hAnsi="Times New Roman" w:cs="Times New Roman"/>
          <w:sz w:val="24"/>
          <w:szCs w:val="24"/>
        </w:rPr>
        <w:t xml:space="preserve"> от 12.02.1998 N 28-ФЗ «О гражданской обороне», </w:t>
      </w:r>
      <w:hyperlink r:id="rId11" w:tooltip="Постановление Правительства РФ от 30.12.2003 N 794 (ред. от 15.02.2014) &quot;О единой государственной системе предупреждения и ликвидации чрезвычайных ситуаций&quot;{КонсультантПлюс}" w:history="1">
        <w:r w:rsidRPr="00FF69B8">
          <w:rPr>
            <w:rStyle w:val="a6"/>
            <w:rFonts w:ascii="Times New Roman" w:hAnsi="Times New Roman" w:cs="Times New Roman"/>
            <w:color w:val="auto"/>
            <w:sz w:val="24"/>
            <w:szCs w:val="24"/>
            <w:u w:val="none"/>
          </w:rPr>
          <w:t>Постановления</w:t>
        </w:r>
      </w:hyperlink>
      <w:r w:rsidRPr="00FF69B8">
        <w:rPr>
          <w:rFonts w:ascii="Times New Roman" w:hAnsi="Times New Roman" w:cs="Times New Roman"/>
          <w:sz w:val="24"/>
          <w:szCs w:val="24"/>
        </w:rPr>
        <w:t xml:space="preserve"> Правительства Российской Федерации от 20.12.2003 N 794 «О единой государственной системе предупреждения и ликвидации чрезвычайных ситуаций»</w:t>
      </w:r>
      <w:r w:rsidR="00487074" w:rsidRPr="00FF69B8">
        <w:rPr>
          <w:rFonts w:ascii="Times New Roman" w:hAnsi="Times New Roman" w:cs="Times New Roman"/>
          <w:sz w:val="24"/>
          <w:szCs w:val="24"/>
        </w:rPr>
        <w:t>.</w:t>
      </w:r>
    </w:p>
    <w:p w:rsidR="007E1295" w:rsidRPr="00FF69B8" w:rsidRDefault="007E1295" w:rsidP="00FF69B8">
      <w:pPr>
        <w:pStyle w:val="ConsPlusNormal"/>
        <w:rPr>
          <w:rFonts w:ascii="Times New Roman" w:hAnsi="Times New Roman" w:cs="Times New Roman"/>
          <w:b/>
          <w:sz w:val="24"/>
          <w:szCs w:val="24"/>
        </w:rPr>
      </w:pPr>
    </w:p>
    <w:p w:rsidR="007E1295" w:rsidRPr="00FF69B8" w:rsidRDefault="00487074" w:rsidP="00FF69B8">
      <w:pPr>
        <w:pStyle w:val="ConsPlusNormal"/>
        <w:jc w:val="center"/>
        <w:outlineLvl w:val="1"/>
        <w:rPr>
          <w:rFonts w:ascii="Times New Roman" w:hAnsi="Times New Roman" w:cs="Times New Roman"/>
          <w:b/>
          <w:sz w:val="24"/>
          <w:szCs w:val="24"/>
        </w:rPr>
      </w:pPr>
      <w:bookmarkStart w:id="3" w:name="Par114"/>
      <w:bookmarkEnd w:id="3"/>
      <w:r w:rsidRPr="00FF69B8">
        <w:rPr>
          <w:rFonts w:ascii="Times New Roman" w:hAnsi="Times New Roman" w:cs="Times New Roman"/>
          <w:b/>
          <w:sz w:val="24"/>
          <w:szCs w:val="24"/>
        </w:rPr>
        <w:lastRenderedPageBreak/>
        <w:t>2.1</w:t>
      </w:r>
      <w:r w:rsidR="007E1295" w:rsidRPr="00FF69B8">
        <w:rPr>
          <w:rFonts w:ascii="Times New Roman" w:hAnsi="Times New Roman" w:cs="Times New Roman"/>
          <w:b/>
          <w:sz w:val="24"/>
          <w:szCs w:val="24"/>
        </w:rPr>
        <w:t xml:space="preserve">. </w:t>
      </w:r>
      <w:r w:rsidRPr="00FF69B8">
        <w:rPr>
          <w:rFonts w:ascii="Times New Roman" w:hAnsi="Times New Roman" w:cs="Times New Roman"/>
          <w:b/>
          <w:sz w:val="24"/>
          <w:szCs w:val="24"/>
        </w:rPr>
        <w:t>Характеристика текущего состояния.</w:t>
      </w:r>
    </w:p>
    <w:p w:rsidR="007E1295" w:rsidRPr="00FF69B8" w:rsidRDefault="007E1295" w:rsidP="00FF69B8">
      <w:pPr>
        <w:pStyle w:val="ConsPlusNormal"/>
        <w:jc w:val="center"/>
        <w:rPr>
          <w:rFonts w:ascii="Times New Roman" w:hAnsi="Times New Roman" w:cs="Times New Roman"/>
          <w:sz w:val="24"/>
          <w:szCs w:val="24"/>
        </w:rPr>
      </w:pPr>
    </w:p>
    <w:p w:rsidR="00A04F8A" w:rsidRPr="00FF69B8" w:rsidRDefault="00A04F8A" w:rsidP="00FF69B8">
      <w:pPr>
        <w:ind w:firstLine="709"/>
        <w:jc w:val="both"/>
        <w:rPr>
          <w:rFonts w:eastAsia="Calibri"/>
          <w:lang w:eastAsia="en-US"/>
        </w:rPr>
      </w:pPr>
      <w:r w:rsidRPr="00FF69B8">
        <w:rPr>
          <w:rFonts w:eastAsia="Calibri"/>
          <w:lang w:eastAsia="en-US"/>
        </w:rPr>
        <w:t>Сферой реализации муниципальной 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Коверни</w:t>
      </w:r>
      <w:r w:rsidR="008D0E6C" w:rsidRPr="00FF69B8">
        <w:rPr>
          <w:rFonts w:eastAsia="Calibri"/>
          <w:lang w:eastAsia="en-US"/>
        </w:rPr>
        <w:t xml:space="preserve">нского муниципального округа </w:t>
      </w:r>
      <w:r w:rsidRPr="00FF69B8">
        <w:rPr>
          <w:rFonts w:eastAsia="Calibri"/>
          <w:lang w:eastAsia="en-US"/>
        </w:rPr>
        <w:t>существуют угрозы чрезвычайных ситуаций природного и техногенного характера. 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 Суть деятельности в этой сфере состоит во всестороннем противодействии чрезвычайным ситуациям, обеспечение снижения их количества и повышение уровня защищенности населения, объектов жизнеобеспечения от угроз природного и техногенного характера, создание необход</w:t>
      </w:r>
      <w:r w:rsidR="008D0E6C" w:rsidRPr="00FF69B8">
        <w:rPr>
          <w:rFonts w:eastAsia="Calibri"/>
          <w:lang w:eastAsia="en-US"/>
        </w:rPr>
        <w:t>имых условий для развития округа</w:t>
      </w:r>
      <w:r w:rsidRPr="00FF69B8">
        <w:rPr>
          <w:rFonts w:eastAsia="Calibri"/>
          <w:lang w:eastAsia="en-US"/>
        </w:rPr>
        <w:t>.</w:t>
      </w:r>
    </w:p>
    <w:p w:rsidR="00A04F8A" w:rsidRPr="00FF69B8" w:rsidRDefault="00A04F8A" w:rsidP="00FF69B8">
      <w:pPr>
        <w:ind w:firstLine="709"/>
        <w:jc w:val="both"/>
        <w:rPr>
          <w:rFonts w:eastAsia="Calibri"/>
          <w:lang w:eastAsia="en-US"/>
        </w:rPr>
      </w:pPr>
      <w:r w:rsidRPr="00FF69B8">
        <w:rPr>
          <w:rFonts w:eastAsia="Calibri"/>
          <w:lang w:eastAsia="en-US"/>
        </w:rPr>
        <w:t xml:space="preserve">Источниками событий чрезвычайного характера являются 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(метеорологические, гидрологические, агрометеорологические) явления (сильные ветры, смерчи, сильные осадки и сильные метели, град, сильная жара, сильный мороз и т.д.), угрозы экономическому потенциалу и экономической безопасности.  </w:t>
      </w:r>
    </w:p>
    <w:p w:rsidR="00A04F8A" w:rsidRPr="00FF69B8" w:rsidRDefault="00A04F8A" w:rsidP="00FF69B8">
      <w:pPr>
        <w:ind w:firstLine="709"/>
        <w:jc w:val="both"/>
        <w:rPr>
          <w:rFonts w:eastAsia="Calibri"/>
          <w:lang w:eastAsia="en-US"/>
        </w:rPr>
      </w:pPr>
      <w:r w:rsidRPr="00FF69B8">
        <w:rPr>
          <w:rFonts w:eastAsia="Calibri"/>
          <w:lang w:eastAsia="en-US"/>
        </w:rPr>
        <w:t>Общая площадь лесных насаждений Ко</w:t>
      </w:r>
      <w:r w:rsidR="008D0E6C" w:rsidRPr="00FF69B8">
        <w:rPr>
          <w:rFonts w:eastAsia="Calibri"/>
          <w:lang w:eastAsia="en-US"/>
        </w:rPr>
        <w:t>вернинского муниципального округа</w:t>
      </w:r>
      <w:r w:rsidRPr="00FF69B8">
        <w:rPr>
          <w:rFonts w:eastAsia="Calibri"/>
          <w:lang w:eastAsia="en-US"/>
        </w:rPr>
        <w:t xml:space="preserve"> составляет – 169,5 тыс.га, в</w:t>
      </w:r>
      <w:r w:rsidR="00CB6BAC" w:rsidRPr="00FF69B8">
        <w:rPr>
          <w:rFonts w:eastAsia="Calibri"/>
          <w:lang w:eastAsia="en-US"/>
        </w:rPr>
        <w:t xml:space="preserve"> т.ч. покрытая лесом 160,7</w:t>
      </w:r>
      <w:r w:rsidRPr="00FF69B8">
        <w:rPr>
          <w:rFonts w:eastAsia="Calibri"/>
          <w:lang w:eastAsia="en-US"/>
        </w:rPr>
        <w:t xml:space="preserve"> тыс.га. Наличие на территории </w:t>
      </w:r>
      <w:r w:rsidR="008D0E6C" w:rsidRPr="00FF69B8">
        <w:rPr>
          <w:rFonts w:eastAsia="Calibri"/>
          <w:lang w:eastAsia="en-US"/>
        </w:rPr>
        <w:t>округа</w:t>
      </w:r>
      <w:r w:rsidRPr="00FF69B8">
        <w:rPr>
          <w:rFonts w:eastAsia="Calibri"/>
          <w:lang w:eastAsia="en-US"/>
        </w:rPr>
        <w:t xml:space="preserve"> большого количества лесных массивов создает большую опасность в летний период возникновения чрезвычайных ситуаций, связанных с природными пожарами. </w:t>
      </w:r>
      <w:r w:rsidRPr="00FF69B8">
        <w:rPr>
          <w:rFonts w:eastAsia="Calibri"/>
          <w:bCs/>
          <w:lang w:eastAsia="en-US"/>
        </w:rPr>
        <w:t xml:space="preserve">При возникновении лесных пожаров создается угроза ухудшения экологической обстановки на территории </w:t>
      </w:r>
      <w:r w:rsidR="008D0E6C" w:rsidRPr="00FF69B8">
        <w:rPr>
          <w:rFonts w:eastAsia="Calibri"/>
          <w:bCs/>
          <w:lang w:eastAsia="en-US"/>
        </w:rPr>
        <w:t>округа</w:t>
      </w:r>
      <w:r w:rsidRPr="00FF69B8">
        <w:rPr>
          <w:rFonts w:eastAsia="Calibri"/>
          <w:bCs/>
          <w:lang w:eastAsia="en-US"/>
        </w:rPr>
        <w:t>. В зависимости от  направления ветра возможно значительное задымление населенных пунктов.</w:t>
      </w:r>
    </w:p>
    <w:p w:rsidR="00A04F8A" w:rsidRPr="00FF69B8" w:rsidRDefault="00A04F8A" w:rsidP="00FF69B8">
      <w:pPr>
        <w:ind w:firstLine="709"/>
        <w:jc w:val="both"/>
        <w:rPr>
          <w:rFonts w:eastAsia="Calibri"/>
          <w:lang w:eastAsia="en-US"/>
        </w:rPr>
      </w:pPr>
      <w:r w:rsidRPr="00FF69B8">
        <w:rPr>
          <w:rFonts w:eastAsia="Calibri"/>
          <w:lang w:eastAsia="en-US"/>
        </w:rPr>
        <w:t>В случае отклонения климатических условий от  (сильные морозы, снежные заносы, ураганные ветры, смерчи) возможно нарушение, а в отдельных случаях прекращение обычного режима эксплуатации автомобильных дорог, что может повлиять на снабжение населения продуктами первоочередного обеспечения. В результате сложных метеоусловий возможно оледенение и падение опор линий высоковольтных передач. Кроме этого,  возможны нарушения электроснабжения из-за обрыва воздушных ЛЭП.</w:t>
      </w:r>
    </w:p>
    <w:p w:rsidR="00A04F8A" w:rsidRPr="00FF69B8" w:rsidRDefault="00A04F8A" w:rsidP="00FF69B8">
      <w:pPr>
        <w:ind w:firstLine="709"/>
        <w:jc w:val="both"/>
        <w:rPr>
          <w:rFonts w:eastAsia="Calibri"/>
          <w:lang w:eastAsia="en-US"/>
        </w:rPr>
      </w:pPr>
      <w:r w:rsidRPr="00FF69B8">
        <w:rPr>
          <w:rFonts w:eastAsia="Calibri"/>
          <w:lang w:eastAsia="en-US"/>
        </w:rPr>
        <w:t>Данные условия могут существенно повлиять на производственную деятельность объектов экономики и сельскохозяйственного производства.</w:t>
      </w:r>
    </w:p>
    <w:p w:rsidR="00A04F8A" w:rsidRPr="00FF69B8" w:rsidRDefault="00A04F8A" w:rsidP="00FF69B8">
      <w:pPr>
        <w:ind w:firstLine="709"/>
        <w:jc w:val="both"/>
        <w:rPr>
          <w:rFonts w:eastAsia="Calibri"/>
          <w:lang w:eastAsia="en-US"/>
        </w:rPr>
      </w:pPr>
      <w:r w:rsidRPr="00FF69B8">
        <w:rPr>
          <w:rFonts w:eastAsia="Calibri"/>
          <w:lang w:eastAsia="en-US"/>
        </w:rPr>
        <w:t xml:space="preserve">Эффективность ликвидации чрезвычайных ситуаций во многом определяется наличием материальных и финансовых ресурсов. Достаточность материальных ресурсов позволяет в минимальные сроки локализовать чрезвычайную ситуацию, уменьшить масштабы её последствий и решить главную задачу – спасти и организовать первоочередное жизнеобеспечение пострадавших. </w:t>
      </w:r>
    </w:p>
    <w:p w:rsidR="00A04F8A" w:rsidRPr="00FF69B8" w:rsidRDefault="00A04F8A" w:rsidP="00FF69B8">
      <w:pPr>
        <w:ind w:firstLine="709"/>
        <w:jc w:val="both"/>
        <w:rPr>
          <w:rFonts w:eastAsia="Calibri"/>
          <w:lang w:eastAsia="en-US"/>
        </w:rPr>
      </w:pPr>
      <w:r w:rsidRPr="00FF69B8">
        <w:rPr>
          <w:rFonts w:eastAsia="Calibri"/>
          <w:lang w:eastAsia="en-US"/>
        </w:rPr>
        <w:t>В соответствии со ст. 14 п. «ж» ФЗ от 21.12.1994 г. № 64-ФЗ «О защите населения и территории от ЧС природного и техногенного характера» в рамках данной программы в Администрации Ков</w:t>
      </w:r>
      <w:r w:rsidR="00AC7382" w:rsidRPr="00FF69B8">
        <w:rPr>
          <w:rFonts w:eastAsia="Calibri"/>
          <w:lang w:eastAsia="en-US"/>
        </w:rPr>
        <w:t>ернинского муниципального округа</w:t>
      </w:r>
      <w:r w:rsidRPr="00FF69B8">
        <w:rPr>
          <w:rFonts w:eastAsia="Calibri"/>
          <w:lang w:eastAsia="en-US"/>
        </w:rPr>
        <w:t xml:space="preserve"> Нижегородской области создан целевой финансовый резерв для предупреждения и ликвидации чрезвычайных ситуаций и последствий стихийных бедствий. Размер финансового резерва определяется главой местного самоуправления, исходя из возможно</w:t>
      </w:r>
      <w:r w:rsidR="00AC7382" w:rsidRPr="00FF69B8">
        <w:rPr>
          <w:rFonts w:eastAsia="Calibri"/>
          <w:lang w:eastAsia="en-US"/>
        </w:rPr>
        <w:t>й чрезвычайной ситуации.  В 2020</w:t>
      </w:r>
      <w:r w:rsidRPr="00FF69B8">
        <w:rPr>
          <w:rFonts w:eastAsia="Calibri"/>
          <w:lang w:eastAsia="en-US"/>
        </w:rPr>
        <w:t xml:space="preserve"> году его размер составил 120000,00 (Сто двадцать тысяч) рублей. Средства из целевого финансового резерва выделяются для частичного покрытия расходов на финансирование следующих мероприятий по ликвидации чрезвычайных ситуаций локального и муниципального характера:</w:t>
      </w:r>
    </w:p>
    <w:p w:rsidR="00A04F8A" w:rsidRPr="00FF69B8" w:rsidRDefault="00A04F8A" w:rsidP="00FF69B8">
      <w:pPr>
        <w:ind w:firstLine="709"/>
        <w:jc w:val="both"/>
        <w:rPr>
          <w:rFonts w:eastAsia="Calibri"/>
          <w:lang w:eastAsia="en-US"/>
        </w:rPr>
      </w:pPr>
      <w:r w:rsidRPr="00FF69B8">
        <w:rPr>
          <w:rFonts w:eastAsia="Calibri"/>
          <w:lang w:eastAsia="en-US"/>
        </w:rPr>
        <w:t>- проведение  аварийно-спасательных работ;</w:t>
      </w:r>
    </w:p>
    <w:p w:rsidR="00A04F8A" w:rsidRPr="00FF69B8" w:rsidRDefault="00A04F8A" w:rsidP="00FF69B8">
      <w:pPr>
        <w:ind w:firstLine="709"/>
        <w:jc w:val="both"/>
        <w:rPr>
          <w:rFonts w:eastAsia="Calibri"/>
          <w:lang w:eastAsia="en-US"/>
        </w:rPr>
      </w:pPr>
      <w:r w:rsidRPr="00FF69B8">
        <w:rPr>
          <w:rFonts w:eastAsia="Calibri"/>
          <w:lang w:eastAsia="en-US"/>
        </w:rPr>
        <w:lastRenderedPageBreak/>
        <w:t>- проведение неотложных аварийно-восстановительных работ на объектах жилищно-коммунального хозяйства, социальной сферы, промышленности, транспортной инфраструктуры, связи и сельского хозяйства;</w:t>
      </w:r>
    </w:p>
    <w:p w:rsidR="00A04F8A" w:rsidRPr="00FF69B8" w:rsidRDefault="00A04F8A" w:rsidP="00FF69B8">
      <w:pPr>
        <w:ind w:firstLine="709"/>
        <w:jc w:val="both"/>
        <w:rPr>
          <w:rFonts w:eastAsia="Calibri"/>
          <w:lang w:eastAsia="en-US"/>
        </w:rPr>
      </w:pPr>
      <w:r w:rsidRPr="00FF69B8">
        <w:rPr>
          <w:rFonts w:eastAsia="Calibri"/>
          <w:lang w:eastAsia="en-US"/>
        </w:rPr>
        <w:t>- развертывание и содержание в течение необходимого срока (но не более одного месяца) временных пунктов проживания и питания для эвакуируемых граждан(из расчета за временное проживание - до 550 рублей на человека в сутки, за питание - до 100 рублей на человека в сутки);</w:t>
      </w:r>
    </w:p>
    <w:p w:rsidR="00A04F8A" w:rsidRPr="00FF69B8" w:rsidRDefault="00A04F8A" w:rsidP="00FF69B8">
      <w:pPr>
        <w:ind w:firstLine="709"/>
        <w:jc w:val="both"/>
        <w:rPr>
          <w:rFonts w:eastAsia="Calibri"/>
          <w:lang w:eastAsia="en-US"/>
        </w:rPr>
      </w:pPr>
      <w:r w:rsidRPr="00FF69B8">
        <w:rPr>
          <w:rFonts w:eastAsia="Calibri"/>
          <w:lang w:eastAsia="en-US"/>
        </w:rPr>
        <w:t>- оказание гражданам единовременной материальной помощи  (из расчета до 5 тыс. рублей на человека, но не более 25 тыс. рублей на семью);</w:t>
      </w:r>
    </w:p>
    <w:p w:rsidR="00A04F8A" w:rsidRPr="00FF69B8" w:rsidRDefault="00A04F8A" w:rsidP="00FF69B8">
      <w:pPr>
        <w:ind w:firstLine="709"/>
        <w:jc w:val="both"/>
        <w:rPr>
          <w:rFonts w:eastAsia="Calibri"/>
          <w:lang w:eastAsia="en-US"/>
        </w:rPr>
      </w:pPr>
      <w:r w:rsidRPr="00FF69B8">
        <w:rPr>
          <w:rFonts w:eastAsia="Calibri"/>
          <w:lang w:eastAsia="en-US"/>
        </w:rPr>
        <w:t>- оказание гражданам финансовой помощи в связи с утратой ими имущества первой необходимости (из расчета за частично утраченное имущество - до 50  тыс. рублей на семью, за полностью утраченное имущество - до 100 тыс. рублей на семью).</w:t>
      </w:r>
    </w:p>
    <w:p w:rsidR="00A04F8A" w:rsidRPr="00FF69B8" w:rsidRDefault="00A04F8A" w:rsidP="00FF69B8">
      <w:pPr>
        <w:ind w:firstLine="709"/>
        <w:jc w:val="both"/>
        <w:rPr>
          <w:rFonts w:eastAsia="Calibri"/>
          <w:lang w:eastAsia="en-US"/>
        </w:rPr>
      </w:pPr>
      <w:r w:rsidRPr="00FF69B8">
        <w:rPr>
          <w:rFonts w:eastAsia="Calibri"/>
          <w:lang w:eastAsia="en-US"/>
        </w:rPr>
        <w:t>В целях совершенствования подготовки населения в области защиты от чрезвычайных ситуаций природного и техногенного характера ежегодно в Ковернинском</w:t>
      </w:r>
      <w:r w:rsidR="00AC7382" w:rsidRPr="00FF69B8">
        <w:rPr>
          <w:rFonts w:eastAsia="Calibri"/>
          <w:lang w:eastAsia="en-US"/>
        </w:rPr>
        <w:t xml:space="preserve"> муниципальном округе</w:t>
      </w:r>
      <w:r w:rsidRPr="00FF69B8">
        <w:rPr>
          <w:rFonts w:eastAsia="Calibri"/>
          <w:lang w:eastAsia="en-US"/>
        </w:rPr>
        <w:t xml:space="preserve"> Нижегородской области осуществляется обучение населения действиям в чрезвычайных ситуациях. </w:t>
      </w:r>
    </w:p>
    <w:p w:rsidR="00A04F8A" w:rsidRPr="00FF69B8" w:rsidRDefault="00A04F8A" w:rsidP="00FF69B8">
      <w:pPr>
        <w:ind w:firstLine="709"/>
        <w:jc w:val="both"/>
        <w:rPr>
          <w:rFonts w:eastAsia="Calibri"/>
          <w:lang w:eastAsia="en-US"/>
        </w:rPr>
      </w:pPr>
      <w:r w:rsidRPr="00FF69B8">
        <w:rPr>
          <w:rFonts w:eastAsia="Calibri"/>
          <w:lang w:eastAsia="en-US"/>
        </w:rPr>
        <w:t>Обязательную подготовку в области защиты от чрезвычайных ситуаций проходят: работающее население; неработающее население; лица, обучающиеся в общеообразовательных учреждениях; р</w:t>
      </w:r>
      <w:r w:rsidR="001E1A39" w:rsidRPr="00FF69B8">
        <w:rPr>
          <w:rFonts w:eastAsia="Calibri"/>
          <w:lang w:eastAsia="en-US"/>
        </w:rPr>
        <w:t>уководители</w:t>
      </w:r>
      <w:r w:rsidR="00873031" w:rsidRPr="00FF69B8">
        <w:rPr>
          <w:rFonts w:eastAsia="Calibri"/>
          <w:lang w:eastAsia="en-US"/>
        </w:rPr>
        <w:t xml:space="preserve"> административно-территориальных образований</w:t>
      </w:r>
      <w:r w:rsidRPr="00FF69B8">
        <w:rPr>
          <w:rFonts w:eastAsia="Calibri"/>
          <w:lang w:eastAsia="en-US"/>
        </w:rPr>
        <w:t>, организаций; работники администрации, уполномоченные решать задачи по предупреждению и ликвидации чрезвычайных ситуаций, председатели и ч</w:t>
      </w:r>
      <w:r w:rsidR="00A26FC8" w:rsidRPr="00FF69B8">
        <w:rPr>
          <w:rFonts w:eastAsia="Calibri"/>
          <w:lang w:eastAsia="en-US"/>
        </w:rPr>
        <w:t>лены комиссий по предупреждению</w:t>
      </w:r>
      <w:r w:rsidRPr="00FF69B8">
        <w:rPr>
          <w:rFonts w:eastAsia="Calibri"/>
          <w:lang w:eastAsia="en-US"/>
        </w:rPr>
        <w:t>, ликвидации чрезвычайных ситуаций и обеспечению пожарной безопасности.</w:t>
      </w:r>
    </w:p>
    <w:p w:rsidR="00A04F8A" w:rsidRPr="00FF69B8" w:rsidRDefault="00A04F8A" w:rsidP="00FF69B8">
      <w:pPr>
        <w:ind w:firstLine="709"/>
        <w:jc w:val="both"/>
        <w:rPr>
          <w:rFonts w:eastAsia="Calibri"/>
          <w:lang w:eastAsia="en-US"/>
        </w:rPr>
      </w:pPr>
      <w:r w:rsidRPr="00FF69B8">
        <w:rPr>
          <w:rFonts w:eastAsia="Calibri"/>
          <w:lang w:eastAsia="en-US"/>
        </w:rPr>
        <w:t>Подготовка в области защиты от чрезвычайных ситуаций и пожарной безопасности предусматривает:</w:t>
      </w:r>
    </w:p>
    <w:p w:rsidR="00A04F8A" w:rsidRPr="00FF69B8" w:rsidRDefault="00A04F8A" w:rsidP="00FF69B8">
      <w:pPr>
        <w:numPr>
          <w:ilvl w:val="0"/>
          <w:numId w:val="11"/>
        </w:numPr>
        <w:spacing w:after="200"/>
        <w:ind w:left="0" w:firstLine="709"/>
        <w:contextualSpacing/>
        <w:jc w:val="both"/>
        <w:rPr>
          <w:rFonts w:eastAsia="Calibri"/>
          <w:lang w:eastAsia="en-US"/>
        </w:rPr>
      </w:pPr>
      <w:r w:rsidRPr="00FF69B8">
        <w:rPr>
          <w:rFonts w:eastAsia="Calibri"/>
          <w:lang w:eastAsia="en-US"/>
        </w:rPr>
        <w:t>для работающего населения – проведение занятий по месту работы;</w:t>
      </w:r>
    </w:p>
    <w:p w:rsidR="00A04F8A" w:rsidRPr="00FF69B8" w:rsidRDefault="00A04F8A" w:rsidP="00FF69B8">
      <w:pPr>
        <w:numPr>
          <w:ilvl w:val="0"/>
          <w:numId w:val="11"/>
        </w:numPr>
        <w:spacing w:after="200"/>
        <w:ind w:left="0" w:firstLine="709"/>
        <w:contextualSpacing/>
        <w:jc w:val="both"/>
        <w:rPr>
          <w:rFonts w:eastAsia="Calibri"/>
          <w:lang w:eastAsia="en-US"/>
        </w:rPr>
      </w:pPr>
      <w:r w:rsidRPr="00FF69B8">
        <w:rPr>
          <w:rFonts w:eastAsia="Calibri"/>
          <w:lang w:eastAsia="en-US"/>
        </w:rPr>
        <w:t>для неработающего населения – проведение бесед, лекций, просмотр учебных фильмов, привлечение на учение и тренировки, а так же самостоятельное изучение пособий, памяток, листовок и буклетов;</w:t>
      </w:r>
    </w:p>
    <w:p w:rsidR="00A04F8A" w:rsidRPr="00FF69B8" w:rsidRDefault="00A04F8A" w:rsidP="00FF69B8">
      <w:pPr>
        <w:numPr>
          <w:ilvl w:val="0"/>
          <w:numId w:val="11"/>
        </w:numPr>
        <w:spacing w:after="200"/>
        <w:ind w:left="0" w:firstLine="709"/>
        <w:contextualSpacing/>
        <w:jc w:val="both"/>
        <w:rPr>
          <w:rFonts w:eastAsia="Calibri"/>
          <w:lang w:eastAsia="en-US"/>
        </w:rPr>
      </w:pPr>
      <w:r w:rsidRPr="00FF69B8">
        <w:rPr>
          <w:rFonts w:eastAsia="Calibri"/>
          <w:lang w:eastAsia="en-US"/>
        </w:rPr>
        <w:t>для обучающихся – проведение занятий в учебное время по соответствующим программам в рамках курса «Основы безопасности жизнедеятельности», участие в тренировках;</w:t>
      </w:r>
    </w:p>
    <w:p w:rsidR="00A04F8A" w:rsidRPr="00FF69B8" w:rsidRDefault="00A04F8A" w:rsidP="00FF69B8">
      <w:pPr>
        <w:numPr>
          <w:ilvl w:val="0"/>
          <w:numId w:val="11"/>
        </w:numPr>
        <w:spacing w:after="200"/>
        <w:ind w:left="0" w:firstLine="709"/>
        <w:contextualSpacing/>
        <w:jc w:val="both"/>
        <w:rPr>
          <w:rFonts w:eastAsia="Calibri"/>
          <w:lang w:eastAsia="en-US"/>
        </w:rPr>
      </w:pPr>
      <w:r w:rsidRPr="00FF69B8">
        <w:rPr>
          <w:rFonts w:eastAsia="Calibri"/>
          <w:lang w:eastAsia="en-US"/>
        </w:rPr>
        <w:t xml:space="preserve">для председателей и членов комиссий по </w:t>
      </w:r>
      <w:r w:rsidR="008C28C7" w:rsidRPr="00FF69B8">
        <w:rPr>
          <w:rFonts w:eastAsia="Calibri"/>
          <w:lang w:eastAsia="en-US"/>
        </w:rPr>
        <w:t xml:space="preserve">ЧС и ОПБ, руководителей административно-территориальных образований, </w:t>
      </w:r>
      <w:r w:rsidRPr="00FF69B8">
        <w:rPr>
          <w:rFonts w:eastAsia="Calibri"/>
          <w:lang w:eastAsia="en-US"/>
        </w:rPr>
        <w:t>преподаватели дисциплины «Основы безопасности жизнедеятельности» – повышение квалификации не реж</w:t>
      </w:r>
      <w:r w:rsidR="008C28C7" w:rsidRPr="00FF69B8">
        <w:rPr>
          <w:rFonts w:eastAsia="Calibri"/>
          <w:lang w:eastAsia="en-US"/>
        </w:rPr>
        <w:t xml:space="preserve">е одного раза в 5 лет в </w:t>
      </w:r>
      <w:r w:rsidRPr="00FF69B8">
        <w:rPr>
          <w:rFonts w:eastAsia="Calibri"/>
          <w:lang w:eastAsia="en-US"/>
        </w:rPr>
        <w:t>УМЦ по ГОЧС Нижегородской области имени Марша</w:t>
      </w:r>
      <w:r w:rsidR="008C28C7" w:rsidRPr="00FF69B8">
        <w:rPr>
          <w:rFonts w:eastAsia="Calibri"/>
          <w:lang w:eastAsia="en-US"/>
        </w:rPr>
        <w:t>ла Советского Союза В.И.Чуйкова</w:t>
      </w:r>
      <w:r w:rsidRPr="00FF69B8">
        <w:rPr>
          <w:rFonts w:eastAsia="Calibri"/>
          <w:lang w:eastAsia="en-US"/>
        </w:rPr>
        <w:t>.</w:t>
      </w:r>
    </w:p>
    <w:p w:rsidR="00A04F8A" w:rsidRPr="00FF69B8" w:rsidRDefault="00A04F8A" w:rsidP="00FF69B8">
      <w:pPr>
        <w:ind w:firstLine="709"/>
        <w:jc w:val="both"/>
        <w:rPr>
          <w:rFonts w:eastAsia="Calibri"/>
          <w:lang w:eastAsia="en-US"/>
        </w:rPr>
      </w:pPr>
      <w:r w:rsidRPr="00FF69B8">
        <w:rPr>
          <w:rFonts w:eastAsia="Calibri"/>
          <w:lang w:eastAsia="en-US"/>
        </w:rPr>
        <w:t>Сбор информации осуществляется через орган повседневного управления предупреждения и ликвидации чрезвычайных ситуаций- ЕДДС Администрации Ков</w:t>
      </w:r>
      <w:r w:rsidR="008C28C7" w:rsidRPr="00FF69B8">
        <w:rPr>
          <w:rFonts w:eastAsia="Calibri"/>
          <w:lang w:eastAsia="en-US"/>
        </w:rPr>
        <w:t>ернинского муниципального округа</w:t>
      </w:r>
      <w:r w:rsidRPr="00FF69B8">
        <w:rPr>
          <w:rFonts w:eastAsia="Calibri"/>
          <w:lang w:eastAsia="en-US"/>
        </w:rPr>
        <w:t xml:space="preserve"> Нижегородской области, осуществляющая взаимодействие с дежурно-диспетчерскими службами.</w:t>
      </w:r>
    </w:p>
    <w:p w:rsidR="00A04F8A" w:rsidRPr="00FF69B8" w:rsidRDefault="00A04F8A" w:rsidP="00FF69B8">
      <w:pPr>
        <w:ind w:firstLine="709"/>
        <w:jc w:val="both"/>
        <w:rPr>
          <w:rFonts w:eastAsia="Calibri"/>
          <w:lang w:eastAsia="en-US"/>
        </w:rPr>
      </w:pPr>
      <w:r w:rsidRPr="00FF69B8">
        <w:rPr>
          <w:rFonts w:eastAsia="Calibri"/>
          <w:lang w:eastAsia="en-US"/>
        </w:rPr>
        <w:t>Муниципальная программа направлена на обеспечение и повышение уровня пожарной безопасности. Реализация Программы позволит:</w:t>
      </w:r>
    </w:p>
    <w:p w:rsidR="00A04F8A" w:rsidRPr="00FF69B8" w:rsidRDefault="00A04F8A" w:rsidP="00FF69B8">
      <w:pPr>
        <w:ind w:firstLine="709"/>
        <w:jc w:val="both"/>
        <w:rPr>
          <w:rFonts w:eastAsia="Calibri"/>
          <w:lang w:eastAsia="en-US"/>
        </w:rPr>
      </w:pPr>
      <w:r w:rsidRPr="00FF69B8">
        <w:rPr>
          <w:rFonts w:eastAsia="Calibri"/>
          <w:lang w:eastAsia="en-US"/>
        </w:rPr>
        <w:t>- снизить риски возникновения чрезвычайных ситуаций и смягчить возможные их последствия;</w:t>
      </w:r>
    </w:p>
    <w:p w:rsidR="00A04F8A" w:rsidRPr="00FF69B8" w:rsidRDefault="00A04F8A" w:rsidP="00FF69B8">
      <w:pPr>
        <w:ind w:firstLine="709"/>
        <w:jc w:val="both"/>
        <w:rPr>
          <w:rFonts w:eastAsia="Calibri"/>
          <w:lang w:eastAsia="en-US"/>
        </w:rPr>
      </w:pPr>
      <w:r w:rsidRPr="00FF69B8">
        <w:rPr>
          <w:rFonts w:eastAsia="Calibri"/>
          <w:lang w:eastAsia="en-US"/>
        </w:rPr>
        <w:t>- повысить уровень безопасности населения.</w:t>
      </w:r>
    </w:p>
    <w:p w:rsidR="00A04F8A" w:rsidRPr="00FF69B8" w:rsidRDefault="00A04F8A" w:rsidP="00FF69B8">
      <w:pPr>
        <w:ind w:firstLine="709"/>
        <w:jc w:val="both"/>
        <w:rPr>
          <w:rFonts w:eastAsia="Calibri"/>
          <w:lang w:eastAsia="en-US"/>
        </w:rPr>
      </w:pPr>
      <w:r w:rsidRPr="00FF69B8">
        <w:rPr>
          <w:rFonts w:eastAsia="Calibri"/>
          <w:lang w:eastAsia="en-US"/>
        </w:rPr>
        <w:t>Экономическая эффективность реализации Программы будет заключаться в обеспечении снижения материального ущерба от чрезвычайных ситуаций и природного и техногенного характера.</w:t>
      </w:r>
    </w:p>
    <w:p w:rsidR="00A04F8A" w:rsidRPr="00FF69B8" w:rsidRDefault="00A04F8A" w:rsidP="00FF69B8">
      <w:pPr>
        <w:ind w:firstLine="709"/>
        <w:jc w:val="both"/>
        <w:rPr>
          <w:rFonts w:eastAsia="Calibri"/>
          <w:lang w:eastAsia="en-US"/>
        </w:rPr>
      </w:pPr>
      <w:r w:rsidRPr="00FF69B8">
        <w:rPr>
          <w:rFonts w:eastAsia="Calibri"/>
          <w:lang w:eastAsia="en-US"/>
        </w:rPr>
        <w:t>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w:t>
      </w:r>
    </w:p>
    <w:p w:rsidR="00A04F8A" w:rsidRPr="00FF69B8" w:rsidRDefault="00A04F8A" w:rsidP="00FF69B8">
      <w:pPr>
        <w:ind w:firstLine="709"/>
        <w:jc w:val="both"/>
        <w:rPr>
          <w:rFonts w:eastAsia="Calibri"/>
          <w:lang w:eastAsia="en-US"/>
        </w:rPr>
      </w:pPr>
      <w:r w:rsidRPr="00FF69B8">
        <w:rPr>
          <w:rFonts w:eastAsia="Calibri"/>
          <w:lang w:eastAsia="en-US"/>
        </w:rPr>
        <w:t xml:space="preserve">В качестве факторов риска рассматриваются события, условия, тенденции, оказывающие существенное влияние на сроки и результаты реализации Программы, на </w:t>
      </w:r>
      <w:r w:rsidRPr="00FF69B8">
        <w:rPr>
          <w:rFonts w:eastAsia="Calibri"/>
          <w:lang w:eastAsia="en-US"/>
        </w:rPr>
        <w:lastRenderedPageBreak/>
        <w:t>которые ответственный исполнитель и участники программы не могут оказать непосредственного влияния.</w:t>
      </w:r>
    </w:p>
    <w:p w:rsidR="00A04F8A" w:rsidRPr="00FF69B8" w:rsidRDefault="00A04F8A" w:rsidP="00FF69B8">
      <w:pPr>
        <w:ind w:firstLine="709"/>
        <w:jc w:val="both"/>
        <w:rPr>
          <w:rFonts w:eastAsia="Calibri"/>
          <w:lang w:eastAsia="en-US"/>
        </w:rPr>
      </w:pPr>
      <w:r w:rsidRPr="00FF69B8">
        <w:rPr>
          <w:rFonts w:eastAsia="Calibri"/>
          <w:lang w:eastAsia="en-US"/>
        </w:rPr>
        <w:t>К данным факторам риска отнесены:</w:t>
      </w:r>
    </w:p>
    <w:p w:rsidR="00A04F8A" w:rsidRPr="00FF69B8" w:rsidRDefault="00A04F8A" w:rsidP="00FF69B8">
      <w:pPr>
        <w:ind w:firstLine="709"/>
        <w:jc w:val="both"/>
        <w:rPr>
          <w:rFonts w:eastAsia="Calibri"/>
          <w:lang w:eastAsia="en-US"/>
        </w:rPr>
      </w:pPr>
      <w:r w:rsidRPr="00FF69B8">
        <w:rPr>
          <w:rFonts w:eastAsia="Calibri"/>
          <w:lang w:eastAsia="en-US"/>
        </w:rPr>
        <w:t>- риск возникновения обстоятельств неопреодолимой силы, таких как масштабные природные и техногенные катасрофы;</w:t>
      </w:r>
    </w:p>
    <w:p w:rsidR="00A04F8A" w:rsidRPr="00FF69B8" w:rsidRDefault="00A04F8A" w:rsidP="00FF69B8">
      <w:pPr>
        <w:ind w:firstLine="709"/>
        <w:jc w:val="both"/>
        <w:rPr>
          <w:rFonts w:eastAsia="Calibri"/>
          <w:lang w:eastAsia="en-US"/>
        </w:rPr>
      </w:pPr>
      <w:r w:rsidRPr="00FF69B8">
        <w:rPr>
          <w:rFonts w:eastAsia="Calibri"/>
          <w:lang w:eastAsia="en-US"/>
        </w:rPr>
        <w:t>- природный риск, котрый может проявляться в экстремальных климатических явлениях (аномально жаркое лето, холодная зима);</w:t>
      </w:r>
    </w:p>
    <w:p w:rsidR="00A04F8A" w:rsidRPr="00FF69B8" w:rsidRDefault="00A04F8A" w:rsidP="00FF69B8">
      <w:pPr>
        <w:ind w:firstLine="709"/>
        <w:jc w:val="both"/>
        <w:rPr>
          <w:rFonts w:eastAsia="Calibri"/>
          <w:lang w:eastAsia="en-US"/>
        </w:rPr>
      </w:pPr>
      <w:r w:rsidRPr="00FF69B8">
        <w:rPr>
          <w:rFonts w:eastAsia="Calibri"/>
          <w:lang w:eastAsia="en-US"/>
        </w:rPr>
        <w:t>- риск непредвиденных расходов, связанных с непрогнозируемым ростом цен на рынке продаж или другими непрогнозируемыми событиями.</w:t>
      </w:r>
    </w:p>
    <w:p w:rsidR="00A04F8A" w:rsidRPr="00FF69B8" w:rsidRDefault="00A04F8A" w:rsidP="00FF69B8">
      <w:pPr>
        <w:ind w:firstLine="709"/>
        <w:jc w:val="both"/>
        <w:rPr>
          <w:rFonts w:eastAsia="Calibri"/>
          <w:lang w:eastAsia="en-US"/>
        </w:rPr>
      </w:pPr>
      <w:r w:rsidRPr="00FF69B8">
        <w:rPr>
          <w:rFonts w:eastAsia="Calibri"/>
          <w:lang w:eastAsia="en-US"/>
        </w:rPr>
        <w:t>Первые два риска могут оказать существенное влияние, которое приведет к увеличению числа чрезвычайных ситуаций и количества пострадавших людей.</w:t>
      </w:r>
    </w:p>
    <w:p w:rsidR="00A04F8A" w:rsidRPr="00FF69B8" w:rsidRDefault="00A04F8A" w:rsidP="00FF69B8">
      <w:pPr>
        <w:ind w:firstLine="709"/>
        <w:jc w:val="both"/>
        <w:rPr>
          <w:rFonts w:eastAsia="Calibri"/>
          <w:lang w:eastAsia="en-US"/>
        </w:rPr>
      </w:pPr>
      <w:r w:rsidRPr="00FF69B8">
        <w:rPr>
          <w:rFonts w:eastAsia="Calibri"/>
          <w:lang w:eastAsia="en-US"/>
        </w:rPr>
        <w:t>Риск непредвиденных расходов может оказать существенное влия</w:t>
      </w:r>
      <w:r w:rsidR="00C94087" w:rsidRPr="00FF69B8">
        <w:rPr>
          <w:rFonts w:eastAsia="Calibri"/>
          <w:lang w:eastAsia="en-US"/>
        </w:rPr>
        <w:t>ние на ухудшение показателе</w:t>
      </w:r>
      <w:r w:rsidR="006153C3" w:rsidRPr="00FF69B8">
        <w:rPr>
          <w:rFonts w:eastAsia="Calibri"/>
          <w:lang w:eastAsia="en-US"/>
        </w:rPr>
        <w:t>й</w:t>
      </w:r>
      <w:r w:rsidRPr="00FF69B8">
        <w:rPr>
          <w:rFonts w:eastAsia="Calibri"/>
          <w:lang w:eastAsia="en-US"/>
        </w:rPr>
        <w:t>,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 выполняемых в составе основных мероприятий Программы.</w:t>
      </w:r>
    </w:p>
    <w:p w:rsidR="00581FAB" w:rsidRPr="00FF69B8" w:rsidRDefault="00A04F8A" w:rsidP="00FF69B8">
      <w:pPr>
        <w:ind w:firstLine="709"/>
        <w:jc w:val="both"/>
        <w:rPr>
          <w:rFonts w:eastAsia="Calibri"/>
          <w:lang w:eastAsia="en-US"/>
        </w:rPr>
      </w:pPr>
      <w:r w:rsidRPr="00FF69B8">
        <w:rPr>
          <w:rFonts w:eastAsia="Calibri"/>
          <w:lang w:eastAsia="en-US"/>
        </w:rPr>
        <w:t xml:space="preserve">В целях минимизации негативного влияния рисков управление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 </w:t>
      </w:r>
    </w:p>
    <w:p w:rsidR="00B05B36" w:rsidRPr="00FF69B8" w:rsidRDefault="00B05B36" w:rsidP="00FF69B8">
      <w:pPr>
        <w:ind w:firstLine="709"/>
        <w:jc w:val="both"/>
        <w:rPr>
          <w:rFonts w:eastAsia="Calibri"/>
          <w:lang w:eastAsia="en-US"/>
        </w:rPr>
      </w:pPr>
      <w:r w:rsidRPr="00FF69B8">
        <w:rPr>
          <w:rFonts w:eastAsia="Calibri"/>
          <w:lang w:eastAsia="en-US"/>
        </w:rPr>
        <w:t xml:space="preserve">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 </w:t>
      </w:r>
    </w:p>
    <w:p w:rsidR="00B05B36" w:rsidRPr="00FF69B8" w:rsidRDefault="00B05B36" w:rsidP="00FF69B8">
      <w:pPr>
        <w:ind w:firstLine="709"/>
        <w:jc w:val="both"/>
        <w:rPr>
          <w:rFonts w:eastAsia="Calibri"/>
          <w:lang w:eastAsia="en-US"/>
        </w:rPr>
      </w:pPr>
      <w:r w:rsidRPr="00FF69B8">
        <w:rPr>
          <w:rFonts w:eastAsia="Calibri"/>
          <w:lang w:eastAsia="en-US"/>
        </w:rPr>
        <w:t>На территории Ков</w:t>
      </w:r>
      <w:r w:rsidR="00D947EF" w:rsidRPr="00FF69B8">
        <w:rPr>
          <w:rFonts w:eastAsia="Calibri"/>
          <w:lang w:eastAsia="en-US"/>
        </w:rPr>
        <w:t>ернинского муниципального округа</w:t>
      </w:r>
      <w:r w:rsidRPr="00FF69B8">
        <w:rPr>
          <w:rFonts w:eastAsia="Calibri"/>
          <w:lang w:eastAsia="en-US"/>
        </w:rPr>
        <w:t xml:space="preserve"> в 2018 году был введен в промышленную эксплуатацию муниципальный сегмент региональной автоматизированной системы централизованного оповещения населения  в целях повышения устойчивости и эффективности функционирования автоматизированной системы централизованного оповещения населения Нижегородской области на территории Коверни</w:t>
      </w:r>
      <w:r w:rsidR="00D947EF" w:rsidRPr="00FF69B8">
        <w:rPr>
          <w:rFonts w:eastAsia="Calibri"/>
          <w:lang w:eastAsia="en-US"/>
        </w:rPr>
        <w:t>нского муниципального округа</w:t>
      </w:r>
      <w:r w:rsidRPr="00FF69B8">
        <w:rPr>
          <w:rFonts w:eastAsia="Calibri"/>
          <w:lang w:eastAsia="en-US"/>
        </w:rPr>
        <w:t>, замены неэффе</w:t>
      </w:r>
      <w:r w:rsidR="006153C3" w:rsidRPr="00FF69B8">
        <w:rPr>
          <w:rFonts w:eastAsia="Calibri"/>
          <w:lang w:eastAsia="en-US"/>
        </w:rPr>
        <w:t>ктивных (устаревших) и внедрения</w:t>
      </w:r>
      <w:r w:rsidRPr="00FF69B8">
        <w:rPr>
          <w:rFonts w:eastAsia="Calibri"/>
          <w:lang w:eastAsia="en-US"/>
        </w:rPr>
        <w:t xml:space="preserve"> современных технических решений, созданных на базе новых технологий и учитывающих текущее состояние и перспективы развития на территории Ковернинского муниципального </w:t>
      </w:r>
      <w:r w:rsidR="00D947EF" w:rsidRPr="00FF69B8">
        <w:rPr>
          <w:rFonts w:eastAsia="Calibri"/>
          <w:lang w:eastAsia="en-US"/>
        </w:rPr>
        <w:t>округа</w:t>
      </w:r>
      <w:r w:rsidRPr="00FF69B8">
        <w:rPr>
          <w:rFonts w:eastAsia="Calibri"/>
          <w:lang w:eastAsia="en-US"/>
        </w:rPr>
        <w:t xml:space="preserve"> Нижегородской области, расширения площади территории и численности населения, охваченного современными техническими средствами оповещения, сокращения времени на проведение оповещения населения и повышения достоверности пе</w:t>
      </w:r>
      <w:r w:rsidR="006153C3" w:rsidRPr="00FF69B8">
        <w:rPr>
          <w:rFonts w:eastAsia="Calibri"/>
          <w:lang w:eastAsia="en-US"/>
        </w:rPr>
        <w:t>редаваемой информации при оповещении</w:t>
      </w:r>
      <w:r w:rsidRPr="00FF69B8">
        <w:rPr>
          <w:rFonts w:eastAsia="Calibri"/>
          <w:lang w:eastAsia="en-US"/>
        </w:rPr>
        <w:t xml:space="preserve">, обеспечения мероприятий выполнения полномочий органов местного самоуправления по оповещению и информированию населения, а так же созданию систем экстренного оповещения в зонах экстренного оповещения. </w:t>
      </w:r>
    </w:p>
    <w:p w:rsidR="00B05B36" w:rsidRPr="00FF69B8" w:rsidRDefault="00B05B36" w:rsidP="00FF69B8">
      <w:pPr>
        <w:ind w:firstLine="709"/>
        <w:jc w:val="both"/>
        <w:rPr>
          <w:rFonts w:eastAsia="Calibri"/>
          <w:lang w:eastAsia="en-US"/>
        </w:rPr>
      </w:pPr>
      <w:r w:rsidRPr="00FF69B8">
        <w:rPr>
          <w:rFonts w:eastAsia="Calibri"/>
          <w:lang w:eastAsia="en-US"/>
        </w:rPr>
        <w:t xml:space="preserve">Муниципальный сегмент региональной автоматизированной системы централизованного оповещения населения  включает в себя прием и доведение сигналов оповещения от органов управления ГО и РСЧС муниципального образования до оконечных устройств оповещения, расположенных на территории муниципального образования. Оконечные устройства оповещения расположены по семи адресам Ковернинского муниципального </w:t>
      </w:r>
      <w:r w:rsidR="00D947EF" w:rsidRPr="00FF69B8">
        <w:rPr>
          <w:rFonts w:eastAsia="Calibri"/>
          <w:lang w:eastAsia="en-US"/>
        </w:rPr>
        <w:t>округа</w:t>
      </w:r>
      <w:r w:rsidRPr="00FF69B8">
        <w:rPr>
          <w:rFonts w:eastAsia="Calibri"/>
          <w:lang w:eastAsia="en-US"/>
        </w:rPr>
        <w:t xml:space="preserve"> и охватывают 65% общей численности населения, проживающего на территории</w:t>
      </w:r>
      <w:r w:rsidR="00D947EF" w:rsidRPr="00FF69B8">
        <w:rPr>
          <w:rFonts w:eastAsia="Calibri"/>
          <w:lang w:eastAsia="en-US"/>
        </w:rPr>
        <w:t xml:space="preserve"> округа.</w:t>
      </w:r>
    </w:p>
    <w:p w:rsidR="001311BD" w:rsidRPr="00FF69B8" w:rsidRDefault="00B05B36" w:rsidP="00FF69B8">
      <w:pPr>
        <w:ind w:firstLine="709"/>
        <w:jc w:val="both"/>
        <w:rPr>
          <w:rFonts w:eastAsia="Calibri"/>
          <w:lang w:eastAsia="en-US"/>
        </w:rPr>
      </w:pPr>
      <w:r w:rsidRPr="00FF69B8">
        <w:rPr>
          <w:rFonts w:eastAsia="Calibri"/>
          <w:lang w:eastAsia="en-US"/>
        </w:rPr>
        <w:t>Диспетчерский персонал органа повседневного управления (ЕДДС) обучен действиям по использованию системы оповещения по предназначению, а так же проводит мероприятия по проверке готовности систем оповещения к выполнению задач по предназначению в соответствии с утвержденными графиками. Для бесперебойного рабочего процесса системы РАСЦО ежемесячно проводится  эксплуатационно-техническое обслуживание оборудования сторонними организациями, с которыми заключается контракт на эксплуатационно-техническое обслуживание</w:t>
      </w:r>
      <w:r w:rsidR="001311BD" w:rsidRPr="00FF69B8">
        <w:rPr>
          <w:rFonts w:eastAsia="Calibri"/>
          <w:lang w:eastAsia="en-US"/>
        </w:rPr>
        <w:t>.</w:t>
      </w:r>
    </w:p>
    <w:p w:rsidR="001311BD" w:rsidRPr="00FF69B8" w:rsidRDefault="001311BD" w:rsidP="00FF69B8">
      <w:pPr>
        <w:tabs>
          <w:tab w:val="left" w:pos="709"/>
        </w:tabs>
        <w:ind w:firstLine="709"/>
        <w:jc w:val="both"/>
      </w:pPr>
      <w:r w:rsidRPr="00FF69B8">
        <w:t xml:space="preserve">Ежегодно в рамках </w:t>
      </w:r>
      <w:r w:rsidR="006153C3" w:rsidRPr="00FF69B8">
        <w:t xml:space="preserve">данной </w:t>
      </w:r>
      <w:r w:rsidRPr="00FF69B8">
        <w:t xml:space="preserve">муниципальной программы заключается контракт с ПАО «Ростелеком» об оказании услуг по предоставлению </w:t>
      </w:r>
      <w:r w:rsidRPr="00FF69B8">
        <w:rPr>
          <w:lang w:val="en-US"/>
        </w:rPr>
        <w:t>VPN</w:t>
      </w:r>
      <w:r w:rsidRPr="00FF69B8">
        <w:t xml:space="preserve"> каналов для передачи данных РАСЦО. В соответствии с условиями настоящего контракта оператор (ПАО «Ростелеком») </w:t>
      </w:r>
      <w:r w:rsidRPr="00FF69B8">
        <w:lastRenderedPageBreak/>
        <w:t>оказывает телематические услуги связи и услуги по передаче данных, чем обеспечивает основную работу системы РАСЦО.</w:t>
      </w:r>
    </w:p>
    <w:p w:rsidR="001311BD" w:rsidRPr="00FF69B8" w:rsidRDefault="001311BD" w:rsidP="00FF69B8">
      <w:pPr>
        <w:tabs>
          <w:tab w:val="left" w:pos="709"/>
        </w:tabs>
        <w:ind w:firstLine="709"/>
        <w:jc w:val="both"/>
      </w:pPr>
      <w:r w:rsidRPr="00FF69B8">
        <w:t>По эксплуатационно- техническому обслужива</w:t>
      </w:r>
      <w:r w:rsidR="00D947EF" w:rsidRPr="00FF69B8">
        <w:t>нию системы РАСЦО в 2020</w:t>
      </w:r>
      <w:r w:rsidR="00895095" w:rsidRPr="00FF69B8">
        <w:t xml:space="preserve"> году так же</w:t>
      </w:r>
      <w:r w:rsidRPr="00FF69B8">
        <w:t xml:space="preserve"> был заключен контракт с ООО «Торговый Дом Славянка».</w:t>
      </w:r>
    </w:p>
    <w:p w:rsidR="00B05B36" w:rsidRPr="00FF69B8" w:rsidRDefault="001311BD" w:rsidP="00FF69B8">
      <w:pPr>
        <w:tabs>
          <w:tab w:val="left" w:pos="709"/>
        </w:tabs>
        <w:ind w:firstLine="709"/>
        <w:jc w:val="both"/>
      </w:pPr>
      <w:r w:rsidRPr="00FF69B8">
        <w:t>В результате ввода в эксплуатацию системы РАСЦО расширилась площадь территории и численность населения, охваченного современными техническими средствами оповещения, сократилось время на проведение оповещения населения и повысилась степень достоверности пер</w:t>
      </w:r>
      <w:r w:rsidR="00895095" w:rsidRPr="00FF69B8">
        <w:t>едаваемой информации оповещения.</w:t>
      </w:r>
    </w:p>
    <w:p w:rsidR="00581FAB" w:rsidRPr="00FF69B8" w:rsidRDefault="00581FAB" w:rsidP="00FF69B8">
      <w:pPr>
        <w:ind w:firstLine="709"/>
        <w:jc w:val="both"/>
        <w:rPr>
          <w:rFonts w:eastAsia="Calibri"/>
          <w:lang w:eastAsia="en-US"/>
        </w:rPr>
      </w:pPr>
      <w:r w:rsidRPr="00FF69B8">
        <w:rPr>
          <w:rFonts w:eastAsia="Calibri"/>
          <w:lang w:eastAsia="en-US"/>
        </w:rPr>
        <w:t>За последнее время социально-экономические условия жизнедеятельности населения кардинально изменились. Активная часть его стала более мобильной, увеличивается плотность населения, а вместе с этим растёт уровень террориститческой угрозы. Растёт число пострадавших и погибших, прямой и косвенный ущерб от происшествий и ЧС при недостаточном уровне организации взаимодействия с момента поступления вызова до оказания помощи пострадавшим при привлечении нескольких оперативных служб.</w:t>
      </w:r>
    </w:p>
    <w:p w:rsidR="00581FAB" w:rsidRPr="00FF69B8" w:rsidRDefault="00581FAB" w:rsidP="00FF69B8">
      <w:pPr>
        <w:ind w:firstLine="709"/>
        <w:jc w:val="both"/>
        <w:rPr>
          <w:rFonts w:eastAsia="Calibri"/>
          <w:lang w:eastAsia="en-US"/>
        </w:rPr>
      </w:pPr>
      <w:r w:rsidRPr="00FF69B8">
        <w:rPr>
          <w:rFonts w:eastAsia="Calibri"/>
          <w:lang w:eastAsia="en-US"/>
        </w:rPr>
        <w:t>Постановлением Правительства Российской Федерации от 31 декабря 2004 года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установлено, что на всей территории Российской Федерации, начиная с 2008 года, вводится единый номер вызова экстренных оперативных служб "112". В перечень экстренных оперативных служб входят:</w:t>
      </w:r>
    </w:p>
    <w:p w:rsidR="00581FAB" w:rsidRPr="00FF69B8" w:rsidRDefault="00581FAB" w:rsidP="00FF69B8">
      <w:pPr>
        <w:ind w:firstLine="709"/>
        <w:jc w:val="both"/>
        <w:rPr>
          <w:rFonts w:eastAsia="Calibri"/>
          <w:lang w:eastAsia="en-US"/>
        </w:rPr>
      </w:pPr>
      <w:r w:rsidRPr="00FF69B8">
        <w:rPr>
          <w:rFonts w:eastAsia="Calibri"/>
          <w:lang w:eastAsia="en-US"/>
        </w:rPr>
        <w:t>- служба пожарной охраны;</w:t>
      </w:r>
    </w:p>
    <w:p w:rsidR="00581FAB" w:rsidRPr="00FF69B8" w:rsidRDefault="00581FAB" w:rsidP="00FF69B8">
      <w:pPr>
        <w:ind w:firstLine="709"/>
        <w:jc w:val="both"/>
        <w:rPr>
          <w:rFonts w:eastAsia="Calibri"/>
          <w:lang w:eastAsia="en-US"/>
        </w:rPr>
      </w:pPr>
      <w:r w:rsidRPr="00FF69B8">
        <w:rPr>
          <w:rFonts w:eastAsia="Calibri"/>
          <w:lang w:eastAsia="en-US"/>
        </w:rPr>
        <w:t>- служба реагирования в чрезвычайных ситуациях;</w:t>
      </w:r>
    </w:p>
    <w:p w:rsidR="00581FAB" w:rsidRPr="00FF69B8" w:rsidRDefault="00581FAB" w:rsidP="00FF69B8">
      <w:pPr>
        <w:ind w:firstLine="709"/>
        <w:jc w:val="both"/>
        <w:rPr>
          <w:rFonts w:eastAsia="Calibri"/>
          <w:lang w:eastAsia="en-US"/>
        </w:rPr>
      </w:pPr>
      <w:r w:rsidRPr="00FF69B8">
        <w:rPr>
          <w:rFonts w:eastAsia="Calibri"/>
          <w:lang w:eastAsia="en-US"/>
        </w:rPr>
        <w:t>- полиция;</w:t>
      </w:r>
    </w:p>
    <w:p w:rsidR="00581FAB" w:rsidRPr="00FF69B8" w:rsidRDefault="00581FAB" w:rsidP="00FF69B8">
      <w:pPr>
        <w:ind w:firstLine="709"/>
        <w:jc w:val="both"/>
        <w:rPr>
          <w:rFonts w:eastAsia="Calibri"/>
          <w:lang w:eastAsia="en-US"/>
        </w:rPr>
      </w:pPr>
      <w:r w:rsidRPr="00FF69B8">
        <w:rPr>
          <w:rFonts w:eastAsia="Calibri"/>
          <w:lang w:eastAsia="en-US"/>
        </w:rPr>
        <w:t>- служба скорой медицинской помощи;</w:t>
      </w:r>
    </w:p>
    <w:p w:rsidR="00581FAB" w:rsidRPr="00FF69B8" w:rsidRDefault="00581FAB" w:rsidP="00FF69B8">
      <w:pPr>
        <w:ind w:firstLine="709"/>
        <w:jc w:val="both"/>
        <w:rPr>
          <w:rFonts w:eastAsia="Calibri"/>
          <w:lang w:eastAsia="en-US"/>
        </w:rPr>
      </w:pPr>
      <w:r w:rsidRPr="00FF69B8">
        <w:rPr>
          <w:rFonts w:eastAsia="Calibri"/>
          <w:lang w:eastAsia="en-US"/>
        </w:rPr>
        <w:t>- аварийная служба газовой сети;</w:t>
      </w:r>
    </w:p>
    <w:p w:rsidR="00581FAB" w:rsidRPr="00FF69B8" w:rsidRDefault="00581FAB" w:rsidP="00FF69B8">
      <w:pPr>
        <w:ind w:firstLine="709"/>
        <w:jc w:val="both"/>
        <w:rPr>
          <w:rFonts w:eastAsia="Calibri"/>
          <w:lang w:eastAsia="en-US"/>
        </w:rPr>
      </w:pPr>
      <w:r w:rsidRPr="00FF69B8">
        <w:rPr>
          <w:rFonts w:eastAsia="Calibri"/>
          <w:lang w:eastAsia="en-US"/>
        </w:rPr>
        <w:t>- служба "Антитеррор".</w:t>
      </w:r>
    </w:p>
    <w:p w:rsidR="00581FAB" w:rsidRPr="00FF69B8" w:rsidRDefault="00581FAB" w:rsidP="00FF69B8">
      <w:pPr>
        <w:ind w:firstLine="709"/>
        <w:jc w:val="both"/>
        <w:rPr>
          <w:rFonts w:eastAsia="Calibri"/>
          <w:lang w:eastAsia="en-US"/>
        </w:rPr>
      </w:pPr>
      <w:r w:rsidRPr="00FF69B8">
        <w:rPr>
          <w:rFonts w:eastAsia="Calibri"/>
          <w:lang w:eastAsia="en-US"/>
        </w:rPr>
        <w:t>Введение на местных сетях связи единого номера вызова экстренных оперативных служб осуществляется в целях создания более комфортных условий для обращения населения за экстренной помощью. До введения единого номера вызова экстренных оперативных служб системы - 112 на местных сетях телефонной связи используется действующая нумерация:</w:t>
      </w:r>
    </w:p>
    <w:p w:rsidR="00581FAB" w:rsidRPr="00FF69B8" w:rsidRDefault="00581FAB" w:rsidP="00FF69B8">
      <w:pPr>
        <w:ind w:firstLine="709"/>
        <w:jc w:val="both"/>
        <w:rPr>
          <w:rFonts w:eastAsia="Calibri"/>
          <w:lang w:eastAsia="en-US"/>
        </w:rPr>
      </w:pPr>
      <w:r w:rsidRPr="00FF69B8">
        <w:rPr>
          <w:rFonts w:eastAsia="Calibri"/>
          <w:lang w:eastAsia="en-US"/>
        </w:rPr>
        <w:t xml:space="preserve">- 01 - номер вызова пожарных и спасателей; </w:t>
      </w:r>
    </w:p>
    <w:p w:rsidR="00581FAB" w:rsidRPr="00FF69B8" w:rsidRDefault="00581FAB" w:rsidP="00FF69B8">
      <w:pPr>
        <w:ind w:firstLine="709"/>
        <w:jc w:val="both"/>
        <w:rPr>
          <w:rFonts w:eastAsia="Calibri"/>
          <w:lang w:eastAsia="en-US"/>
        </w:rPr>
      </w:pPr>
      <w:r w:rsidRPr="00FF69B8">
        <w:rPr>
          <w:rFonts w:eastAsia="Calibri"/>
          <w:lang w:eastAsia="en-US"/>
        </w:rPr>
        <w:t>- 02 - служба полиции;</w:t>
      </w:r>
    </w:p>
    <w:p w:rsidR="00581FAB" w:rsidRPr="00FF69B8" w:rsidRDefault="00581FAB" w:rsidP="00FF69B8">
      <w:pPr>
        <w:ind w:firstLine="709"/>
        <w:jc w:val="both"/>
        <w:rPr>
          <w:rFonts w:eastAsia="Calibri"/>
          <w:lang w:eastAsia="en-US"/>
        </w:rPr>
      </w:pPr>
      <w:r w:rsidRPr="00FF69B8">
        <w:rPr>
          <w:rFonts w:eastAsia="Calibri"/>
          <w:lang w:eastAsia="en-US"/>
        </w:rPr>
        <w:t xml:space="preserve">- 03 - служба скорой медицинской помощи; </w:t>
      </w:r>
    </w:p>
    <w:p w:rsidR="00581FAB" w:rsidRPr="00FF69B8" w:rsidRDefault="00581FAB" w:rsidP="00FF69B8">
      <w:pPr>
        <w:ind w:firstLine="709"/>
        <w:jc w:val="both"/>
        <w:rPr>
          <w:rFonts w:eastAsia="Calibri"/>
          <w:lang w:eastAsia="en-US"/>
        </w:rPr>
      </w:pPr>
      <w:r w:rsidRPr="00FF69B8">
        <w:rPr>
          <w:rFonts w:eastAsia="Calibri"/>
          <w:lang w:eastAsia="en-US"/>
        </w:rPr>
        <w:t xml:space="preserve">- 04 - аварийная служба газовой сети. </w:t>
      </w:r>
    </w:p>
    <w:p w:rsidR="00581FAB" w:rsidRPr="00FF69B8" w:rsidRDefault="00581FAB" w:rsidP="00FF69B8">
      <w:pPr>
        <w:ind w:firstLine="709"/>
        <w:jc w:val="both"/>
        <w:rPr>
          <w:rFonts w:eastAsia="Calibri"/>
          <w:lang w:eastAsia="en-US"/>
        </w:rPr>
      </w:pPr>
      <w:r w:rsidRPr="00FF69B8">
        <w:rPr>
          <w:rFonts w:eastAsia="Calibri"/>
          <w:lang w:eastAsia="en-US"/>
        </w:rPr>
        <w:t xml:space="preserve">    Существующая нумерация экстренных оперативных служб сложилась на сетях фиксированной телефонной связи. Такая нумерация не отвечает принятым международным стандартам и неприемлема для сетей подвижной радиотелефонной связи, так как большинство моделей мобильных аппаратов не поддерживает двузначный набор номера. В настоящее время в сетях подвижной радиотелефонной связи существует множество вариантов номеров доступа к экстренным оперативным службам, в зависимости от оператора связи и модели мобильного телефонного аппарата, в то время как соединение по номеру системы - 112 технически возможно с любого мобильного телефонного аппарата даже при отсутствии в аппарате SIM-карты.</w:t>
      </w:r>
    </w:p>
    <w:p w:rsidR="00581FAB" w:rsidRPr="00FF69B8" w:rsidRDefault="00581FAB" w:rsidP="00FF69B8">
      <w:pPr>
        <w:ind w:firstLine="709"/>
        <w:jc w:val="both"/>
        <w:rPr>
          <w:rFonts w:eastAsia="Calibri"/>
          <w:lang w:eastAsia="en-US"/>
        </w:rPr>
      </w:pPr>
      <w:r w:rsidRPr="00FF69B8">
        <w:rPr>
          <w:rFonts w:eastAsia="Calibri"/>
          <w:lang w:eastAsia="en-US"/>
        </w:rPr>
        <w:t xml:space="preserve">    Для выполнения данного требования необходимо провести комплекс системно-технических и организационных мероприятий по модернизации сетей связи и дежурно-диспетчерских служб для создания возможности приема и обработки вызовов от населения в адрес всех существующих и вновь создаваемых экстренных оперативных служб.</w:t>
      </w:r>
    </w:p>
    <w:p w:rsidR="00581FAB" w:rsidRPr="00FF69B8" w:rsidRDefault="00581FAB" w:rsidP="00FF69B8">
      <w:pPr>
        <w:ind w:firstLine="709"/>
        <w:jc w:val="both"/>
        <w:rPr>
          <w:rFonts w:eastAsia="Calibri"/>
          <w:lang w:eastAsia="en-US"/>
        </w:rPr>
      </w:pPr>
      <w:r w:rsidRPr="00FF69B8">
        <w:rPr>
          <w:rFonts w:eastAsia="Calibri"/>
          <w:lang w:eastAsia="en-US"/>
        </w:rPr>
        <w:t xml:space="preserve">Приказом Министерства информационных технологий и связи Российской Федерации от 17 ноября 2006 года № 142 "Об утверждении и введении в действие Российской системы и плана нумерации" утверждено, что для доступа абонентов и пользователей услугами фиксированной телефонной связи и услугами подвижной связи к экстренным оперативным </w:t>
      </w:r>
      <w:r w:rsidRPr="00FF69B8">
        <w:rPr>
          <w:rFonts w:eastAsia="Calibri"/>
          <w:lang w:eastAsia="en-US"/>
        </w:rPr>
        <w:lastRenderedPageBreak/>
        <w:t>службам на всей территории Российской Федерации используется единый номер "112". Формат номера для доступа к экстренным оперативным службам: "112".</w:t>
      </w:r>
    </w:p>
    <w:p w:rsidR="00581FAB" w:rsidRPr="00FF69B8" w:rsidRDefault="00581FAB" w:rsidP="00FF69B8">
      <w:pPr>
        <w:ind w:firstLine="709"/>
        <w:jc w:val="both"/>
        <w:rPr>
          <w:rFonts w:eastAsia="Calibri"/>
          <w:lang w:eastAsia="en-US"/>
        </w:rPr>
      </w:pPr>
      <w:r w:rsidRPr="00FF69B8">
        <w:rPr>
          <w:rFonts w:eastAsia="Calibri"/>
          <w:lang w:eastAsia="en-US"/>
        </w:rPr>
        <w:t>Согласно Федеральному закону от 7 июля 2003 года № 126-ФЗ "О связи" оператор связи обязан обеспечить возможность круглосуточного бесплатного для пользователя услугами связи вызова экстренных оперативных служб.</w:t>
      </w:r>
    </w:p>
    <w:p w:rsidR="00581FAB" w:rsidRPr="00FF69B8" w:rsidRDefault="00581FAB" w:rsidP="00FF69B8">
      <w:pPr>
        <w:ind w:firstLine="709"/>
        <w:jc w:val="both"/>
        <w:rPr>
          <w:rFonts w:eastAsia="Calibri"/>
          <w:lang w:eastAsia="en-US"/>
        </w:rPr>
      </w:pPr>
      <w:r w:rsidRPr="00FF69B8">
        <w:rPr>
          <w:rFonts w:eastAsia="Calibri"/>
          <w:lang w:eastAsia="en-US"/>
        </w:rPr>
        <w:t>Бесплатный вызов экстренных оперативных служб должен быть обеспечен каждому пользователю услугами связи посредством набора номера, единого на всей территории Российской Федерации для каждой экстренной оперативной службы. Постановлением Правительства Российской Федерации от 25 мая 2005 года № 328 "Об утверждении Правил оказания услуг подвижной связи" установлено, что вызов экстренных оперативных служб обеспечивается оператором связи каждому абоненту бесплатно и круглосуточно посредством набора номера (номеров), единого на всей территории Российской Федерации для соответствующей службы (служб).</w:t>
      </w:r>
    </w:p>
    <w:p w:rsidR="00581FAB" w:rsidRPr="00FF69B8" w:rsidRDefault="00581FAB" w:rsidP="00FF69B8">
      <w:pPr>
        <w:ind w:firstLine="709"/>
        <w:jc w:val="both"/>
        <w:rPr>
          <w:rFonts w:eastAsia="Calibri"/>
          <w:lang w:eastAsia="en-US"/>
        </w:rPr>
      </w:pPr>
      <w:r w:rsidRPr="00FF69B8">
        <w:rPr>
          <w:rFonts w:eastAsia="Calibri"/>
          <w:lang w:eastAsia="en-US"/>
        </w:rPr>
        <w:t>Зарубежный опыт и работы экстренных оперативных служб в регионах Российской Федерации, в которых номер "112" введен (Курская область, республика Татарстан) показывает, что для эффективного оказания помощи при происшествиях или чрезвычайных ситуациях в 10 процентах случаев требуется привлечение более одной экстренной службы.</w:t>
      </w:r>
    </w:p>
    <w:p w:rsidR="00581FAB" w:rsidRPr="00FF69B8" w:rsidRDefault="00581FAB" w:rsidP="00FF69B8">
      <w:pPr>
        <w:ind w:firstLine="709"/>
        <w:jc w:val="both"/>
        <w:rPr>
          <w:rFonts w:eastAsia="Calibri"/>
          <w:lang w:eastAsia="en-US"/>
        </w:rPr>
      </w:pPr>
      <w:r w:rsidRPr="00FF69B8">
        <w:rPr>
          <w:rFonts w:eastAsia="Calibri"/>
          <w:lang w:eastAsia="en-US"/>
        </w:rPr>
        <w:t>Следует заметить, что наиболее тяжкие последствия отмечаются при происшествиях и чрезвычайных ситуациях, требующих комплексного реагирования. 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581FAB" w:rsidRPr="00FF69B8" w:rsidRDefault="00CB6BAC" w:rsidP="00FF69B8">
      <w:pPr>
        <w:ind w:firstLine="709"/>
        <w:jc w:val="both"/>
        <w:rPr>
          <w:rFonts w:eastAsia="Calibri"/>
          <w:lang w:eastAsia="en-US"/>
        </w:rPr>
      </w:pPr>
      <w:r w:rsidRPr="00FF69B8">
        <w:rPr>
          <w:rFonts w:eastAsia="Calibri"/>
          <w:lang w:eastAsia="en-US"/>
        </w:rPr>
        <w:t>Постановлениями А</w:t>
      </w:r>
      <w:r w:rsidR="00581FAB" w:rsidRPr="00FF69B8">
        <w:rPr>
          <w:rFonts w:eastAsia="Calibri"/>
          <w:lang w:eastAsia="en-US"/>
        </w:rPr>
        <w:t xml:space="preserve">дминистрации Ковернинского  муниципального  района от 24 декабря 2012 года № 415 «О создании единой дежурно-диспетчерской службы» и  от 27 декабря 2013 года № 1013 «О внесении изменений в постановление администрации Ковернинского  муниципального района Нижегородской области от 24 декабря 2012 года   № 415 «О создании единой дежурно-диспетчерской службы» (с последними изменениями от 31.07.2015 года № 602) создана ЕДДС на базе администрации по адресу: р.п. Ковернино, ул. К.Маркса, д. 4. Общая площадь помещений ЕДДС составляет 63 кв. м, площадь оперативного зала 20 кв. м. Дежурство в смене в суточном режиме осуществляют 3 человека (1 оперативный дежурный, 1 помощник  оперативного дежурного и диспетчер системы 112). Общая  численность  работников ЕДДС составляет 14 человек (1 - начальник ЕДДС, 1- зам. начальника ЕДДС,  4 – оперативных дежурных ЕДДС, 4 – помощника оперативного дежурного ЕДДС, 4 – диспетчера системы 112), финансирование осуществляется за счет средств местного бюджета. </w:t>
      </w:r>
    </w:p>
    <w:p w:rsidR="00581FAB" w:rsidRPr="00FF69B8" w:rsidRDefault="00581FAB" w:rsidP="00FF69B8">
      <w:pPr>
        <w:ind w:firstLine="709"/>
        <w:jc w:val="both"/>
        <w:rPr>
          <w:rFonts w:eastAsia="Calibri"/>
          <w:lang w:eastAsia="en-US"/>
        </w:rPr>
      </w:pPr>
      <w:r w:rsidRPr="00FF69B8">
        <w:rPr>
          <w:rFonts w:eastAsia="Calibri"/>
          <w:lang w:eastAsia="en-US"/>
        </w:rPr>
        <w:t>Взаимодействие с ДДС и организациями, входящими в ОСОДУ, налажено и регламентировано принятыми соглашениями. Любой сбой во взаимодействии в оперативном порядке рассматривается на еженедельных планерках у главы</w:t>
      </w:r>
      <w:r w:rsidR="00DC736B" w:rsidRPr="00FF69B8">
        <w:rPr>
          <w:rFonts w:eastAsia="Calibri"/>
          <w:lang w:eastAsia="en-US"/>
        </w:rPr>
        <w:t xml:space="preserve"> местного самоуправления</w:t>
      </w:r>
      <w:r w:rsidRPr="00FF69B8">
        <w:rPr>
          <w:rFonts w:eastAsia="Calibri"/>
          <w:lang w:eastAsia="en-US"/>
        </w:rPr>
        <w:t xml:space="preserve">. </w:t>
      </w:r>
    </w:p>
    <w:p w:rsidR="00581FAB" w:rsidRPr="00FF69B8" w:rsidRDefault="00581FAB" w:rsidP="00FF69B8">
      <w:pPr>
        <w:ind w:firstLine="709"/>
        <w:jc w:val="both"/>
        <w:rPr>
          <w:rFonts w:eastAsia="Calibri"/>
          <w:lang w:eastAsia="en-US"/>
        </w:rPr>
      </w:pPr>
      <w:r w:rsidRPr="00FF69B8">
        <w:rPr>
          <w:rFonts w:eastAsia="Calibri"/>
          <w:lang w:eastAsia="en-US"/>
        </w:rPr>
        <w:t xml:space="preserve">Оперативное взаимодействие ЕДДС с оперативными штабами и группами при возникновении аварийных ситуаций организовано на должном уровне, зачастую сбор и заседания ОШ проводятся непосредственно в ЕДДС, что позволяет более оперативно принимать и передавать управленческие решения. </w:t>
      </w:r>
    </w:p>
    <w:p w:rsidR="00581FAB" w:rsidRPr="00FF69B8" w:rsidRDefault="00581FAB" w:rsidP="00FF69B8">
      <w:pPr>
        <w:ind w:firstLine="709"/>
        <w:jc w:val="both"/>
        <w:rPr>
          <w:rFonts w:eastAsia="Calibri"/>
          <w:lang w:eastAsia="en-US"/>
        </w:rPr>
      </w:pPr>
      <w:r w:rsidRPr="00FF69B8">
        <w:rPr>
          <w:rFonts w:eastAsia="Calibri"/>
          <w:lang w:eastAsia="en-US"/>
        </w:rPr>
        <w:t>В ЕДДС организованы прямые каналы связи со всеми СЗО с круглосуточным пребыванием людей. Кроме того,  номера телефонов дежурных ОРО, ЦУКСа,  ЕДДС соседних районов</w:t>
      </w:r>
      <w:r w:rsidR="00DC736B" w:rsidRPr="00FF69B8">
        <w:rPr>
          <w:rFonts w:eastAsia="Calibri"/>
          <w:lang w:eastAsia="en-US"/>
        </w:rPr>
        <w:t xml:space="preserve"> и округов, руководящего состава округа</w:t>
      </w:r>
      <w:r w:rsidRPr="00FF69B8">
        <w:rPr>
          <w:rFonts w:eastAsia="Calibri"/>
          <w:lang w:eastAsia="en-US"/>
        </w:rPr>
        <w:t xml:space="preserve"> сохранены в телефонной книге стационарного и сип-телефонов с возможностью быстрого набора.</w:t>
      </w:r>
    </w:p>
    <w:p w:rsidR="00581FAB" w:rsidRPr="00FF69B8" w:rsidRDefault="00581FAB" w:rsidP="00FF69B8">
      <w:pPr>
        <w:ind w:firstLine="709"/>
        <w:jc w:val="both"/>
        <w:rPr>
          <w:rFonts w:eastAsia="Calibri"/>
          <w:lang w:eastAsia="en-US"/>
        </w:rPr>
      </w:pPr>
      <w:r w:rsidRPr="00FF69B8">
        <w:rPr>
          <w:rFonts w:eastAsia="Calibri"/>
          <w:lang w:eastAsia="en-US"/>
        </w:rPr>
        <w:t>В ЕДДС имеются перечни бесхозяйных сетей  коммунальных ресурсов.</w:t>
      </w:r>
    </w:p>
    <w:p w:rsidR="00581FAB" w:rsidRPr="00FF69B8" w:rsidRDefault="00581FAB" w:rsidP="00FF69B8">
      <w:pPr>
        <w:ind w:firstLine="709"/>
        <w:jc w:val="both"/>
        <w:rPr>
          <w:rFonts w:eastAsia="Calibri"/>
          <w:lang w:eastAsia="en-US"/>
        </w:rPr>
      </w:pPr>
      <w:r w:rsidRPr="00FF69B8">
        <w:rPr>
          <w:rFonts w:eastAsia="Calibri"/>
          <w:lang w:eastAsia="en-US"/>
        </w:rPr>
        <w:t>Возможность записи переговоров при звонках с городских телефонов имеется, определитель номера установлен.Рабочий сотовый телефон и  метеостанция имеются.</w:t>
      </w:r>
    </w:p>
    <w:p w:rsidR="00581FAB" w:rsidRPr="00FF69B8" w:rsidRDefault="00581FAB" w:rsidP="00FF69B8">
      <w:pPr>
        <w:ind w:firstLine="709"/>
        <w:jc w:val="both"/>
        <w:rPr>
          <w:rFonts w:eastAsia="Calibri"/>
          <w:lang w:eastAsia="en-US"/>
        </w:rPr>
      </w:pPr>
      <w:r w:rsidRPr="00FF69B8">
        <w:rPr>
          <w:rFonts w:eastAsia="Calibri"/>
          <w:lang w:eastAsia="en-US"/>
        </w:rPr>
        <w:t>Для функционирования ЕДДС Ков</w:t>
      </w:r>
      <w:r w:rsidR="00DC736B" w:rsidRPr="00FF69B8">
        <w:rPr>
          <w:rFonts w:eastAsia="Calibri"/>
          <w:lang w:eastAsia="en-US"/>
        </w:rPr>
        <w:t>ернинского муниципального округа</w:t>
      </w:r>
      <w:r w:rsidRPr="00FF69B8">
        <w:rPr>
          <w:rFonts w:eastAsia="Calibri"/>
          <w:lang w:eastAsia="en-US"/>
        </w:rPr>
        <w:t xml:space="preserve"> в полном объеме необходимо приобретение: приёмника спутниковой системы ГЛОНАСС.</w:t>
      </w:r>
    </w:p>
    <w:p w:rsidR="00581FAB" w:rsidRPr="00FF69B8" w:rsidRDefault="00581FAB" w:rsidP="00FF69B8">
      <w:pPr>
        <w:ind w:firstLine="709"/>
        <w:jc w:val="both"/>
        <w:rPr>
          <w:rFonts w:eastAsia="Calibri"/>
          <w:lang w:eastAsia="en-US"/>
        </w:rPr>
      </w:pPr>
      <w:r w:rsidRPr="00FF69B8">
        <w:rPr>
          <w:rFonts w:eastAsia="Calibri"/>
          <w:lang w:eastAsia="en-US"/>
        </w:rPr>
        <w:t>Организацию пря</w:t>
      </w:r>
      <w:r w:rsidR="00DC736B" w:rsidRPr="00FF69B8">
        <w:rPr>
          <w:rFonts w:eastAsia="Calibri"/>
          <w:lang w:eastAsia="en-US"/>
        </w:rPr>
        <w:t>мых каналов связи осуществляет П</w:t>
      </w:r>
      <w:r w:rsidRPr="00FF69B8">
        <w:rPr>
          <w:rFonts w:eastAsia="Calibri"/>
          <w:lang w:eastAsia="en-US"/>
        </w:rPr>
        <w:t>АО «Ростелеком».</w:t>
      </w:r>
    </w:p>
    <w:p w:rsidR="00581FAB" w:rsidRPr="00FF69B8" w:rsidRDefault="00581FAB" w:rsidP="00FF69B8">
      <w:pPr>
        <w:ind w:firstLine="709"/>
        <w:jc w:val="both"/>
        <w:rPr>
          <w:rFonts w:eastAsia="Calibri"/>
          <w:lang w:eastAsia="en-US"/>
        </w:rPr>
      </w:pPr>
      <w:r w:rsidRPr="00FF69B8">
        <w:rPr>
          <w:rFonts w:eastAsia="Calibri"/>
          <w:lang w:eastAsia="en-US"/>
        </w:rPr>
        <w:lastRenderedPageBreak/>
        <w:t>На сегодняшний день в соответствии с требованиями новых Методических рекомендаций НЦУКС МЧС России в К</w:t>
      </w:r>
      <w:r w:rsidR="00DC736B" w:rsidRPr="00FF69B8">
        <w:rPr>
          <w:rFonts w:eastAsia="Calibri"/>
          <w:lang w:eastAsia="en-US"/>
        </w:rPr>
        <w:t>овернинском муниципальном округе</w:t>
      </w:r>
      <w:r w:rsidRPr="00FF69B8">
        <w:rPr>
          <w:rFonts w:eastAsia="Calibri"/>
          <w:lang w:eastAsia="en-US"/>
        </w:rPr>
        <w:t xml:space="preserve"> переработано 190 паспортов территорий, процент переработки паспортов составляет 100 %. Паспорта терри</w:t>
      </w:r>
      <w:r w:rsidR="00DC736B" w:rsidRPr="00FF69B8">
        <w:rPr>
          <w:rFonts w:eastAsia="Calibri"/>
          <w:lang w:eastAsia="en-US"/>
        </w:rPr>
        <w:t xml:space="preserve">торий муниципального округа </w:t>
      </w:r>
      <w:r w:rsidRPr="00FF69B8">
        <w:rPr>
          <w:rFonts w:eastAsia="Calibri"/>
          <w:lang w:eastAsia="en-US"/>
        </w:rPr>
        <w:t>разработаны на основании постановления администрации Ковернинского муниципального района от 28 января 2013 года № 12 «О разработке паспортов  безопасности территорий».</w:t>
      </w:r>
    </w:p>
    <w:p w:rsidR="001311BD" w:rsidRPr="00FF69B8" w:rsidRDefault="001311BD" w:rsidP="00FF69B8">
      <w:pPr>
        <w:widowControl w:val="0"/>
        <w:autoSpaceDE w:val="0"/>
        <w:autoSpaceDN w:val="0"/>
        <w:adjustRightInd w:val="0"/>
        <w:ind w:firstLine="709"/>
        <w:jc w:val="both"/>
      </w:pPr>
      <w:r w:rsidRPr="00FF69B8">
        <w:t>В настоящее время в соответствии с графиком осуществляется оплата  прямых каналов связи с дежурно-диспетчерским</w:t>
      </w:r>
      <w:r w:rsidR="00DC736B" w:rsidRPr="00FF69B8">
        <w:t>и службами округа</w:t>
      </w:r>
      <w:r w:rsidRPr="00FF69B8">
        <w:t>, что позволяет сократить среднее время комплексного реагирования экстренных оперативных служб на вызовы (обращения) населения, в том числе и по каналу 112. Также сократилось среднее время обработки сообщений о ЧС, несущих информацию об угрозе или факте возникновения.</w:t>
      </w:r>
    </w:p>
    <w:p w:rsidR="00ED5C2C" w:rsidRPr="00FF69B8" w:rsidRDefault="001311BD" w:rsidP="00FF69B8">
      <w:pPr>
        <w:widowControl w:val="0"/>
        <w:autoSpaceDE w:val="0"/>
        <w:autoSpaceDN w:val="0"/>
        <w:adjustRightInd w:val="0"/>
        <w:ind w:firstLine="709"/>
        <w:jc w:val="both"/>
      </w:pPr>
      <w:r w:rsidRPr="00FF69B8">
        <w:t>В рамках основных мероприятий проходят обучение в УМЦ ГО и ЧС сотрудники ЕДДС, пиобретаются спецодежда для сотрудников ЕДДС, канцтовары для работы, источники бесперебойного питания, пе</w:t>
      </w:r>
      <w:r w:rsidR="00802D2E" w:rsidRPr="00FF69B8">
        <w:t>реферийные устройства к мониторам.</w:t>
      </w:r>
    </w:p>
    <w:p w:rsidR="00E052C4" w:rsidRPr="00FF69B8" w:rsidRDefault="00DC736B" w:rsidP="00FF69B8">
      <w:pPr>
        <w:widowControl w:val="0"/>
        <w:autoSpaceDE w:val="0"/>
        <w:autoSpaceDN w:val="0"/>
        <w:adjustRightInd w:val="0"/>
        <w:ind w:firstLine="709"/>
        <w:jc w:val="both"/>
      </w:pPr>
      <w:r w:rsidRPr="00FF69B8">
        <w:t>В 2019</w:t>
      </w:r>
      <w:r w:rsidR="00E052C4" w:rsidRPr="00FF69B8">
        <w:t xml:space="preserve"> году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Ковернинском муниципальном районе Нижегородской области» были израсходованы денежные средства в р</w:t>
      </w:r>
      <w:r w:rsidR="00947A20" w:rsidRPr="00FF69B8">
        <w:t>а</w:t>
      </w:r>
      <w:r w:rsidRPr="00FF69B8">
        <w:t>змере 188,7 тыс. руб., из которых 37,7</w:t>
      </w:r>
      <w:r w:rsidR="00E052C4" w:rsidRPr="00FF69B8">
        <w:t xml:space="preserve"> тыс. руб. были направлены на проведение профилактических мероприятий  (изготовление и распространение памяток по противопожарной безопасности</w:t>
      </w:r>
      <w:r w:rsidR="00947A20" w:rsidRPr="00FF69B8">
        <w:t>, приобретение п</w:t>
      </w:r>
      <w:r w:rsidRPr="00FF69B8">
        <w:t>ожарных звуковых оповещателей), 36 тыс. руб. на обучение 3</w:t>
      </w:r>
      <w:r w:rsidR="00AD020F" w:rsidRPr="00FF69B8">
        <w:t xml:space="preserve"> человек в УМЦ по ГОЧС Нижегородской области имени Маршала Советского Союза В.И.Чуйкова.Но несмотря на все вышеперечисленны</w:t>
      </w:r>
      <w:r w:rsidRPr="00FF69B8">
        <w:t>е выполненные мероприятия в 2019 году количество пожаров по сравнению с 2018 годом выросло на 19 единиц (63,3</w:t>
      </w:r>
      <w:r w:rsidR="00AD020F" w:rsidRPr="00FF69B8">
        <w:t>%). В связи с ростом пожаров увеличилс</w:t>
      </w:r>
      <w:r w:rsidRPr="00FF69B8">
        <w:t>я и материальный ущерб на 1321,14 тыс.руб. (85,13</w:t>
      </w:r>
      <w:r w:rsidR="00AD020F" w:rsidRPr="00FF69B8">
        <w:t>%).</w:t>
      </w:r>
    </w:p>
    <w:p w:rsidR="007071BE" w:rsidRPr="00FF69B8" w:rsidRDefault="007071BE" w:rsidP="00FF69B8">
      <w:pPr>
        <w:widowControl w:val="0"/>
        <w:autoSpaceDE w:val="0"/>
        <w:autoSpaceDN w:val="0"/>
        <w:adjustRightInd w:val="0"/>
        <w:ind w:firstLine="709"/>
        <w:jc w:val="both"/>
      </w:pPr>
      <w:r w:rsidRPr="00FF69B8">
        <w:t>В течени</w:t>
      </w:r>
      <w:r w:rsidR="00DC736B" w:rsidRPr="00FF69B8">
        <w:t>е 2019</w:t>
      </w:r>
      <w:r w:rsidRPr="00FF69B8">
        <w:t xml:space="preserve"> года в рамках муниципальной программы</w:t>
      </w:r>
      <w:r w:rsidRPr="00FF69B8">
        <w:rPr>
          <w:b/>
        </w:rPr>
        <w:t>«</w:t>
      </w:r>
      <w:r w:rsidRPr="00FF69B8">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w:t>
      </w:r>
      <w:r w:rsidR="00DC736B" w:rsidRPr="00FF69B8">
        <w:t>овернинском муниципальном округе</w:t>
      </w:r>
      <w:r w:rsidRPr="00FF69B8">
        <w:t xml:space="preserve"> Нижегородской области» в соответствии с графиком осуществлялась оплата  прямых каналов связи с дежурн</w:t>
      </w:r>
      <w:r w:rsidR="00DC736B" w:rsidRPr="00FF69B8">
        <w:t>о-диспетчерскими службами округа</w:t>
      </w:r>
      <w:r w:rsidRPr="00FF69B8">
        <w:t>, что позволило сократить среднее время комплексного реагирования экстренных оперативных служб на вызовы (обращения) населения, в том числе и по каналу 112</w:t>
      </w:r>
      <w:r w:rsidR="00476378" w:rsidRPr="00FF69B8">
        <w:t xml:space="preserve"> до 10 минут</w:t>
      </w:r>
      <w:r w:rsidRPr="00FF69B8">
        <w:t>. Также сократилось среднее время обработки сообщений о ЧС, несущих информацию об</w:t>
      </w:r>
      <w:r w:rsidR="00476378" w:rsidRPr="00FF69B8">
        <w:t xml:space="preserve"> угрозе или факте возникновения до 5 минут.</w:t>
      </w:r>
    </w:p>
    <w:p w:rsidR="007071BE" w:rsidRPr="00FF69B8" w:rsidRDefault="007071BE" w:rsidP="00FF69B8">
      <w:pPr>
        <w:widowControl w:val="0"/>
        <w:autoSpaceDE w:val="0"/>
        <w:autoSpaceDN w:val="0"/>
        <w:adjustRightInd w:val="0"/>
        <w:ind w:firstLine="709"/>
        <w:jc w:val="both"/>
      </w:pPr>
      <w:r w:rsidRPr="00FF69B8">
        <w:t>В рамках основных мероприятий подпрограммы 1 в течение года прошли обучение в</w:t>
      </w:r>
      <w:r w:rsidR="00DC736B" w:rsidRPr="00FF69B8">
        <w:t xml:space="preserve"> ГБУ «Гражданская защита» семь сотрудников</w:t>
      </w:r>
      <w:r w:rsidRPr="00FF69B8">
        <w:t xml:space="preserve"> ЕДДС, столько же направлялись на повышение квалификации в ЦДДС министерства ЖКХ и ТЭК.</w:t>
      </w:r>
    </w:p>
    <w:p w:rsidR="000C3B3D" w:rsidRPr="00FF69B8" w:rsidRDefault="00DC736B" w:rsidP="00FF69B8">
      <w:pPr>
        <w:widowControl w:val="0"/>
        <w:autoSpaceDE w:val="0"/>
        <w:autoSpaceDN w:val="0"/>
        <w:adjustRightInd w:val="0"/>
        <w:ind w:firstLine="709"/>
        <w:jc w:val="both"/>
      </w:pPr>
      <w:r w:rsidRPr="00FF69B8">
        <w:t>В 2019</w:t>
      </w:r>
      <w:r w:rsidR="00476378" w:rsidRPr="00FF69B8">
        <w:t xml:space="preserve"> году в рамках муниципальной пр</w:t>
      </w:r>
      <w:r w:rsidR="00E71BE0">
        <w:t>о</w:t>
      </w:r>
      <w:r w:rsidR="00476378" w:rsidRPr="00FF69B8">
        <w:t>граммы «Построение, внедрение и развитие АПК «Безопасный город» была перечислена субсидия ПАО «Ростелеком» в соответствии с соглашением о реконструкции региональной автоматизированной системы централизованного оповещения населения Нижегородской области на территорииКовернинского муниципального района   № 30 от 30.12.2015 г. в размере 1849,7 тыс.руб., что так же позволило сократить  среднее время на оповещение населения до 5 минут.</w:t>
      </w:r>
    </w:p>
    <w:p w:rsidR="00F451B2" w:rsidRDefault="00F451B2" w:rsidP="0094474A">
      <w:pPr>
        <w:widowControl w:val="0"/>
        <w:autoSpaceDE w:val="0"/>
        <w:autoSpaceDN w:val="0"/>
        <w:adjustRightInd w:val="0"/>
        <w:rPr>
          <w:b/>
        </w:rPr>
      </w:pPr>
    </w:p>
    <w:p w:rsidR="000C3B3D" w:rsidRPr="00FF69B8" w:rsidRDefault="000C3B3D" w:rsidP="00FF69B8">
      <w:pPr>
        <w:widowControl w:val="0"/>
        <w:autoSpaceDE w:val="0"/>
        <w:autoSpaceDN w:val="0"/>
        <w:adjustRightInd w:val="0"/>
        <w:ind w:firstLine="540"/>
        <w:jc w:val="center"/>
        <w:rPr>
          <w:b/>
        </w:rPr>
      </w:pPr>
      <w:r w:rsidRPr="00FF69B8">
        <w:rPr>
          <w:b/>
        </w:rPr>
        <w:t>2.2. Цели и задачи.</w:t>
      </w:r>
    </w:p>
    <w:p w:rsidR="000C3B3D" w:rsidRPr="00FF69B8" w:rsidRDefault="000C3B3D" w:rsidP="00FF69B8">
      <w:pPr>
        <w:widowControl w:val="0"/>
        <w:autoSpaceDE w:val="0"/>
        <w:autoSpaceDN w:val="0"/>
        <w:adjustRightInd w:val="0"/>
        <w:ind w:firstLine="540"/>
        <w:jc w:val="both"/>
      </w:pPr>
    </w:p>
    <w:p w:rsidR="000C3B3D" w:rsidRPr="00FF69B8" w:rsidRDefault="000C3B3D" w:rsidP="00FF69B8">
      <w:pPr>
        <w:widowControl w:val="0"/>
        <w:autoSpaceDE w:val="0"/>
        <w:autoSpaceDN w:val="0"/>
        <w:adjustRightInd w:val="0"/>
        <w:ind w:firstLine="540"/>
        <w:jc w:val="both"/>
      </w:pPr>
      <w:r w:rsidRPr="00FF69B8">
        <w:t>Цели программы:</w:t>
      </w:r>
    </w:p>
    <w:p w:rsidR="000C3B3D" w:rsidRPr="00FF69B8" w:rsidRDefault="000C3B3D" w:rsidP="00FF69B8">
      <w:pPr>
        <w:widowControl w:val="0"/>
        <w:autoSpaceDE w:val="0"/>
        <w:autoSpaceDN w:val="0"/>
        <w:adjustRightInd w:val="0"/>
        <w:ind w:firstLine="540"/>
        <w:jc w:val="both"/>
      </w:pPr>
    </w:p>
    <w:p w:rsidR="000C3B3D" w:rsidRPr="00FF69B8" w:rsidRDefault="000C3B3D" w:rsidP="00FF69B8">
      <w:pPr>
        <w:widowControl w:val="0"/>
        <w:autoSpaceDE w:val="0"/>
        <w:autoSpaceDN w:val="0"/>
        <w:adjustRightInd w:val="0"/>
        <w:ind w:firstLine="709"/>
        <w:jc w:val="both"/>
      </w:pPr>
      <w:r w:rsidRPr="00FF69B8">
        <w:t>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создание системы информирования и оповещения на</w:t>
      </w:r>
      <w:r w:rsidR="00DC736B" w:rsidRPr="00FF69B8">
        <w:t>селения округа</w:t>
      </w:r>
      <w:r w:rsidRPr="00FF69B8">
        <w:t xml:space="preserve">, а также обеспечение необходимых условий для безопасной жизнедеятельности и </w:t>
      </w:r>
      <w:r w:rsidRPr="00FF69B8">
        <w:lastRenderedPageBreak/>
        <w:t>устойчивого социальн</w:t>
      </w:r>
      <w:r w:rsidR="00DC736B" w:rsidRPr="00FF69B8">
        <w:t>о-экономического развития округа</w:t>
      </w:r>
      <w:r w:rsidR="00B9180F" w:rsidRPr="00FF69B8">
        <w:t>, о</w:t>
      </w:r>
      <w:r w:rsidRPr="00FF69B8">
        <w:t>бобщение и анализ пос</w:t>
      </w:r>
      <w:r w:rsidR="00DC736B" w:rsidRPr="00FF69B8">
        <w:t>тупивших сообщений в ЕДДС округа</w:t>
      </w:r>
      <w:r w:rsidRPr="00FF69B8">
        <w:t xml:space="preserve"> об аварийных ситуациях, происшествиях, несущих информацию об угрозе или факте возникновения чрезвычайной ситуации на территории Ков</w:t>
      </w:r>
      <w:r w:rsidR="00DC736B" w:rsidRPr="00FF69B8">
        <w:t>ернинского муниципального округа</w:t>
      </w:r>
      <w:r w:rsidRPr="00FF69B8">
        <w:t xml:space="preserve"> Нижегородской области, а так же повышен</w:t>
      </w:r>
      <w:r w:rsidR="00DC736B" w:rsidRPr="00FF69B8">
        <w:t>ие безопасности населения округа</w:t>
      </w:r>
      <w:r w:rsidRPr="00FF69B8">
        <w:t xml:space="preserve">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0C3B3D" w:rsidRPr="00FF69B8" w:rsidRDefault="000C3B3D" w:rsidP="00FF69B8">
      <w:pPr>
        <w:widowControl w:val="0"/>
        <w:autoSpaceDE w:val="0"/>
        <w:autoSpaceDN w:val="0"/>
        <w:adjustRightInd w:val="0"/>
        <w:ind w:firstLine="540"/>
        <w:jc w:val="both"/>
        <w:rPr>
          <w:b/>
        </w:rPr>
      </w:pPr>
    </w:p>
    <w:p w:rsidR="000C3B3D" w:rsidRPr="00FF69B8" w:rsidRDefault="000C3B3D" w:rsidP="00FF69B8">
      <w:pPr>
        <w:widowControl w:val="0"/>
        <w:autoSpaceDE w:val="0"/>
        <w:autoSpaceDN w:val="0"/>
        <w:adjustRightInd w:val="0"/>
        <w:ind w:firstLine="540"/>
        <w:jc w:val="both"/>
      </w:pPr>
      <w:r w:rsidRPr="00FF69B8">
        <w:t>Задачи Программы:</w:t>
      </w:r>
    </w:p>
    <w:p w:rsidR="000C3B3D" w:rsidRPr="00FF69B8" w:rsidRDefault="000C3B3D" w:rsidP="00FF69B8">
      <w:pPr>
        <w:widowControl w:val="0"/>
        <w:autoSpaceDE w:val="0"/>
        <w:autoSpaceDN w:val="0"/>
        <w:adjustRightInd w:val="0"/>
        <w:ind w:firstLine="540"/>
        <w:jc w:val="both"/>
      </w:pPr>
    </w:p>
    <w:p w:rsidR="000C3B3D" w:rsidRPr="00FF69B8" w:rsidRDefault="000C3B3D" w:rsidP="00FF69B8">
      <w:pPr>
        <w:widowControl w:val="0"/>
        <w:autoSpaceDE w:val="0"/>
        <w:autoSpaceDN w:val="0"/>
        <w:adjustRightInd w:val="0"/>
        <w:ind w:firstLine="540"/>
        <w:jc w:val="both"/>
      </w:pPr>
      <w:r w:rsidRPr="00FF69B8">
        <w:t>1.обеспечение безопасных условий жизнед</w:t>
      </w:r>
      <w:r w:rsidR="00DC736B" w:rsidRPr="00FF69B8">
        <w:t>еятельности на территории округа</w:t>
      </w:r>
      <w:r w:rsidRPr="00FF69B8">
        <w:t>, уменьшение гибели людей, травматизма и размера материальных потерь;</w:t>
      </w:r>
    </w:p>
    <w:p w:rsidR="000C3B3D" w:rsidRPr="00FF69B8" w:rsidRDefault="000C3B3D" w:rsidP="00FF69B8">
      <w:pPr>
        <w:widowControl w:val="0"/>
        <w:autoSpaceDE w:val="0"/>
        <w:autoSpaceDN w:val="0"/>
        <w:adjustRightInd w:val="0"/>
        <w:ind w:firstLine="540"/>
        <w:jc w:val="both"/>
      </w:pPr>
      <w:r w:rsidRPr="00FF69B8">
        <w:t>2.обеспечение пожарной безопасности;</w:t>
      </w:r>
    </w:p>
    <w:p w:rsidR="000C3B3D" w:rsidRPr="00FF69B8" w:rsidRDefault="000C3B3D" w:rsidP="00FF69B8">
      <w:pPr>
        <w:widowControl w:val="0"/>
        <w:autoSpaceDE w:val="0"/>
        <w:autoSpaceDN w:val="0"/>
        <w:adjustRightInd w:val="0"/>
        <w:ind w:firstLine="540"/>
        <w:jc w:val="both"/>
      </w:pPr>
      <w:r w:rsidRPr="00FF69B8">
        <w:t>3.совершенствование системы подготовки руководящего состава и населения в области предупреждения и ликвидации чрезвычайных ситуаций;</w:t>
      </w:r>
    </w:p>
    <w:p w:rsidR="000C3B3D" w:rsidRPr="00FF69B8" w:rsidRDefault="000C3B3D" w:rsidP="00FF69B8">
      <w:pPr>
        <w:widowControl w:val="0"/>
        <w:autoSpaceDE w:val="0"/>
        <w:autoSpaceDN w:val="0"/>
        <w:adjustRightInd w:val="0"/>
        <w:ind w:firstLine="540"/>
        <w:jc w:val="both"/>
      </w:pPr>
      <w:r w:rsidRPr="00FF69B8">
        <w:t>4.обеспечение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w:t>
      </w:r>
      <w:r w:rsidR="00DC736B" w:rsidRPr="00FF69B8">
        <w:t>овернинском муниципальном округе</w:t>
      </w:r>
      <w:r w:rsidRPr="00FF69B8">
        <w:t xml:space="preserve"> Нижегородской области;</w:t>
      </w:r>
    </w:p>
    <w:p w:rsidR="000C3B3D" w:rsidRPr="00FF69B8" w:rsidRDefault="000C3B3D" w:rsidP="00FF69B8">
      <w:pPr>
        <w:widowControl w:val="0"/>
        <w:autoSpaceDE w:val="0"/>
        <w:autoSpaceDN w:val="0"/>
        <w:adjustRightInd w:val="0"/>
        <w:ind w:firstLine="540"/>
        <w:jc w:val="both"/>
        <w:rPr>
          <w:b/>
        </w:rPr>
      </w:pPr>
      <w:r w:rsidRPr="00FF69B8">
        <w:t>5.обеспечение организационных и информационных условий функционирования единой дежурно-диспетчерской службы</w:t>
      </w:r>
      <w:r w:rsidRPr="00FF69B8">
        <w:rPr>
          <w:b/>
        </w:rPr>
        <w:t>.</w:t>
      </w:r>
    </w:p>
    <w:p w:rsidR="00754D4E" w:rsidRPr="00FF69B8" w:rsidRDefault="00754D4E" w:rsidP="00FF69B8">
      <w:pPr>
        <w:widowControl w:val="0"/>
        <w:autoSpaceDE w:val="0"/>
        <w:autoSpaceDN w:val="0"/>
        <w:adjustRightInd w:val="0"/>
        <w:ind w:firstLine="540"/>
        <w:jc w:val="both"/>
      </w:pPr>
    </w:p>
    <w:p w:rsidR="000C3B3D" w:rsidRPr="00FF69B8" w:rsidRDefault="000C3B3D" w:rsidP="00FF69B8">
      <w:pPr>
        <w:widowControl w:val="0"/>
        <w:autoSpaceDE w:val="0"/>
        <w:autoSpaceDN w:val="0"/>
        <w:adjustRightInd w:val="0"/>
        <w:ind w:firstLine="540"/>
        <w:jc w:val="center"/>
        <w:rPr>
          <w:b/>
        </w:rPr>
      </w:pPr>
      <w:r w:rsidRPr="00FF69B8">
        <w:rPr>
          <w:b/>
        </w:rPr>
        <w:t>2.3.Сроки и этапы реализации  муниципальной программы.</w:t>
      </w:r>
    </w:p>
    <w:p w:rsidR="000C3B3D" w:rsidRPr="00FF69B8" w:rsidRDefault="000C3B3D" w:rsidP="00FF69B8">
      <w:pPr>
        <w:widowControl w:val="0"/>
        <w:autoSpaceDE w:val="0"/>
        <w:autoSpaceDN w:val="0"/>
        <w:adjustRightInd w:val="0"/>
        <w:ind w:firstLine="540"/>
        <w:jc w:val="both"/>
      </w:pPr>
    </w:p>
    <w:p w:rsidR="000C3B3D" w:rsidRPr="00FF69B8" w:rsidRDefault="000C3B3D" w:rsidP="00FF69B8">
      <w:pPr>
        <w:widowControl w:val="0"/>
        <w:autoSpaceDE w:val="0"/>
        <w:autoSpaceDN w:val="0"/>
        <w:adjustRightInd w:val="0"/>
        <w:ind w:firstLine="709"/>
        <w:jc w:val="both"/>
      </w:pPr>
      <w:r w:rsidRPr="00FF69B8">
        <w:t>С</w:t>
      </w:r>
      <w:r w:rsidR="00DC736B" w:rsidRPr="00FF69B8">
        <w:t>роки реализации Программы - 2021 - 2023</w:t>
      </w:r>
      <w:r w:rsidRPr="00FF69B8">
        <w:t xml:space="preserve"> годы.</w:t>
      </w:r>
    </w:p>
    <w:p w:rsidR="000C3B3D" w:rsidRPr="00FF69B8" w:rsidRDefault="000C3B3D" w:rsidP="00FF69B8">
      <w:pPr>
        <w:widowControl w:val="0"/>
        <w:autoSpaceDE w:val="0"/>
        <w:autoSpaceDN w:val="0"/>
        <w:adjustRightInd w:val="0"/>
        <w:ind w:firstLine="709"/>
        <w:jc w:val="both"/>
      </w:pPr>
      <w:r w:rsidRPr="00FF69B8">
        <w:t>Программа реализуется в один этап.</w:t>
      </w:r>
    </w:p>
    <w:p w:rsidR="000C3B3D" w:rsidRPr="00FF69B8" w:rsidRDefault="000C3B3D" w:rsidP="00FF69B8">
      <w:pPr>
        <w:widowControl w:val="0"/>
        <w:autoSpaceDE w:val="0"/>
        <w:autoSpaceDN w:val="0"/>
        <w:adjustRightInd w:val="0"/>
        <w:ind w:firstLine="540"/>
        <w:jc w:val="both"/>
      </w:pPr>
    </w:p>
    <w:p w:rsidR="000C3B3D" w:rsidRPr="00FF69B8" w:rsidRDefault="000C3B3D" w:rsidP="00FF69B8">
      <w:pPr>
        <w:widowControl w:val="0"/>
        <w:autoSpaceDE w:val="0"/>
        <w:autoSpaceDN w:val="0"/>
        <w:adjustRightInd w:val="0"/>
        <w:ind w:firstLine="540"/>
        <w:jc w:val="center"/>
        <w:rPr>
          <w:b/>
        </w:rPr>
      </w:pPr>
      <w:r w:rsidRPr="00FF69B8">
        <w:rPr>
          <w:b/>
        </w:rPr>
        <w:t>2.4. Перечень основных мероприятий муниципальной программы.</w:t>
      </w:r>
    </w:p>
    <w:p w:rsidR="000C3B3D" w:rsidRPr="00FF69B8" w:rsidRDefault="000C3B3D" w:rsidP="00FF69B8">
      <w:pPr>
        <w:widowControl w:val="0"/>
        <w:autoSpaceDE w:val="0"/>
        <w:autoSpaceDN w:val="0"/>
        <w:adjustRightInd w:val="0"/>
        <w:ind w:firstLine="540"/>
        <w:jc w:val="both"/>
      </w:pPr>
    </w:p>
    <w:p w:rsidR="000C3B3D" w:rsidRPr="00FF69B8" w:rsidRDefault="00CA52E6" w:rsidP="00FF69B8">
      <w:pPr>
        <w:widowControl w:val="0"/>
        <w:autoSpaceDE w:val="0"/>
        <w:autoSpaceDN w:val="0"/>
        <w:adjustRightInd w:val="0"/>
        <w:ind w:firstLine="709"/>
        <w:jc w:val="both"/>
      </w:pPr>
      <w:hyperlink w:anchor="Par1443" w:history="1">
        <w:r w:rsidR="000C3B3D" w:rsidRPr="00FF69B8">
          <w:rPr>
            <w:rStyle w:val="a6"/>
            <w:color w:val="000000"/>
            <w:u w:val="none"/>
          </w:rPr>
          <w:t>Перечень</w:t>
        </w:r>
      </w:hyperlink>
      <w:r w:rsidR="00FF69B8" w:rsidRPr="00FF69B8">
        <w:t xml:space="preserve"> </w:t>
      </w:r>
      <w:r w:rsidR="000C3B3D" w:rsidRPr="00FF69B8">
        <w:t>основных мероприятий муниципальной программы с указанием средств на реализацию приведен в таблице № 1.</w:t>
      </w:r>
    </w:p>
    <w:p w:rsidR="000C3B3D" w:rsidRPr="00FF69B8" w:rsidRDefault="000C3B3D" w:rsidP="00FF69B8">
      <w:pPr>
        <w:widowControl w:val="0"/>
        <w:autoSpaceDE w:val="0"/>
        <w:autoSpaceDN w:val="0"/>
        <w:adjustRightInd w:val="0"/>
        <w:jc w:val="both"/>
        <w:sectPr w:rsidR="000C3B3D" w:rsidRPr="00FF69B8" w:rsidSect="00BD2394">
          <w:footerReference w:type="even" r:id="rId12"/>
          <w:footerReference w:type="default" r:id="rId13"/>
          <w:pgSz w:w="11905" w:h="16838"/>
          <w:pgMar w:top="993" w:right="851" w:bottom="851" w:left="1418" w:header="720" w:footer="720" w:gutter="0"/>
          <w:cols w:space="720"/>
          <w:noEndnote/>
        </w:sectPr>
      </w:pPr>
    </w:p>
    <w:p w:rsidR="00E85789" w:rsidRPr="00FF69B8" w:rsidRDefault="00E85789" w:rsidP="00FF69B8">
      <w:pPr>
        <w:jc w:val="right"/>
        <w:rPr>
          <w:b/>
        </w:rPr>
      </w:pPr>
      <w:bookmarkStart w:id="4" w:name="_GoBack"/>
      <w:bookmarkEnd w:id="4"/>
      <w:r w:rsidRPr="00FF69B8">
        <w:rPr>
          <w:b/>
        </w:rPr>
        <w:lastRenderedPageBreak/>
        <w:t>Таблица 1.</w:t>
      </w:r>
    </w:p>
    <w:p w:rsidR="00E85789" w:rsidRPr="00FF69B8" w:rsidRDefault="00E85789" w:rsidP="00FF69B8">
      <w:pPr>
        <w:jc w:val="center"/>
        <w:rPr>
          <w:b/>
        </w:rPr>
      </w:pPr>
    </w:p>
    <w:p w:rsidR="00E85789" w:rsidRPr="00FF69B8" w:rsidRDefault="00E85789" w:rsidP="00FF69B8">
      <w:pPr>
        <w:jc w:val="center"/>
        <w:rPr>
          <w:b/>
        </w:rPr>
      </w:pPr>
      <w:r w:rsidRPr="00FF69B8">
        <w:rPr>
          <w:b/>
        </w:rPr>
        <w:t>ПЕРЕЧЕНЬ ОСНОВНЫХ МЕРОПРИЯТИЙ МУНИЦИПАЛЬНОЙ ПРОГРАММЫ «ЗАЩИТА  НАСЕЛЕНИЯ И ТЕРРИТОРИЙ ОТ ЧРЕЗВЫЧАЙНЫХ СИТУАЦИЙ, ОБЕСПЕЧЕНИЯ ПОЖАРНОЙ БЕЗОПАСНОСТИ И БЕЗОПАСНОСТИ ЛЮДЕЙ НА ВОДНЫХ ОБЪЕКТАХ В К</w:t>
      </w:r>
      <w:r w:rsidR="00DC736B" w:rsidRPr="00FF69B8">
        <w:rPr>
          <w:b/>
        </w:rPr>
        <w:t>ОВЕРНИНСКОМ МУНИЦИПАЛЬНОМ ОКРУГЕ</w:t>
      </w:r>
      <w:r w:rsidRPr="00FF69B8">
        <w:rPr>
          <w:b/>
        </w:rPr>
        <w:t xml:space="preserve"> НИЖЕГОРОДСКОЙ ОБЛАСТИ»</w:t>
      </w:r>
    </w:p>
    <w:p w:rsidR="00E85789" w:rsidRPr="00FF69B8" w:rsidRDefault="00E85789" w:rsidP="00FF69B8"/>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3028"/>
        <w:gridCol w:w="33"/>
        <w:gridCol w:w="959"/>
        <w:gridCol w:w="993"/>
        <w:gridCol w:w="2693"/>
        <w:gridCol w:w="1559"/>
        <w:gridCol w:w="221"/>
        <w:gridCol w:w="1622"/>
        <w:gridCol w:w="159"/>
        <w:gridCol w:w="1542"/>
        <w:gridCol w:w="239"/>
        <w:gridCol w:w="1604"/>
      </w:tblGrid>
      <w:tr w:rsidR="00E85789" w:rsidRPr="00FF69B8" w:rsidTr="00835F16">
        <w:trPr>
          <w:trHeight w:val="580"/>
        </w:trPr>
        <w:tc>
          <w:tcPr>
            <w:tcW w:w="876" w:type="dxa"/>
            <w:vMerge w:val="restart"/>
            <w:tcBorders>
              <w:top w:val="single" w:sz="4" w:space="0" w:color="auto"/>
              <w:left w:val="single" w:sz="4" w:space="0" w:color="auto"/>
              <w:right w:val="single" w:sz="4" w:space="0" w:color="auto"/>
            </w:tcBorders>
            <w:shd w:val="clear" w:color="auto" w:fill="auto"/>
          </w:tcPr>
          <w:p w:rsidR="00E85789" w:rsidRPr="00FF69B8" w:rsidRDefault="00E85789" w:rsidP="00FF69B8">
            <w:pPr>
              <w:rPr>
                <w:color w:val="FF0000"/>
              </w:rPr>
            </w:pPr>
          </w:p>
          <w:p w:rsidR="00E85789" w:rsidRPr="00FF69B8" w:rsidRDefault="00E85789" w:rsidP="00FF69B8">
            <w:r w:rsidRPr="00FF69B8">
              <w:t xml:space="preserve">  №</w:t>
            </w:r>
          </w:p>
          <w:p w:rsidR="00E85789" w:rsidRPr="00FF69B8" w:rsidRDefault="00E85789" w:rsidP="00FF69B8">
            <w:r w:rsidRPr="00FF69B8">
              <w:t>п/п</w:t>
            </w:r>
          </w:p>
        </w:tc>
        <w:tc>
          <w:tcPr>
            <w:tcW w:w="3061" w:type="dxa"/>
            <w:gridSpan w:val="2"/>
            <w:vMerge w:val="restart"/>
            <w:tcBorders>
              <w:top w:val="single" w:sz="4" w:space="0" w:color="auto"/>
              <w:left w:val="single" w:sz="4" w:space="0" w:color="auto"/>
              <w:right w:val="single" w:sz="4" w:space="0" w:color="auto"/>
            </w:tcBorders>
            <w:shd w:val="clear" w:color="auto" w:fill="auto"/>
          </w:tcPr>
          <w:p w:rsidR="00E85789" w:rsidRPr="00FF69B8" w:rsidRDefault="00E85789" w:rsidP="00FF69B8">
            <w:pPr>
              <w:jc w:val="center"/>
              <w:rPr>
                <w:color w:val="000000"/>
              </w:rPr>
            </w:pPr>
            <w:r w:rsidRPr="00FF69B8">
              <w:rPr>
                <w:color w:val="000000"/>
              </w:rPr>
              <w:t>Наименование  мероприятия</w:t>
            </w:r>
          </w:p>
        </w:tc>
        <w:tc>
          <w:tcPr>
            <w:tcW w:w="959" w:type="dxa"/>
            <w:vMerge w:val="restart"/>
            <w:tcBorders>
              <w:top w:val="single" w:sz="4" w:space="0" w:color="auto"/>
              <w:left w:val="single" w:sz="4" w:space="0" w:color="auto"/>
              <w:right w:val="single" w:sz="4" w:space="0" w:color="auto"/>
            </w:tcBorders>
            <w:shd w:val="clear" w:color="auto" w:fill="auto"/>
          </w:tcPr>
          <w:p w:rsidR="00E85789" w:rsidRPr="00FF69B8" w:rsidRDefault="00E85789" w:rsidP="00FF69B8">
            <w:pPr>
              <w:rPr>
                <w:color w:val="000000"/>
              </w:rPr>
            </w:pPr>
            <w:r w:rsidRPr="00FF69B8">
              <w:rPr>
                <w:color w:val="000000"/>
              </w:rPr>
              <w:t>Сроки выполнения</w:t>
            </w:r>
          </w:p>
        </w:tc>
        <w:tc>
          <w:tcPr>
            <w:tcW w:w="993" w:type="dxa"/>
            <w:vMerge w:val="restart"/>
            <w:tcBorders>
              <w:top w:val="single" w:sz="4" w:space="0" w:color="auto"/>
              <w:left w:val="single" w:sz="4" w:space="0" w:color="auto"/>
              <w:right w:val="single" w:sz="4" w:space="0" w:color="auto"/>
            </w:tcBorders>
            <w:shd w:val="clear" w:color="auto" w:fill="auto"/>
          </w:tcPr>
          <w:p w:rsidR="00E85789" w:rsidRPr="00FF69B8" w:rsidRDefault="00E85789" w:rsidP="00FF69B8">
            <w:pPr>
              <w:rPr>
                <w:color w:val="000000"/>
              </w:rPr>
            </w:pPr>
            <w:r w:rsidRPr="00FF69B8">
              <w:rPr>
                <w:color w:val="000000"/>
              </w:rPr>
              <w:t>Исполнители мероприятий</w:t>
            </w:r>
          </w:p>
        </w:tc>
        <w:tc>
          <w:tcPr>
            <w:tcW w:w="2693" w:type="dxa"/>
            <w:vMerge w:val="restart"/>
            <w:tcBorders>
              <w:top w:val="single" w:sz="4" w:space="0" w:color="auto"/>
              <w:left w:val="single" w:sz="4" w:space="0" w:color="auto"/>
              <w:right w:val="single" w:sz="4" w:space="0" w:color="auto"/>
            </w:tcBorders>
            <w:shd w:val="clear" w:color="auto" w:fill="auto"/>
          </w:tcPr>
          <w:p w:rsidR="00E85789" w:rsidRPr="00FF69B8" w:rsidRDefault="00E85789" w:rsidP="00FF69B8">
            <w:pPr>
              <w:jc w:val="center"/>
              <w:rPr>
                <w:color w:val="000000"/>
                <w:vertAlign w:val="superscript"/>
              </w:rPr>
            </w:pPr>
            <w:r w:rsidRPr="00FF69B8">
              <w:rPr>
                <w:color w:val="000000"/>
              </w:rPr>
              <w:t>Источник финансирования</w:t>
            </w:r>
            <w:r w:rsidRPr="00FF69B8">
              <w:rPr>
                <w:color w:val="000000"/>
                <w:vertAlign w:val="superscript"/>
              </w:rPr>
              <w:t>*</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rsidR="00E85789" w:rsidRPr="00FF69B8" w:rsidRDefault="00E85789" w:rsidP="00FF69B8">
            <w:pPr>
              <w:jc w:val="center"/>
              <w:rPr>
                <w:i/>
                <w:color w:val="000000"/>
              </w:rPr>
            </w:pPr>
            <w:r w:rsidRPr="00FF69B8">
              <w:rPr>
                <w:color w:val="000000"/>
              </w:rPr>
              <w:t>Финансирование по годам, в тыс. руб.</w:t>
            </w:r>
          </w:p>
        </w:tc>
        <w:tc>
          <w:tcPr>
            <w:tcW w:w="1843" w:type="dxa"/>
            <w:gridSpan w:val="2"/>
            <w:vMerge w:val="restart"/>
            <w:tcBorders>
              <w:top w:val="single" w:sz="4" w:space="0" w:color="auto"/>
              <w:left w:val="single" w:sz="4" w:space="0" w:color="auto"/>
              <w:right w:val="single" w:sz="4" w:space="0" w:color="auto"/>
            </w:tcBorders>
            <w:shd w:val="clear" w:color="auto" w:fill="auto"/>
          </w:tcPr>
          <w:p w:rsidR="00E85789" w:rsidRPr="00FF69B8" w:rsidRDefault="00E85789" w:rsidP="00FF69B8">
            <w:pPr>
              <w:jc w:val="center"/>
              <w:rPr>
                <w:color w:val="000000"/>
              </w:rPr>
            </w:pPr>
            <w:r w:rsidRPr="00FF69B8">
              <w:rPr>
                <w:color w:val="000000"/>
              </w:rPr>
              <w:t>Всего,  тыс. руб.</w:t>
            </w:r>
          </w:p>
        </w:tc>
      </w:tr>
      <w:tr w:rsidR="00E85789" w:rsidRPr="00FF69B8" w:rsidTr="00835F16">
        <w:trPr>
          <w:trHeight w:val="388"/>
        </w:trPr>
        <w:tc>
          <w:tcPr>
            <w:tcW w:w="876" w:type="dxa"/>
            <w:vMerge/>
            <w:tcBorders>
              <w:left w:val="single" w:sz="4" w:space="0" w:color="auto"/>
              <w:bottom w:val="single" w:sz="4" w:space="0" w:color="auto"/>
              <w:right w:val="single" w:sz="4" w:space="0" w:color="auto"/>
            </w:tcBorders>
            <w:shd w:val="clear" w:color="auto" w:fill="CCFFFF"/>
          </w:tcPr>
          <w:p w:rsidR="00E85789" w:rsidRPr="00FF69B8" w:rsidRDefault="00E85789" w:rsidP="00FF69B8">
            <w:pPr>
              <w:rPr>
                <w:color w:val="FF0000"/>
              </w:rPr>
            </w:pPr>
          </w:p>
        </w:tc>
        <w:tc>
          <w:tcPr>
            <w:tcW w:w="3061" w:type="dxa"/>
            <w:gridSpan w:val="2"/>
            <w:vMerge/>
            <w:tcBorders>
              <w:left w:val="single" w:sz="4" w:space="0" w:color="auto"/>
              <w:bottom w:val="single" w:sz="4" w:space="0" w:color="auto"/>
              <w:right w:val="single" w:sz="4" w:space="0" w:color="auto"/>
            </w:tcBorders>
            <w:shd w:val="clear" w:color="auto" w:fill="CCFFFF"/>
          </w:tcPr>
          <w:p w:rsidR="00E85789" w:rsidRPr="00FF69B8" w:rsidRDefault="00E85789" w:rsidP="00FF69B8">
            <w:pPr>
              <w:rPr>
                <w:color w:val="000000"/>
              </w:rPr>
            </w:pPr>
          </w:p>
        </w:tc>
        <w:tc>
          <w:tcPr>
            <w:tcW w:w="959" w:type="dxa"/>
            <w:vMerge/>
            <w:tcBorders>
              <w:left w:val="single" w:sz="4" w:space="0" w:color="auto"/>
              <w:bottom w:val="single" w:sz="4" w:space="0" w:color="auto"/>
              <w:right w:val="single" w:sz="4" w:space="0" w:color="auto"/>
            </w:tcBorders>
            <w:shd w:val="clear" w:color="auto" w:fill="CCFFFF"/>
          </w:tcPr>
          <w:p w:rsidR="00E85789" w:rsidRPr="00FF69B8" w:rsidRDefault="00E85789" w:rsidP="00FF69B8">
            <w:pPr>
              <w:rPr>
                <w:color w:val="000000"/>
              </w:rPr>
            </w:pPr>
          </w:p>
        </w:tc>
        <w:tc>
          <w:tcPr>
            <w:tcW w:w="993" w:type="dxa"/>
            <w:vMerge/>
            <w:tcBorders>
              <w:left w:val="single" w:sz="4" w:space="0" w:color="auto"/>
              <w:bottom w:val="single" w:sz="4" w:space="0" w:color="auto"/>
              <w:right w:val="single" w:sz="4" w:space="0" w:color="auto"/>
            </w:tcBorders>
            <w:shd w:val="clear" w:color="auto" w:fill="CCFFFF"/>
          </w:tcPr>
          <w:p w:rsidR="00E85789" w:rsidRPr="00FF69B8" w:rsidRDefault="00E85789" w:rsidP="00FF69B8">
            <w:pPr>
              <w:rPr>
                <w:color w:val="000000"/>
              </w:rPr>
            </w:pPr>
          </w:p>
        </w:tc>
        <w:tc>
          <w:tcPr>
            <w:tcW w:w="2693" w:type="dxa"/>
            <w:vMerge/>
            <w:tcBorders>
              <w:left w:val="single" w:sz="4" w:space="0" w:color="auto"/>
              <w:bottom w:val="single" w:sz="4" w:space="0" w:color="auto"/>
              <w:right w:val="single" w:sz="4" w:space="0" w:color="auto"/>
            </w:tcBorders>
            <w:shd w:val="clear" w:color="auto" w:fill="CCFFFF"/>
          </w:tcPr>
          <w:p w:rsidR="00E85789" w:rsidRPr="00FF69B8" w:rsidRDefault="00E85789" w:rsidP="00FF69B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5789" w:rsidRPr="00FF69B8" w:rsidRDefault="00DC736B" w:rsidP="00FF69B8">
            <w:pPr>
              <w:jc w:val="center"/>
              <w:rPr>
                <w:color w:val="000000"/>
              </w:rPr>
            </w:pPr>
            <w:r w:rsidRPr="00FF69B8">
              <w:rPr>
                <w:color w:val="000000"/>
              </w:rPr>
              <w:t>2021</w:t>
            </w:r>
            <w:r w:rsidR="00E85789" w:rsidRPr="00FF69B8">
              <w:rPr>
                <w:color w:val="000000"/>
              </w:rPr>
              <w:t xml:space="preserve">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85789" w:rsidRPr="00FF69B8" w:rsidRDefault="00DC736B" w:rsidP="00FF69B8">
            <w:pPr>
              <w:jc w:val="center"/>
              <w:rPr>
                <w:color w:val="000000"/>
              </w:rPr>
            </w:pPr>
            <w:r w:rsidRPr="00FF69B8">
              <w:rPr>
                <w:color w:val="000000"/>
              </w:rPr>
              <w:t>2022</w:t>
            </w:r>
            <w:r w:rsidR="00E85789" w:rsidRPr="00FF69B8">
              <w:rPr>
                <w:color w:val="000000"/>
              </w:rPr>
              <w:t xml:space="preserve">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85789" w:rsidRPr="00FF69B8" w:rsidRDefault="00DC736B" w:rsidP="00FF69B8">
            <w:pPr>
              <w:jc w:val="center"/>
              <w:rPr>
                <w:color w:val="000000"/>
              </w:rPr>
            </w:pPr>
            <w:r w:rsidRPr="00FF69B8">
              <w:rPr>
                <w:color w:val="000000"/>
              </w:rPr>
              <w:t>2023</w:t>
            </w:r>
            <w:r w:rsidR="00E85789" w:rsidRPr="00FF69B8">
              <w:rPr>
                <w:color w:val="000000"/>
              </w:rPr>
              <w:t xml:space="preserve"> год</w:t>
            </w:r>
          </w:p>
        </w:tc>
        <w:tc>
          <w:tcPr>
            <w:tcW w:w="1843" w:type="dxa"/>
            <w:gridSpan w:val="2"/>
            <w:vMerge/>
            <w:tcBorders>
              <w:left w:val="single" w:sz="4" w:space="0" w:color="auto"/>
              <w:bottom w:val="single" w:sz="4" w:space="0" w:color="auto"/>
              <w:right w:val="single" w:sz="4" w:space="0" w:color="auto"/>
            </w:tcBorders>
            <w:shd w:val="clear" w:color="auto" w:fill="CCFFFF"/>
          </w:tcPr>
          <w:p w:rsidR="00E85789" w:rsidRPr="00FF69B8" w:rsidRDefault="00E85789" w:rsidP="00FF69B8">
            <w:pPr>
              <w:rPr>
                <w:i/>
                <w:color w:val="000000"/>
              </w:rPr>
            </w:pPr>
          </w:p>
        </w:tc>
      </w:tr>
      <w:tr w:rsidR="00E85789" w:rsidRPr="00FF69B8" w:rsidTr="00835F16">
        <w:trPr>
          <w:trHeight w:val="543"/>
        </w:trPr>
        <w:tc>
          <w:tcPr>
            <w:tcW w:w="876" w:type="dxa"/>
            <w:tcBorders>
              <w:top w:val="single" w:sz="4" w:space="0" w:color="auto"/>
            </w:tcBorders>
          </w:tcPr>
          <w:p w:rsidR="00E85789" w:rsidRPr="00FF69B8" w:rsidRDefault="00E85789" w:rsidP="00FF69B8">
            <w:pPr>
              <w:jc w:val="center"/>
            </w:pPr>
            <w:r w:rsidRPr="00FF69B8">
              <w:t>1</w:t>
            </w:r>
          </w:p>
        </w:tc>
        <w:tc>
          <w:tcPr>
            <w:tcW w:w="3061" w:type="dxa"/>
            <w:gridSpan w:val="2"/>
            <w:tcBorders>
              <w:top w:val="single" w:sz="4" w:space="0" w:color="auto"/>
            </w:tcBorders>
          </w:tcPr>
          <w:p w:rsidR="00E85789" w:rsidRPr="00FF69B8" w:rsidRDefault="00E85789" w:rsidP="00FF69B8">
            <w:pPr>
              <w:jc w:val="center"/>
            </w:pPr>
            <w:r w:rsidRPr="00FF69B8">
              <w:t>2</w:t>
            </w:r>
          </w:p>
        </w:tc>
        <w:tc>
          <w:tcPr>
            <w:tcW w:w="959" w:type="dxa"/>
            <w:tcBorders>
              <w:top w:val="single" w:sz="4" w:space="0" w:color="auto"/>
            </w:tcBorders>
          </w:tcPr>
          <w:p w:rsidR="00E85789" w:rsidRPr="00FF69B8" w:rsidRDefault="00E85789" w:rsidP="00FF69B8">
            <w:pPr>
              <w:jc w:val="center"/>
            </w:pPr>
            <w:r w:rsidRPr="00FF69B8">
              <w:t>3</w:t>
            </w:r>
          </w:p>
        </w:tc>
        <w:tc>
          <w:tcPr>
            <w:tcW w:w="993" w:type="dxa"/>
            <w:tcBorders>
              <w:top w:val="single" w:sz="4" w:space="0" w:color="auto"/>
            </w:tcBorders>
          </w:tcPr>
          <w:p w:rsidR="00E85789" w:rsidRPr="00FF69B8" w:rsidRDefault="00E85789" w:rsidP="00FF69B8">
            <w:pPr>
              <w:jc w:val="center"/>
            </w:pPr>
            <w:r w:rsidRPr="00FF69B8">
              <w:t>4</w:t>
            </w:r>
          </w:p>
        </w:tc>
        <w:tc>
          <w:tcPr>
            <w:tcW w:w="2693" w:type="dxa"/>
            <w:tcBorders>
              <w:top w:val="single" w:sz="4" w:space="0" w:color="auto"/>
            </w:tcBorders>
            <w:vAlign w:val="center"/>
          </w:tcPr>
          <w:p w:rsidR="00E85789" w:rsidRPr="00FF69B8" w:rsidRDefault="00E85789" w:rsidP="00FF69B8">
            <w:pPr>
              <w:jc w:val="center"/>
            </w:pPr>
            <w:r w:rsidRPr="00FF69B8">
              <w:t>5</w:t>
            </w:r>
          </w:p>
        </w:tc>
        <w:tc>
          <w:tcPr>
            <w:tcW w:w="1559" w:type="dxa"/>
            <w:tcBorders>
              <w:top w:val="single" w:sz="4" w:space="0" w:color="auto"/>
            </w:tcBorders>
            <w:vAlign w:val="center"/>
          </w:tcPr>
          <w:p w:rsidR="00E85789" w:rsidRPr="00FF69B8" w:rsidRDefault="00E85789" w:rsidP="00FF69B8">
            <w:pPr>
              <w:jc w:val="center"/>
            </w:pPr>
            <w:r w:rsidRPr="00FF69B8">
              <w:t>6</w:t>
            </w:r>
          </w:p>
        </w:tc>
        <w:tc>
          <w:tcPr>
            <w:tcW w:w="1843" w:type="dxa"/>
            <w:gridSpan w:val="2"/>
            <w:tcBorders>
              <w:top w:val="single" w:sz="4" w:space="0" w:color="auto"/>
            </w:tcBorders>
            <w:vAlign w:val="center"/>
          </w:tcPr>
          <w:p w:rsidR="00E85789" w:rsidRPr="00FF69B8" w:rsidRDefault="00E85789" w:rsidP="00FF69B8">
            <w:pPr>
              <w:jc w:val="center"/>
            </w:pPr>
            <w:r w:rsidRPr="00FF69B8">
              <w:t>7</w:t>
            </w:r>
          </w:p>
        </w:tc>
        <w:tc>
          <w:tcPr>
            <w:tcW w:w="1701" w:type="dxa"/>
            <w:gridSpan w:val="2"/>
            <w:tcBorders>
              <w:top w:val="single" w:sz="4" w:space="0" w:color="auto"/>
            </w:tcBorders>
            <w:vAlign w:val="center"/>
          </w:tcPr>
          <w:p w:rsidR="00E85789" w:rsidRPr="00FF69B8" w:rsidRDefault="00E85789" w:rsidP="00FF69B8">
            <w:pPr>
              <w:jc w:val="center"/>
            </w:pPr>
            <w:r w:rsidRPr="00FF69B8">
              <w:t>8</w:t>
            </w:r>
          </w:p>
        </w:tc>
        <w:tc>
          <w:tcPr>
            <w:tcW w:w="1843" w:type="dxa"/>
            <w:gridSpan w:val="2"/>
            <w:tcBorders>
              <w:top w:val="single" w:sz="4" w:space="0" w:color="auto"/>
            </w:tcBorders>
            <w:vAlign w:val="center"/>
          </w:tcPr>
          <w:p w:rsidR="00E85789" w:rsidRPr="00FF69B8" w:rsidRDefault="00E85789" w:rsidP="00FF69B8">
            <w:pPr>
              <w:jc w:val="center"/>
            </w:pPr>
            <w:r w:rsidRPr="00FF69B8">
              <w:t>9</w:t>
            </w:r>
          </w:p>
        </w:tc>
      </w:tr>
      <w:tr w:rsidR="00E85789" w:rsidRPr="00FF69B8" w:rsidTr="00835F16">
        <w:trPr>
          <w:trHeight w:val="523"/>
        </w:trPr>
        <w:tc>
          <w:tcPr>
            <w:tcW w:w="876" w:type="dxa"/>
            <w:vMerge w:val="restart"/>
            <w:tcBorders>
              <w:top w:val="single" w:sz="4" w:space="0" w:color="auto"/>
            </w:tcBorders>
          </w:tcPr>
          <w:p w:rsidR="00E85789" w:rsidRPr="00FF69B8" w:rsidRDefault="00E85789" w:rsidP="00FF69B8">
            <w:pPr>
              <w:jc w:val="center"/>
            </w:pPr>
          </w:p>
          <w:p w:rsidR="00E85789" w:rsidRPr="00FF69B8" w:rsidRDefault="00E85789" w:rsidP="00FF69B8">
            <w:pPr>
              <w:jc w:val="center"/>
            </w:pPr>
          </w:p>
          <w:p w:rsidR="00E85789" w:rsidRPr="00FF69B8" w:rsidRDefault="00E85789" w:rsidP="00FF69B8">
            <w:pPr>
              <w:jc w:val="center"/>
            </w:pPr>
          </w:p>
        </w:tc>
        <w:tc>
          <w:tcPr>
            <w:tcW w:w="3061" w:type="dxa"/>
            <w:gridSpan w:val="2"/>
            <w:vMerge w:val="restart"/>
            <w:tcBorders>
              <w:top w:val="single" w:sz="4" w:space="0" w:color="auto"/>
            </w:tcBorders>
          </w:tcPr>
          <w:p w:rsidR="00E85789" w:rsidRPr="00FF69B8" w:rsidRDefault="00CB6BAC" w:rsidP="00FF69B8">
            <w:pPr>
              <w:jc w:val="both"/>
            </w:pPr>
            <w:r w:rsidRPr="00FF69B8">
              <w:t>Мунипальная программа «</w:t>
            </w:r>
            <w:r w:rsidR="00E85789" w:rsidRPr="00FF69B8">
              <w:t>Защита населения и территорий  от чрезвычайных ситуаций, обеспечение пожарной безопасности и безопасности людей на водных  объектах в К</w:t>
            </w:r>
            <w:r w:rsidR="00DC736B" w:rsidRPr="00FF69B8">
              <w:t>овернинском муниципальном округе</w:t>
            </w:r>
            <w:r w:rsidR="00E85789" w:rsidRPr="00FF69B8">
              <w:t xml:space="preserve"> Нижегородской области</w:t>
            </w:r>
            <w:r w:rsidRPr="00FF69B8">
              <w:t>»</w:t>
            </w:r>
          </w:p>
        </w:tc>
        <w:tc>
          <w:tcPr>
            <w:tcW w:w="959" w:type="dxa"/>
            <w:vMerge w:val="restart"/>
            <w:tcBorders>
              <w:top w:val="single" w:sz="4" w:space="0" w:color="auto"/>
            </w:tcBorders>
          </w:tcPr>
          <w:p w:rsidR="00E85789" w:rsidRPr="00FF69B8" w:rsidRDefault="00835F16" w:rsidP="00FF69B8">
            <w:pPr>
              <w:jc w:val="both"/>
            </w:pPr>
            <w:r w:rsidRPr="00FF69B8">
              <w:t>20</w:t>
            </w:r>
            <w:r w:rsidR="00DC736B" w:rsidRPr="00FF69B8">
              <w:t>21-2023</w:t>
            </w:r>
          </w:p>
        </w:tc>
        <w:tc>
          <w:tcPr>
            <w:tcW w:w="993" w:type="dxa"/>
            <w:vMerge w:val="restart"/>
            <w:tcBorders>
              <w:top w:val="single" w:sz="4" w:space="0" w:color="auto"/>
            </w:tcBorders>
          </w:tcPr>
          <w:p w:rsidR="00E85789" w:rsidRPr="00FF69B8" w:rsidRDefault="00854C3E" w:rsidP="00FF69B8">
            <w:r w:rsidRPr="00FF69B8">
              <w:t xml:space="preserve">Администрация </w:t>
            </w:r>
            <w:r w:rsidR="00E71BE0" w:rsidRPr="00E71BE0">
              <w:t>Ковернинского муниципального округа</w:t>
            </w:r>
          </w:p>
        </w:tc>
        <w:tc>
          <w:tcPr>
            <w:tcW w:w="2693" w:type="dxa"/>
            <w:tcBorders>
              <w:top w:val="single" w:sz="4" w:space="0" w:color="auto"/>
            </w:tcBorders>
            <w:vAlign w:val="center"/>
          </w:tcPr>
          <w:p w:rsidR="00E85789" w:rsidRPr="00FF69B8" w:rsidRDefault="00E85789" w:rsidP="00FF69B8">
            <w:pPr>
              <w:rPr>
                <w:b/>
              </w:rPr>
            </w:pPr>
            <w:r w:rsidRPr="00FF69B8">
              <w:rPr>
                <w:b/>
              </w:rPr>
              <w:t>Всего</w:t>
            </w:r>
          </w:p>
        </w:tc>
        <w:tc>
          <w:tcPr>
            <w:tcW w:w="1559" w:type="dxa"/>
            <w:tcBorders>
              <w:top w:val="single" w:sz="4" w:space="0" w:color="auto"/>
            </w:tcBorders>
            <w:vAlign w:val="center"/>
          </w:tcPr>
          <w:p w:rsidR="00E85789" w:rsidRPr="00FF69B8" w:rsidRDefault="00E71BE0" w:rsidP="00FF69B8">
            <w:pPr>
              <w:jc w:val="center"/>
            </w:pPr>
            <w:r>
              <w:t>19713,6</w:t>
            </w:r>
          </w:p>
        </w:tc>
        <w:tc>
          <w:tcPr>
            <w:tcW w:w="1843" w:type="dxa"/>
            <w:gridSpan w:val="2"/>
            <w:tcBorders>
              <w:top w:val="single" w:sz="4" w:space="0" w:color="auto"/>
            </w:tcBorders>
            <w:vAlign w:val="center"/>
          </w:tcPr>
          <w:p w:rsidR="00E85789" w:rsidRPr="00FF69B8" w:rsidRDefault="00E71BE0" w:rsidP="00FF69B8">
            <w:pPr>
              <w:jc w:val="center"/>
            </w:pPr>
            <w:r>
              <w:t>19713,6</w:t>
            </w:r>
          </w:p>
        </w:tc>
        <w:tc>
          <w:tcPr>
            <w:tcW w:w="1701" w:type="dxa"/>
            <w:gridSpan w:val="2"/>
            <w:tcBorders>
              <w:top w:val="single" w:sz="4" w:space="0" w:color="auto"/>
            </w:tcBorders>
            <w:vAlign w:val="center"/>
          </w:tcPr>
          <w:p w:rsidR="00E85789" w:rsidRPr="00FF69B8" w:rsidRDefault="00E71BE0" w:rsidP="00FF69B8">
            <w:pPr>
              <w:jc w:val="center"/>
            </w:pPr>
            <w:r>
              <w:t>19713,6</w:t>
            </w:r>
          </w:p>
        </w:tc>
        <w:tc>
          <w:tcPr>
            <w:tcW w:w="1843" w:type="dxa"/>
            <w:gridSpan w:val="2"/>
            <w:tcBorders>
              <w:top w:val="single" w:sz="4" w:space="0" w:color="auto"/>
            </w:tcBorders>
            <w:vAlign w:val="center"/>
          </w:tcPr>
          <w:p w:rsidR="00E85789" w:rsidRPr="00FF69B8" w:rsidRDefault="00417F41" w:rsidP="00FF69B8">
            <w:pPr>
              <w:jc w:val="center"/>
            </w:pPr>
            <w:r>
              <w:t>5914</w:t>
            </w:r>
            <w:r w:rsidR="00E71BE0">
              <w:t>0,8</w:t>
            </w:r>
          </w:p>
        </w:tc>
      </w:tr>
      <w:tr w:rsidR="00E85789" w:rsidRPr="00FF69B8" w:rsidTr="00835F16">
        <w:trPr>
          <w:trHeight w:val="464"/>
        </w:trPr>
        <w:tc>
          <w:tcPr>
            <w:tcW w:w="876" w:type="dxa"/>
            <w:vMerge/>
          </w:tcPr>
          <w:p w:rsidR="00E85789" w:rsidRPr="00FF69B8" w:rsidRDefault="00E85789" w:rsidP="00FF69B8">
            <w:pPr>
              <w:jc w:val="center"/>
            </w:pPr>
          </w:p>
        </w:tc>
        <w:tc>
          <w:tcPr>
            <w:tcW w:w="3061" w:type="dxa"/>
            <w:gridSpan w:val="2"/>
            <w:vMerge/>
          </w:tcPr>
          <w:p w:rsidR="00E85789" w:rsidRPr="00FF69B8" w:rsidRDefault="00E85789" w:rsidP="00FF69B8">
            <w:pPr>
              <w:jc w:val="both"/>
            </w:pPr>
          </w:p>
        </w:tc>
        <w:tc>
          <w:tcPr>
            <w:tcW w:w="959" w:type="dxa"/>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Федеральный бюджет</w:t>
            </w:r>
          </w:p>
        </w:tc>
        <w:tc>
          <w:tcPr>
            <w:tcW w:w="1559" w:type="dxa"/>
            <w:tcBorders>
              <w:top w:val="single" w:sz="4" w:space="0" w:color="auto"/>
            </w:tcBorders>
          </w:tcPr>
          <w:p w:rsidR="00E85789" w:rsidRPr="00FF69B8" w:rsidRDefault="00E85789" w:rsidP="00FF69B8">
            <w:pPr>
              <w:jc w:val="center"/>
            </w:pPr>
          </w:p>
        </w:tc>
        <w:tc>
          <w:tcPr>
            <w:tcW w:w="1843" w:type="dxa"/>
            <w:gridSpan w:val="2"/>
            <w:tcBorders>
              <w:top w:val="single" w:sz="4" w:space="0" w:color="auto"/>
            </w:tcBorders>
          </w:tcPr>
          <w:p w:rsidR="00E85789" w:rsidRPr="00FF69B8" w:rsidRDefault="00E85789" w:rsidP="00FF69B8">
            <w:pPr>
              <w:jc w:val="center"/>
            </w:pPr>
          </w:p>
        </w:tc>
        <w:tc>
          <w:tcPr>
            <w:tcW w:w="1701" w:type="dxa"/>
            <w:gridSpan w:val="2"/>
            <w:tcBorders>
              <w:top w:val="single" w:sz="4" w:space="0" w:color="auto"/>
            </w:tcBorders>
          </w:tcPr>
          <w:p w:rsidR="00E85789" w:rsidRPr="00FF69B8" w:rsidRDefault="00E85789" w:rsidP="00FF69B8">
            <w:pPr>
              <w:jc w:val="center"/>
            </w:pPr>
          </w:p>
        </w:tc>
        <w:tc>
          <w:tcPr>
            <w:tcW w:w="1843" w:type="dxa"/>
            <w:gridSpan w:val="2"/>
            <w:tcBorders>
              <w:top w:val="single" w:sz="4" w:space="0" w:color="auto"/>
            </w:tcBorders>
          </w:tcPr>
          <w:p w:rsidR="00E85789" w:rsidRPr="00FF69B8" w:rsidRDefault="00E85789" w:rsidP="00FF69B8">
            <w:pPr>
              <w:jc w:val="center"/>
            </w:pPr>
          </w:p>
        </w:tc>
      </w:tr>
      <w:tr w:rsidR="00E85789" w:rsidRPr="00FF69B8" w:rsidTr="00835F16">
        <w:trPr>
          <w:trHeight w:val="287"/>
        </w:trPr>
        <w:tc>
          <w:tcPr>
            <w:tcW w:w="876" w:type="dxa"/>
            <w:vMerge/>
          </w:tcPr>
          <w:p w:rsidR="00E85789" w:rsidRPr="00FF69B8" w:rsidRDefault="00E85789" w:rsidP="00FF69B8">
            <w:pPr>
              <w:jc w:val="center"/>
            </w:pPr>
          </w:p>
        </w:tc>
        <w:tc>
          <w:tcPr>
            <w:tcW w:w="3061" w:type="dxa"/>
            <w:gridSpan w:val="2"/>
            <w:vMerge/>
          </w:tcPr>
          <w:p w:rsidR="00E85789" w:rsidRPr="00FF69B8" w:rsidRDefault="00E85789" w:rsidP="00FF69B8">
            <w:pPr>
              <w:jc w:val="both"/>
            </w:pPr>
          </w:p>
        </w:tc>
        <w:tc>
          <w:tcPr>
            <w:tcW w:w="959" w:type="dxa"/>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областного бюджета</w:t>
            </w:r>
          </w:p>
        </w:tc>
        <w:tc>
          <w:tcPr>
            <w:tcW w:w="1559" w:type="dxa"/>
            <w:tcBorders>
              <w:top w:val="single" w:sz="4" w:space="0" w:color="auto"/>
            </w:tcBorders>
          </w:tcPr>
          <w:p w:rsidR="00E85789" w:rsidRPr="00FF69B8" w:rsidRDefault="00E85789" w:rsidP="00FF69B8">
            <w:pPr>
              <w:jc w:val="center"/>
            </w:pPr>
          </w:p>
        </w:tc>
        <w:tc>
          <w:tcPr>
            <w:tcW w:w="1843" w:type="dxa"/>
            <w:gridSpan w:val="2"/>
            <w:tcBorders>
              <w:top w:val="single" w:sz="4" w:space="0" w:color="auto"/>
            </w:tcBorders>
          </w:tcPr>
          <w:p w:rsidR="00E85789" w:rsidRPr="00FF69B8" w:rsidRDefault="00E85789" w:rsidP="00FF69B8">
            <w:pPr>
              <w:jc w:val="center"/>
            </w:pPr>
          </w:p>
        </w:tc>
        <w:tc>
          <w:tcPr>
            <w:tcW w:w="1701" w:type="dxa"/>
            <w:gridSpan w:val="2"/>
            <w:tcBorders>
              <w:top w:val="single" w:sz="4" w:space="0" w:color="auto"/>
            </w:tcBorders>
          </w:tcPr>
          <w:p w:rsidR="00E85789" w:rsidRPr="00FF69B8" w:rsidRDefault="00E85789" w:rsidP="00FF69B8">
            <w:pPr>
              <w:jc w:val="center"/>
            </w:pPr>
          </w:p>
        </w:tc>
        <w:tc>
          <w:tcPr>
            <w:tcW w:w="1843" w:type="dxa"/>
            <w:gridSpan w:val="2"/>
            <w:tcBorders>
              <w:top w:val="single" w:sz="4" w:space="0" w:color="auto"/>
            </w:tcBorders>
          </w:tcPr>
          <w:p w:rsidR="00E85789" w:rsidRPr="00FF69B8" w:rsidRDefault="00E85789" w:rsidP="00FF69B8">
            <w:pPr>
              <w:jc w:val="center"/>
            </w:pPr>
          </w:p>
        </w:tc>
      </w:tr>
      <w:tr w:rsidR="00E85789" w:rsidRPr="00FF69B8" w:rsidTr="00835F16">
        <w:trPr>
          <w:trHeight w:val="634"/>
        </w:trPr>
        <w:tc>
          <w:tcPr>
            <w:tcW w:w="876" w:type="dxa"/>
            <w:vMerge/>
          </w:tcPr>
          <w:p w:rsidR="00E85789" w:rsidRPr="00FF69B8" w:rsidRDefault="00E85789" w:rsidP="00FF69B8">
            <w:pPr>
              <w:jc w:val="center"/>
            </w:pPr>
          </w:p>
        </w:tc>
        <w:tc>
          <w:tcPr>
            <w:tcW w:w="3061" w:type="dxa"/>
            <w:gridSpan w:val="2"/>
            <w:vMerge/>
          </w:tcPr>
          <w:p w:rsidR="00E85789" w:rsidRPr="00FF69B8" w:rsidRDefault="00E85789" w:rsidP="00FF69B8">
            <w:pPr>
              <w:jc w:val="both"/>
            </w:pPr>
          </w:p>
        </w:tc>
        <w:tc>
          <w:tcPr>
            <w:tcW w:w="959" w:type="dxa"/>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бюджета Ков</w:t>
            </w:r>
            <w:r w:rsidR="00DC736B" w:rsidRPr="00FF69B8">
              <w:t>ернинского муниципального округа</w:t>
            </w:r>
          </w:p>
        </w:tc>
        <w:tc>
          <w:tcPr>
            <w:tcW w:w="1559" w:type="dxa"/>
            <w:tcBorders>
              <w:top w:val="single" w:sz="4" w:space="0" w:color="auto"/>
            </w:tcBorders>
            <w:vAlign w:val="center"/>
          </w:tcPr>
          <w:p w:rsidR="00E85789" w:rsidRPr="00FF69B8" w:rsidRDefault="00E71BE0" w:rsidP="00FF69B8">
            <w:pPr>
              <w:jc w:val="center"/>
            </w:pPr>
            <w:r>
              <w:t>19713,6</w:t>
            </w:r>
          </w:p>
        </w:tc>
        <w:tc>
          <w:tcPr>
            <w:tcW w:w="1843" w:type="dxa"/>
            <w:gridSpan w:val="2"/>
            <w:tcBorders>
              <w:top w:val="single" w:sz="4" w:space="0" w:color="auto"/>
            </w:tcBorders>
            <w:vAlign w:val="center"/>
          </w:tcPr>
          <w:p w:rsidR="00E85789" w:rsidRPr="00FF69B8" w:rsidRDefault="00E71BE0" w:rsidP="00FF69B8">
            <w:pPr>
              <w:jc w:val="center"/>
            </w:pPr>
            <w:r>
              <w:t>19713,6</w:t>
            </w:r>
          </w:p>
        </w:tc>
        <w:tc>
          <w:tcPr>
            <w:tcW w:w="1701" w:type="dxa"/>
            <w:gridSpan w:val="2"/>
            <w:tcBorders>
              <w:top w:val="single" w:sz="4" w:space="0" w:color="auto"/>
            </w:tcBorders>
            <w:vAlign w:val="center"/>
          </w:tcPr>
          <w:p w:rsidR="00451835" w:rsidRPr="00FF69B8" w:rsidRDefault="00E71BE0" w:rsidP="00FF69B8">
            <w:pPr>
              <w:jc w:val="center"/>
            </w:pPr>
            <w:r>
              <w:t>19713,6</w:t>
            </w:r>
          </w:p>
        </w:tc>
        <w:tc>
          <w:tcPr>
            <w:tcW w:w="1843" w:type="dxa"/>
            <w:gridSpan w:val="2"/>
            <w:tcBorders>
              <w:top w:val="single" w:sz="4" w:space="0" w:color="auto"/>
            </w:tcBorders>
            <w:vAlign w:val="center"/>
          </w:tcPr>
          <w:p w:rsidR="00E85789" w:rsidRPr="00FF69B8" w:rsidRDefault="00E71BE0" w:rsidP="00FF69B8">
            <w:pPr>
              <w:jc w:val="center"/>
            </w:pPr>
            <w:r>
              <w:t>59140,8</w:t>
            </w:r>
          </w:p>
        </w:tc>
      </w:tr>
      <w:tr w:rsidR="00E85789" w:rsidRPr="00FF69B8" w:rsidTr="00FF69B8">
        <w:trPr>
          <w:trHeight w:val="943"/>
        </w:trPr>
        <w:tc>
          <w:tcPr>
            <w:tcW w:w="876" w:type="dxa"/>
            <w:vMerge/>
          </w:tcPr>
          <w:p w:rsidR="00E85789" w:rsidRPr="00FF69B8" w:rsidRDefault="00E85789" w:rsidP="00FF69B8">
            <w:pPr>
              <w:jc w:val="center"/>
              <w:rPr>
                <w:color w:val="FF0000"/>
              </w:rPr>
            </w:pPr>
          </w:p>
        </w:tc>
        <w:tc>
          <w:tcPr>
            <w:tcW w:w="3061" w:type="dxa"/>
            <w:gridSpan w:val="2"/>
            <w:vMerge/>
          </w:tcPr>
          <w:p w:rsidR="00E85789" w:rsidRPr="00FF69B8" w:rsidRDefault="00E85789" w:rsidP="00FF69B8">
            <w:pPr>
              <w:jc w:val="both"/>
              <w:rPr>
                <w:color w:val="FF0000"/>
              </w:rPr>
            </w:pPr>
          </w:p>
        </w:tc>
        <w:tc>
          <w:tcPr>
            <w:tcW w:w="959" w:type="dxa"/>
            <w:vMerge/>
          </w:tcPr>
          <w:p w:rsidR="00E85789" w:rsidRPr="00FF69B8" w:rsidRDefault="00E85789" w:rsidP="00FF69B8">
            <w:pPr>
              <w:jc w:val="both"/>
              <w:rPr>
                <w:color w:val="FF0000"/>
              </w:rPr>
            </w:pPr>
          </w:p>
        </w:tc>
        <w:tc>
          <w:tcPr>
            <w:tcW w:w="993" w:type="dxa"/>
            <w:vMerge/>
          </w:tcPr>
          <w:p w:rsidR="00E85789" w:rsidRPr="00FF69B8" w:rsidRDefault="00E85789" w:rsidP="00FF69B8">
            <w:pPr>
              <w:jc w:val="center"/>
              <w:rPr>
                <w:color w:val="FF0000"/>
              </w:rPr>
            </w:pPr>
          </w:p>
        </w:tc>
        <w:tc>
          <w:tcPr>
            <w:tcW w:w="2693" w:type="dxa"/>
            <w:tcBorders>
              <w:top w:val="single" w:sz="4" w:space="0" w:color="auto"/>
            </w:tcBorders>
            <w:vAlign w:val="center"/>
          </w:tcPr>
          <w:p w:rsidR="00E85789" w:rsidRPr="00FF69B8" w:rsidRDefault="00E85789" w:rsidP="00FF69B8">
            <w:pPr>
              <w:rPr>
                <w:color w:val="000000"/>
              </w:rPr>
            </w:pPr>
            <w:r w:rsidRPr="00FF69B8">
              <w:rPr>
                <w:color w:val="000000"/>
              </w:rPr>
              <w:t>Прочие источники (средства предприятий,  собственные средства населения)</w:t>
            </w:r>
          </w:p>
        </w:tc>
        <w:tc>
          <w:tcPr>
            <w:tcW w:w="1559" w:type="dxa"/>
            <w:tcBorders>
              <w:top w:val="single" w:sz="4" w:space="0" w:color="auto"/>
            </w:tcBorders>
          </w:tcPr>
          <w:p w:rsidR="00E85789" w:rsidRPr="00FF69B8" w:rsidRDefault="00E85789" w:rsidP="00FF69B8">
            <w:pPr>
              <w:jc w:val="center"/>
            </w:pPr>
          </w:p>
        </w:tc>
        <w:tc>
          <w:tcPr>
            <w:tcW w:w="1843" w:type="dxa"/>
            <w:gridSpan w:val="2"/>
            <w:tcBorders>
              <w:top w:val="single" w:sz="4" w:space="0" w:color="auto"/>
            </w:tcBorders>
          </w:tcPr>
          <w:p w:rsidR="00E85789" w:rsidRPr="00FF69B8" w:rsidRDefault="00E85789" w:rsidP="00FF69B8">
            <w:pPr>
              <w:jc w:val="center"/>
            </w:pPr>
          </w:p>
        </w:tc>
        <w:tc>
          <w:tcPr>
            <w:tcW w:w="1701" w:type="dxa"/>
            <w:gridSpan w:val="2"/>
            <w:tcBorders>
              <w:top w:val="single" w:sz="4" w:space="0" w:color="auto"/>
            </w:tcBorders>
          </w:tcPr>
          <w:p w:rsidR="00E85789" w:rsidRPr="00FF69B8" w:rsidRDefault="00E85789" w:rsidP="00FF69B8">
            <w:pPr>
              <w:jc w:val="center"/>
            </w:pPr>
          </w:p>
        </w:tc>
        <w:tc>
          <w:tcPr>
            <w:tcW w:w="1843" w:type="dxa"/>
            <w:gridSpan w:val="2"/>
          </w:tcPr>
          <w:p w:rsidR="00E85789" w:rsidRPr="00FF69B8" w:rsidRDefault="00E85789" w:rsidP="00FF69B8">
            <w:pPr>
              <w:jc w:val="center"/>
            </w:pPr>
          </w:p>
        </w:tc>
      </w:tr>
      <w:tr w:rsidR="004B44B0" w:rsidRPr="00FF69B8" w:rsidTr="00356C0B">
        <w:trPr>
          <w:trHeight w:val="429"/>
        </w:trPr>
        <w:tc>
          <w:tcPr>
            <w:tcW w:w="15528" w:type="dxa"/>
            <w:gridSpan w:val="13"/>
            <w:tcBorders>
              <w:top w:val="single" w:sz="4" w:space="0" w:color="auto"/>
            </w:tcBorders>
          </w:tcPr>
          <w:p w:rsidR="00D01A2A" w:rsidRPr="00FF69B8" w:rsidRDefault="004B44B0" w:rsidP="00FF69B8">
            <w:pPr>
              <w:jc w:val="both"/>
              <w:rPr>
                <w:b/>
              </w:rPr>
            </w:pPr>
            <w:r w:rsidRPr="00FF69B8">
              <w:rPr>
                <w:b/>
              </w:rPr>
              <w:t xml:space="preserve">Цель программы: </w:t>
            </w:r>
          </w:p>
          <w:p w:rsidR="004B44B0" w:rsidRPr="00FF69B8" w:rsidRDefault="004B44B0" w:rsidP="00FF69B8">
            <w:pPr>
              <w:jc w:val="both"/>
            </w:pPr>
            <w:r w:rsidRPr="00FF69B8">
              <w:t>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создание системы информирования и оповещения населения муниципального округа, а также обеспечение необходимых условий для безопасной жизнедеятельности и устойчивого социально-экономического развития муниципального округа</w:t>
            </w:r>
            <w:r w:rsidR="00B9180F" w:rsidRPr="00FF69B8">
              <w:t>, о</w:t>
            </w:r>
            <w:r w:rsidRPr="00FF69B8">
              <w:t>бобщение и анализ пос</w:t>
            </w:r>
            <w:r w:rsidR="003C1DA6" w:rsidRPr="00FF69B8">
              <w:t>тупивших сообщений в ЕДДС округа</w:t>
            </w:r>
            <w:r w:rsidRPr="00FF69B8">
              <w:t xml:space="preserve"> об аварийных ситуациях, происшествиях, несущих информацию об угрозе или факте возникновения чрезвычайной ситуации на территории Ковернинского муниципального округа Нижегородской области, а так же повышение безопасности населения округа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E85789" w:rsidRPr="00FF69B8" w:rsidTr="00356C0B">
        <w:trPr>
          <w:trHeight w:val="429"/>
        </w:trPr>
        <w:tc>
          <w:tcPr>
            <w:tcW w:w="15528" w:type="dxa"/>
            <w:gridSpan w:val="13"/>
            <w:tcBorders>
              <w:top w:val="single" w:sz="4" w:space="0" w:color="auto"/>
            </w:tcBorders>
          </w:tcPr>
          <w:p w:rsidR="00E85789" w:rsidRPr="00FF69B8" w:rsidRDefault="00E85789" w:rsidP="00FF69B8">
            <w:pPr>
              <w:jc w:val="both"/>
              <w:rPr>
                <w:b/>
              </w:rPr>
            </w:pPr>
            <w:r w:rsidRPr="00FF69B8">
              <w:rPr>
                <w:b/>
              </w:rPr>
              <w:lastRenderedPageBreak/>
              <w:t>Задача 1:</w:t>
            </w:r>
          </w:p>
          <w:p w:rsidR="00E85789" w:rsidRPr="00FF69B8" w:rsidRDefault="00E85789" w:rsidP="00FF69B8">
            <w:pPr>
              <w:jc w:val="both"/>
              <w:rPr>
                <w:b/>
              </w:rPr>
            </w:pPr>
            <w:r w:rsidRPr="00FF69B8">
              <w:t>Обеспечение безопасных условий жизнедеятельности на тер</w:t>
            </w:r>
            <w:r w:rsidR="00854C3E" w:rsidRPr="00FF69B8">
              <w:t>ритории округа</w:t>
            </w:r>
            <w:r w:rsidRPr="00FF69B8">
              <w:t>, уменьшение гибели людей, травматизма и размера материальных потерь.</w:t>
            </w:r>
          </w:p>
        </w:tc>
      </w:tr>
      <w:tr w:rsidR="00E85789" w:rsidRPr="00FF69B8" w:rsidTr="00835F16">
        <w:trPr>
          <w:trHeight w:val="523"/>
        </w:trPr>
        <w:tc>
          <w:tcPr>
            <w:tcW w:w="876" w:type="dxa"/>
            <w:vMerge w:val="restart"/>
            <w:tcBorders>
              <w:top w:val="single" w:sz="4" w:space="0" w:color="auto"/>
            </w:tcBorders>
          </w:tcPr>
          <w:p w:rsidR="00E85789" w:rsidRPr="00FF69B8" w:rsidRDefault="00E85789" w:rsidP="00FF69B8">
            <w:pPr>
              <w:jc w:val="center"/>
            </w:pPr>
          </w:p>
          <w:p w:rsidR="00E85789" w:rsidRPr="00FF69B8" w:rsidRDefault="00E85789" w:rsidP="00FF69B8">
            <w:pPr>
              <w:jc w:val="center"/>
            </w:pPr>
            <w:r w:rsidRPr="00FF69B8">
              <w:t>1.1.</w:t>
            </w:r>
          </w:p>
          <w:p w:rsidR="00E85789" w:rsidRPr="00FF69B8" w:rsidRDefault="00E85789" w:rsidP="00FF69B8">
            <w:pPr>
              <w:jc w:val="center"/>
            </w:pPr>
          </w:p>
        </w:tc>
        <w:tc>
          <w:tcPr>
            <w:tcW w:w="3028" w:type="dxa"/>
            <w:vMerge w:val="restart"/>
            <w:tcBorders>
              <w:top w:val="single" w:sz="4" w:space="0" w:color="auto"/>
            </w:tcBorders>
          </w:tcPr>
          <w:p w:rsidR="00E85789" w:rsidRPr="00FF69B8" w:rsidRDefault="00E85789" w:rsidP="00FF69B8">
            <w:pPr>
              <w:jc w:val="both"/>
            </w:pPr>
            <w:r w:rsidRPr="00FF69B8">
              <w:t>Предупреждение и ликвидация чрезвычайных ситуаций и последствий стихийных бедствий</w:t>
            </w:r>
          </w:p>
        </w:tc>
        <w:tc>
          <w:tcPr>
            <w:tcW w:w="992" w:type="dxa"/>
            <w:gridSpan w:val="2"/>
            <w:vMerge w:val="restart"/>
            <w:tcBorders>
              <w:top w:val="single" w:sz="4" w:space="0" w:color="auto"/>
            </w:tcBorders>
          </w:tcPr>
          <w:p w:rsidR="00E85789" w:rsidRPr="00FF69B8" w:rsidRDefault="00E85789" w:rsidP="00FF69B8">
            <w:pPr>
              <w:jc w:val="both"/>
            </w:pPr>
          </w:p>
          <w:p w:rsidR="00E85789" w:rsidRPr="00FF69B8" w:rsidRDefault="00854C3E" w:rsidP="00FF69B8">
            <w:pPr>
              <w:jc w:val="both"/>
            </w:pPr>
            <w:r w:rsidRPr="00FF69B8">
              <w:t>2021</w:t>
            </w:r>
            <w:r w:rsidR="00835F16" w:rsidRPr="00FF69B8">
              <w:t>-</w:t>
            </w:r>
            <w:r w:rsidRPr="00FF69B8">
              <w:t>2023</w:t>
            </w:r>
          </w:p>
        </w:tc>
        <w:tc>
          <w:tcPr>
            <w:tcW w:w="993" w:type="dxa"/>
            <w:vMerge w:val="restart"/>
            <w:tcBorders>
              <w:top w:val="single" w:sz="4" w:space="0" w:color="auto"/>
            </w:tcBorders>
          </w:tcPr>
          <w:p w:rsidR="00E85789" w:rsidRPr="00FF69B8" w:rsidRDefault="00E85789" w:rsidP="00FF69B8">
            <w:pPr>
              <w:jc w:val="center"/>
            </w:pPr>
          </w:p>
          <w:p w:rsidR="00E85789" w:rsidRDefault="00E71BE0" w:rsidP="00FF69B8">
            <w:pPr>
              <w:jc w:val="center"/>
            </w:pPr>
            <w:r>
              <w:t xml:space="preserve">Администрация </w:t>
            </w:r>
          </w:p>
          <w:p w:rsidR="00E71BE0" w:rsidRPr="00FF69B8" w:rsidRDefault="00E71BE0" w:rsidP="00FF69B8">
            <w:pPr>
              <w:jc w:val="center"/>
            </w:pPr>
            <w:r w:rsidRPr="00E71BE0">
              <w:t>Ковернинского муниципального округа</w:t>
            </w:r>
          </w:p>
        </w:tc>
        <w:tc>
          <w:tcPr>
            <w:tcW w:w="2693" w:type="dxa"/>
            <w:tcBorders>
              <w:top w:val="single" w:sz="4" w:space="0" w:color="auto"/>
            </w:tcBorders>
            <w:vAlign w:val="center"/>
          </w:tcPr>
          <w:p w:rsidR="00E85789" w:rsidRPr="00FF69B8" w:rsidRDefault="00E85789" w:rsidP="00FF69B8">
            <w:pPr>
              <w:rPr>
                <w:b/>
              </w:rPr>
            </w:pPr>
            <w:r w:rsidRPr="00FF69B8">
              <w:rPr>
                <w:b/>
              </w:rPr>
              <w:t>Всего</w:t>
            </w:r>
          </w:p>
        </w:tc>
        <w:tc>
          <w:tcPr>
            <w:tcW w:w="1780" w:type="dxa"/>
            <w:gridSpan w:val="2"/>
            <w:tcBorders>
              <w:top w:val="single" w:sz="4" w:space="0" w:color="auto"/>
            </w:tcBorders>
            <w:vAlign w:val="center"/>
          </w:tcPr>
          <w:p w:rsidR="00E85789" w:rsidRPr="00FF69B8" w:rsidRDefault="00E85789" w:rsidP="00FF69B8">
            <w:pPr>
              <w:jc w:val="center"/>
            </w:pPr>
            <w:r w:rsidRPr="00FF69B8">
              <w:t>120,0</w:t>
            </w:r>
          </w:p>
        </w:tc>
        <w:tc>
          <w:tcPr>
            <w:tcW w:w="1781" w:type="dxa"/>
            <w:gridSpan w:val="2"/>
            <w:tcBorders>
              <w:top w:val="single" w:sz="4" w:space="0" w:color="auto"/>
            </w:tcBorders>
            <w:vAlign w:val="center"/>
          </w:tcPr>
          <w:p w:rsidR="00E85789" w:rsidRPr="00FF69B8" w:rsidRDefault="00E85789" w:rsidP="00FF69B8">
            <w:pPr>
              <w:jc w:val="center"/>
            </w:pPr>
            <w:r w:rsidRPr="00FF69B8">
              <w:t>120,0</w:t>
            </w:r>
          </w:p>
        </w:tc>
        <w:tc>
          <w:tcPr>
            <w:tcW w:w="1781" w:type="dxa"/>
            <w:gridSpan w:val="2"/>
            <w:tcBorders>
              <w:top w:val="single" w:sz="4" w:space="0" w:color="auto"/>
            </w:tcBorders>
            <w:vAlign w:val="center"/>
          </w:tcPr>
          <w:p w:rsidR="00E85789" w:rsidRPr="00FF69B8" w:rsidRDefault="00E85789" w:rsidP="00FF69B8">
            <w:pPr>
              <w:jc w:val="center"/>
            </w:pPr>
            <w:r w:rsidRPr="00FF69B8">
              <w:t>120,0</w:t>
            </w:r>
          </w:p>
        </w:tc>
        <w:tc>
          <w:tcPr>
            <w:tcW w:w="1604" w:type="dxa"/>
            <w:tcBorders>
              <w:top w:val="single" w:sz="4" w:space="0" w:color="auto"/>
            </w:tcBorders>
            <w:vAlign w:val="center"/>
          </w:tcPr>
          <w:p w:rsidR="00E85789" w:rsidRPr="00FF69B8" w:rsidRDefault="00E85789" w:rsidP="00FF69B8">
            <w:pPr>
              <w:jc w:val="center"/>
            </w:pPr>
            <w:r w:rsidRPr="00FF69B8">
              <w:t>360,0</w:t>
            </w:r>
          </w:p>
        </w:tc>
      </w:tr>
      <w:tr w:rsidR="00E85789" w:rsidRPr="00FF69B8" w:rsidTr="00835F16">
        <w:trPr>
          <w:trHeight w:val="46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Федеральный бюджет</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287"/>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областного бюджета</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63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бюджета Ков</w:t>
            </w:r>
            <w:r w:rsidR="00854C3E" w:rsidRPr="00FF69B8">
              <w:t>ернинского муниципального округа</w:t>
            </w:r>
          </w:p>
        </w:tc>
        <w:tc>
          <w:tcPr>
            <w:tcW w:w="1780" w:type="dxa"/>
            <w:gridSpan w:val="2"/>
            <w:tcBorders>
              <w:top w:val="single" w:sz="4" w:space="0" w:color="auto"/>
            </w:tcBorders>
            <w:vAlign w:val="center"/>
          </w:tcPr>
          <w:p w:rsidR="00E85789" w:rsidRPr="00FF69B8" w:rsidRDefault="00E85789" w:rsidP="00FF69B8">
            <w:pPr>
              <w:jc w:val="center"/>
            </w:pPr>
            <w:r w:rsidRPr="00FF69B8">
              <w:t>120,0</w:t>
            </w:r>
          </w:p>
        </w:tc>
        <w:tc>
          <w:tcPr>
            <w:tcW w:w="1781" w:type="dxa"/>
            <w:gridSpan w:val="2"/>
            <w:tcBorders>
              <w:top w:val="single" w:sz="4" w:space="0" w:color="auto"/>
            </w:tcBorders>
            <w:vAlign w:val="center"/>
          </w:tcPr>
          <w:p w:rsidR="00E85789" w:rsidRPr="00FF69B8" w:rsidRDefault="00E85789" w:rsidP="00FF69B8">
            <w:pPr>
              <w:jc w:val="center"/>
            </w:pPr>
            <w:r w:rsidRPr="00FF69B8">
              <w:t>120,0</w:t>
            </w:r>
          </w:p>
        </w:tc>
        <w:tc>
          <w:tcPr>
            <w:tcW w:w="1781" w:type="dxa"/>
            <w:gridSpan w:val="2"/>
            <w:tcBorders>
              <w:top w:val="single" w:sz="4" w:space="0" w:color="auto"/>
            </w:tcBorders>
            <w:vAlign w:val="center"/>
          </w:tcPr>
          <w:p w:rsidR="00E85789" w:rsidRPr="00FF69B8" w:rsidRDefault="00E85789" w:rsidP="00FF69B8">
            <w:pPr>
              <w:jc w:val="center"/>
            </w:pPr>
            <w:r w:rsidRPr="00FF69B8">
              <w:t>120,0</w:t>
            </w:r>
          </w:p>
        </w:tc>
        <w:tc>
          <w:tcPr>
            <w:tcW w:w="1604" w:type="dxa"/>
            <w:tcBorders>
              <w:top w:val="single" w:sz="4" w:space="0" w:color="auto"/>
            </w:tcBorders>
            <w:vAlign w:val="center"/>
          </w:tcPr>
          <w:p w:rsidR="00E85789" w:rsidRPr="00FF69B8" w:rsidRDefault="00E85789" w:rsidP="00FF69B8">
            <w:pPr>
              <w:jc w:val="center"/>
            </w:pPr>
            <w:r w:rsidRPr="00FF69B8">
              <w:t>360,0</w:t>
            </w:r>
          </w:p>
        </w:tc>
      </w:tr>
      <w:tr w:rsidR="00E85789" w:rsidRPr="00FF69B8" w:rsidTr="00835F16">
        <w:trPr>
          <w:trHeight w:val="943"/>
        </w:trPr>
        <w:tc>
          <w:tcPr>
            <w:tcW w:w="876" w:type="dxa"/>
            <w:vMerge/>
          </w:tcPr>
          <w:p w:rsidR="00E85789" w:rsidRPr="00FF69B8" w:rsidRDefault="00E85789" w:rsidP="00FF69B8">
            <w:pPr>
              <w:jc w:val="center"/>
              <w:rPr>
                <w:color w:val="FF0000"/>
              </w:rPr>
            </w:pPr>
          </w:p>
        </w:tc>
        <w:tc>
          <w:tcPr>
            <w:tcW w:w="3028" w:type="dxa"/>
            <w:vMerge/>
          </w:tcPr>
          <w:p w:rsidR="00E85789" w:rsidRPr="00FF69B8" w:rsidRDefault="00E85789" w:rsidP="00FF69B8">
            <w:pPr>
              <w:jc w:val="both"/>
              <w:rPr>
                <w:color w:val="FF0000"/>
              </w:rPr>
            </w:pPr>
          </w:p>
        </w:tc>
        <w:tc>
          <w:tcPr>
            <w:tcW w:w="992" w:type="dxa"/>
            <w:gridSpan w:val="2"/>
            <w:vMerge/>
          </w:tcPr>
          <w:p w:rsidR="00E85789" w:rsidRPr="00FF69B8" w:rsidRDefault="00E85789" w:rsidP="00FF69B8">
            <w:pPr>
              <w:jc w:val="both"/>
              <w:rPr>
                <w:color w:val="FF0000"/>
              </w:rPr>
            </w:pPr>
          </w:p>
        </w:tc>
        <w:tc>
          <w:tcPr>
            <w:tcW w:w="993" w:type="dxa"/>
            <w:vMerge/>
          </w:tcPr>
          <w:p w:rsidR="00E85789" w:rsidRPr="00FF69B8" w:rsidRDefault="00E85789" w:rsidP="00FF69B8">
            <w:pPr>
              <w:jc w:val="center"/>
              <w:rPr>
                <w:color w:val="FF0000"/>
              </w:rPr>
            </w:pPr>
          </w:p>
        </w:tc>
        <w:tc>
          <w:tcPr>
            <w:tcW w:w="2693" w:type="dxa"/>
            <w:tcBorders>
              <w:top w:val="single" w:sz="4" w:space="0" w:color="auto"/>
            </w:tcBorders>
            <w:vAlign w:val="center"/>
          </w:tcPr>
          <w:p w:rsidR="00E85789" w:rsidRPr="00FF69B8" w:rsidRDefault="00E85789" w:rsidP="00FF69B8">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Pr>
          <w:p w:rsidR="00E85789" w:rsidRPr="00FF69B8" w:rsidRDefault="00E85789" w:rsidP="00FF69B8">
            <w:pPr>
              <w:jc w:val="center"/>
            </w:pPr>
          </w:p>
        </w:tc>
      </w:tr>
      <w:tr w:rsidR="00E85789" w:rsidRPr="00FF69B8" w:rsidTr="00835F16">
        <w:trPr>
          <w:trHeight w:val="523"/>
        </w:trPr>
        <w:tc>
          <w:tcPr>
            <w:tcW w:w="876" w:type="dxa"/>
            <w:vMerge w:val="restart"/>
            <w:tcBorders>
              <w:top w:val="single" w:sz="4" w:space="0" w:color="auto"/>
            </w:tcBorders>
          </w:tcPr>
          <w:p w:rsidR="00E85789" w:rsidRPr="00FF69B8" w:rsidRDefault="00E85789" w:rsidP="00FF69B8">
            <w:pPr>
              <w:jc w:val="center"/>
            </w:pPr>
          </w:p>
          <w:p w:rsidR="00E85789" w:rsidRPr="00FF69B8" w:rsidRDefault="00854C3E" w:rsidP="00FF69B8">
            <w:pPr>
              <w:jc w:val="center"/>
            </w:pPr>
            <w:r w:rsidRPr="00FF69B8">
              <w:t>1.2</w:t>
            </w:r>
            <w:r w:rsidR="00E85789" w:rsidRPr="00FF69B8">
              <w:t>.</w:t>
            </w:r>
          </w:p>
          <w:p w:rsidR="00E85789" w:rsidRPr="00FF69B8" w:rsidRDefault="00E85789" w:rsidP="00FF69B8">
            <w:pPr>
              <w:jc w:val="center"/>
            </w:pPr>
          </w:p>
        </w:tc>
        <w:tc>
          <w:tcPr>
            <w:tcW w:w="3028" w:type="dxa"/>
            <w:vMerge w:val="restart"/>
            <w:tcBorders>
              <w:top w:val="single" w:sz="4" w:space="0" w:color="auto"/>
            </w:tcBorders>
          </w:tcPr>
          <w:p w:rsidR="00E85789" w:rsidRPr="00FF69B8" w:rsidRDefault="00E85789" w:rsidP="00FF69B8">
            <w:pPr>
              <w:jc w:val="both"/>
            </w:pPr>
            <w:r w:rsidRPr="00FF69B8">
              <w:t>Эксплуатационно-техническое обслуживание оборудования региональной автоматизированной системы централизованного оповещения населения Нижегородской области на территории Ков</w:t>
            </w:r>
            <w:r w:rsidR="00854C3E" w:rsidRPr="00FF69B8">
              <w:t>ернинского муниципального округа</w:t>
            </w:r>
          </w:p>
        </w:tc>
        <w:tc>
          <w:tcPr>
            <w:tcW w:w="992" w:type="dxa"/>
            <w:gridSpan w:val="2"/>
            <w:vMerge w:val="restart"/>
            <w:tcBorders>
              <w:top w:val="single" w:sz="4" w:space="0" w:color="auto"/>
            </w:tcBorders>
          </w:tcPr>
          <w:p w:rsidR="00E85789" w:rsidRPr="00FF69B8" w:rsidRDefault="00E85789" w:rsidP="00FF69B8">
            <w:pPr>
              <w:jc w:val="both"/>
            </w:pPr>
          </w:p>
          <w:p w:rsidR="00E85789" w:rsidRPr="00FF69B8" w:rsidRDefault="00854C3E" w:rsidP="00FF69B8">
            <w:pPr>
              <w:jc w:val="both"/>
            </w:pPr>
            <w:r w:rsidRPr="00FF69B8">
              <w:t>2021-2023</w:t>
            </w:r>
          </w:p>
        </w:tc>
        <w:tc>
          <w:tcPr>
            <w:tcW w:w="993" w:type="dxa"/>
            <w:vMerge w:val="restart"/>
            <w:tcBorders>
              <w:top w:val="single" w:sz="4" w:space="0" w:color="auto"/>
            </w:tcBorders>
          </w:tcPr>
          <w:p w:rsidR="00E85789" w:rsidRPr="00FF69B8" w:rsidRDefault="00E85789" w:rsidP="00FF69B8">
            <w:pPr>
              <w:jc w:val="center"/>
            </w:pPr>
          </w:p>
          <w:p w:rsidR="00E85789" w:rsidRPr="00FF69B8" w:rsidRDefault="00E71BE0" w:rsidP="00FF69B8">
            <w:pPr>
              <w:jc w:val="center"/>
            </w:pPr>
            <w:r>
              <w:t xml:space="preserve">Администрация </w:t>
            </w:r>
            <w:r w:rsidRPr="00E71BE0">
              <w:t>Ковернинского муниципального округа</w:t>
            </w:r>
          </w:p>
        </w:tc>
        <w:tc>
          <w:tcPr>
            <w:tcW w:w="2693" w:type="dxa"/>
            <w:tcBorders>
              <w:top w:val="single" w:sz="4" w:space="0" w:color="auto"/>
            </w:tcBorders>
            <w:vAlign w:val="center"/>
          </w:tcPr>
          <w:p w:rsidR="00E85789" w:rsidRPr="00FF69B8" w:rsidRDefault="00E85789" w:rsidP="00FF69B8">
            <w:pPr>
              <w:rPr>
                <w:b/>
              </w:rPr>
            </w:pPr>
            <w:r w:rsidRPr="00FF69B8">
              <w:rPr>
                <w:b/>
              </w:rPr>
              <w:t>Всего</w:t>
            </w:r>
          </w:p>
        </w:tc>
        <w:tc>
          <w:tcPr>
            <w:tcW w:w="1780" w:type="dxa"/>
            <w:gridSpan w:val="2"/>
            <w:tcBorders>
              <w:top w:val="single" w:sz="4" w:space="0" w:color="auto"/>
            </w:tcBorders>
            <w:vAlign w:val="center"/>
          </w:tcPr>
          <w:p w:rsidR="00E85789" w:rsidRPr="00FF69B8" w:rsidRDefault="002A0436" w:rsidP="00FF69B8">
            <w:pPr>
              <w:jc w:val="center"/>
            </w:pPr>
            <w:r>
              <w:t>247,8</w:t>
            </w:r>
          </w:p>
        </w:tc>
        <w:tc>
          <w:tcPr>
            <w:tcW w:w="1781" w:type="dxa"/>
            <w:gridSpan w:val="2"/>
            <w:tcBorders>
              <w:top w:val="single" w:sz="4" w:space="0" w:color="auto"/>
            </w:tcBorders>
            <w:vAlign w:val="center"/>
          </w:tcPr>
          <w:p w:rsidR="00E85789" w:rsidRPr="00FF69B8" w:rsidRDefault="002A0436" w:rsidP="00FF69B8">
            <w:pPr>
              <w:jc w:val="center"/>
            </w:pPr>
            <w:r>
              <w:t>247,8</w:t>
            </w:r>
          </w:p>
        </w:tc>
        <w:tc>
          <w:tcPr>
            <w:tcW w:w="1781" w:type="dxa"/>
            <w:gridSpan w:val="2"/>
            <w:tcBorders>
              <w:top w:val="single" w:sz="4" w:space="0" w:color="auto"/>
            </w:tcBorders>
            <w:vAlign w:val="center"/>
          </w:tcPr>
          <w:p w:rsidR="00E85789" w:rsidRPr="00FF69B8" w:rsidRDefault="002A0436" w:rsidP="00FF69B8">
            <w:pPr>
              <w:jc w:val="center"/>
            </w:pPr>
            <w:r>
              <w:t>247,8</w:t>
            </w:r>
          </w:p>
        </w:tc>
        <w:tc>
          <w:tcPr>
            <w:tcW w:w="1604" w:type="dxa"/>
            <w:tcBorders>
              <w:top w:val="single" w:sz="4" w:space="0" w:color="auto"/>
            </w:tcBorders>
            <w:vAlign w:val="center"/>
          </w:tcPr>
          <w:p w:rsidR="00E85789" w:rsidRPr="00FF69B8" w:rsidRDefault="002A0436" w:rsidP="00FF69B8">
            <w:pPr>
              <w:jc w:val="center"/>
            </w:pPr>
            <w:r>
              <w:t>743,4</w:t>
            </w:r>
          </w:p>
        </w:tc>
      </w:tr>
      <w:tr w:rsidR="00E85789" w:rsidRPr="00FF69B8" w:rsidTr="00835F16">
        <w:trPr>
          <w:trHeight w:val="46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Федеральный бюджет</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287"/>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областного бюджета</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63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бюджета Ков</w:t>
            </w:r>
            <w:r w:rsidR="00854C3E" w:rsidRPr="00FF69B8">
              <w:t>ернинского муниципального округа</w:t>
            </w:r>
          </w:p>
        </w:tc>
        <w:tc>
          <w:tcPr>
            <w:tcW w:w="1780" w:type="dxa"/>
            <w:gridSpan w:val="2"/>
            <w:tcBorders>
              <w:top w:val="single" w:sz="4" w:space="0" w:color="auto"/>
            </w:tcBorders>
            <w:vAlign w:val="center"/>
          </w:tcPr>
          <w:p w:rsidR="00E85789" w:rsidRPr="00FF69B8" w:rsidRDefault="002A0436" w:rsidP="00FF69B8">
            <w:pPr>
              <w:jc w:val="center"/>
            </w:pPr>
            <w:r>
              <w:t>247,8</w:t>
            </w:r>
          </w:p>
        </w:tc>
        <w:tc>
          <w:tcPr>
            <w:tcW w:w="1781" w:type="dxa"/>
            <w:gridSpan w:val="2"/>
            <w:tcBorders>
              <w:top w:val="single" w:sz="4" w:space="0" w:color="auto"/>
            </w:tcBorders>
            <w:vAlign w:val="center"/>
          </w:tcPr>
          <w:p w:rsidR="00E85789" w:rsidRPr="00FF69B8" w:rsidRDefault="002A0436" w:rsidP="00FF69B8">
            <w:pPr>
              <w:jc w:val="center"/>
            </w:pPr>
            <w:r>
              <w:t>247,8</w:t>
            </w:r>
          </w:p>
        </w:tc>
        <w:tc>
          <w:tcPr>
            <w:tcW w:w="1781" w:type="dxa"/>
            <w:gridSpan w:val="2"/>
            <w:tcBorders>
              <w:top w:val="single" w:sz="4" w:space="0" w:color="auto"/>
            </w:tcBorders>
            <w:vAlign w:val="center"/>
          </w:tcPr>
          <w:p w:rsidR="00E85789" w:rsidRPr="00FF69B8" w:rsidRDefault="002A0436" w:rsidP="00FF69B8">
            <w:pPr>
              <w:jc w:val="center"/>
            </w:pPr>
            <w:r>
              <w:t>247,8</w:t>
            </w:r>
          </w:p>
        </w:tc>
        <w:tc>
          <w:tcPr>
            <w:tcW w:w="1604" w:type="dxa"/>
            <w:tcBorders>
              <w:top w:val="single" w:sz="4" w:space="0" w:color="auto"/>
            </w:tcBorders>
            <w:vAlign w:val="center"/>
          </w:tcPr>
          <w:p w:rsidR="00E85789" w:rsidRPr="00FF69B8" w:rsidRDefault="002A0436" w:rsidP="00FF69B8">
            <w:pPr>
              <w:jc w:val="center"/>
            </w:pPr>
            <w:r>
              <w:t>743,4</w:t>
            </w:r>
          </w:p>
        </w:tc>
      </w:tr>
      <w:tr w:rsidR="00E85789" w:rsidRPr="00FF69B8" w:rsidTr="00835F16">
        <w:trPr>
          <w:trHeight w:val="943"/>
        </w:trPr>
        <w:tc>
          <w:tcPr>
            <w:tcW w:w="876" w:type="dxa"/>
            <w:vMerge/>
          </w:tcPr>
          <w:p w:rsidR="00E85789" w:rsidRPr="00FF69B8" w:rsidRDefault="00E85789" w:rsidP="00FF69B8">
            <w:pPr>
              <w:jc w:val="center"/>
              <w:rPr>
                <w:color w:val="FF0000"/>
              </w:rPr>
            </w:pPr>
          </w:p>
        </w:tc>
        <w:tc>
          <w:tcPr>
            <w:tcW w:w="3028" w:type="dxa"/>
            <w:vMerge/>
          </w:tcPr>
          <w:p w:rsidR="00E85789" w:rsidRPr="00FF69B8" w:rsidRDefault="00E85789" w:rsidP="00FF69B8">
            <w:pPr>
              <w:jc w:val="both"/>
              <w:rPr>
                <w:color w:val="FF0000"/>
              </w:rPr>
            </w:pPr>
          </w:p>
        </w:tc>
        <w:tc>
          <w:tcPr>
            <w:tcW w:w="992" w:type="dxa"/>
            <w:gridSpan w:val="2"/>
            <w:vMerge/>
          </w:tcPr>
          <w:p w:rsidR="00E85789" w:rsidRPr="00FF69B8" w:rsidRDefault="00E85789" w:rsidP="00FF69B8">
            <w:pPr>
              <w:jc w:val="both"/>
              <w:rPr>
                <w:color w:val="FF0000"/>
              </w:rPr>
            </w:pPr>
          </w:p>
        </w:tc>
        <w:tc>
          <w:tcPr>
            <w:tcW w:w="993" w:type="dxa"/>
            <w:vMerge/>
          </w:tcPr>
          <w:p w:rsidR="00E85789" w:rsidRPr="00FF69B8" w:rsidRDefault="00E85789" w:rsidP="00FF69B8">
            <w:pPr>
              <w:jc w:val="center"/>
              <w:rPr>
                <w:color w:val="FF0000"/>
              </w:rPr>
            </w:pPr>
          </w:p>
        </w:tc>
        <w:tc>
          <w:tcPr>
            <w:tcW w:w="2693" w:type="dxa"/>
            <w:tcBorders>
              <w:top w:val="single" w:sz="4" w:space="0" w:color="auto"/>
            </w:tcBorders>
            <w:vAlign w:val="center"/>
          </w:tcPr>
          <w:p w:rsidR="00E85789" w:rsidRPr="00FF69B8" w:rsidRDefault="00E85789" w:rsidP="00FF69B8">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Pr>
          <w:p w:rsidR="00E85789" w:rsidRPr="00FF69B8" w:rsidRDefault="00E85789" w:rsidP="00FF69B8">
            <w:pPr>
              <w:jc w:val="center"/>
            </w:pPr>
          </w:p>
        </w:tc>
      </w:tr>
      <w:tr w:rsidR="00E85789" w:rsidRPr="00FF69B8" w:rsidTr="00356C0B">
        <w:trPr>
          <w:trHeight w:val="429"/>
        </w:trPr>
        <w:tc>
          <w:tcPr>
            <w:tcW w:w="15528" w:type="dxa"/>
            <w:gridSpan w:val="13"/>
            <w:tcBorders>
              <w:top w:val="single" w:sz="4" w:space="0" w:color="auto"/>
            </w:tcBorders>
          </w:tcPr>
          <w:p w:rsidR="00E85789" w:rsidRPr="00FF69B8" w:rsidRDefault="00E85789" w:rsidP="00FF69B8">
            <w:pPr>
              <w:jc w:val="both"/>
              <w:rPr>
                <w:b/>
              </w:rPr>
            </w:pPr>
            <w:r w:rsidRPr="00FF69B8">
              <w:rPr>
                <w:b/>
              </w:rPr>
              <w:t>Задача 2:</w:t>
            </w:r>
          </w:p>
          <w:p w:rsidR="00E85789" w:rsidRPr="00FF69B8" w:rsidRDefault="00E85789" w:rsidP="00FF69B8">
            <w:pPr>
              <w:rPr>
                <w:b/>
              </w:rPr>
            </w:pPr>
            <w:r w:rsidRPr="00FF69B8">
              <w:t>Обеспечение пожарной безопасности.</w:t>
            </w:r>
          </w:p>
        </w:tc>
      </w:tr>
      <w:tr w:rsidR="00E85789" w:rsidRPr="00FF69B8" w:rsidTr="00835F16">
        <w:trPr>
          <w:trHeight w:val="523"/>
        </w:trPr>
        <w:tc>
          <w:tcPr>
            <w:tcW w:w="876" w:type="dxa"/>
            <w:vMerge w:val="restart"/>
            <w:tcBorders>
              <w:top w:val="single" w:sz="4" w:space="0" w:color="auto"/>
            </w:tcBorders>
          </w:tcPr>
          <w:p w:rsidR="00E85789" w:rsidRPr="00FF69B8" w:rsidRDefault="00E85789" w:rsidP="00FF69B8">
            <w:pPr>
              <w:jc w:val="center"/>
            </w:pPr>
          </w:p>
          <w:p w:rsidR="00E85789" w:rsidRPr="00FF69B8" w:rsidRDefault="00E85789" w:rsidP="00FF69B8">
            <w:pPr>
              <w:jc w:val="center"/>
            </w:pPr>
            <w:r w:rsidRPr="00FF69B8">
              <w:lastRenderedPageBreak/>
              <w:t>2.1.</w:t>
            </w:r>
          </w:p>
          <w:p w:rsidR="00E85789" w:rsidRPr="00FF69B8" w:rsidRDefault="00E85789" w:rsidP="00FF69B8">
            <w:pPr>
              <w:jc w:val="center"/>
            </w:pPr>
          </w:p>
        </w:tc>
        <w:tc>
          <w:tcPr>
            <w:tcW w:w="3028" w:type="dxa"/>
            <w:vMerge w:val="restart"/>
            <w:tcBorders>
              <w:top w:val="single" w:sz="4" w:space="0" w:color="auto"/>
            </w:tcBorders>
          </w:tcPr>
          <w:p w:rsidR="00E85789" w:rsidRPr="00FF69B8" w:rsidRDefault="00E85789" w:rsidP="00FF69B8">
            <w:pPr>
              <w:jc w:val="both"/>
            </w:pPr>
            <w:r w:rsidRPr="00FF69B8">
              <w:lastRenderedPageBreak/>
              <w:t xml:space="preserve">Проведение </w:t>
            </w:r>
            <w:r w:rsidRPr="00FF69B8">
              <w:lastRenderedPageBreak/>
              <w:t>профилактических мероприятий</w:t>
            </w:r>
          </w:p>
        </w:tc>
        <w:tc>
          <w:tcPr>
            <w:tcW w:w="992" w:type="dxa"/>
            <w:gridSpan w:val="2"/>
            <w:vMerge w:val="restart"/>
            <w:tcBorders>
              <w:top w:val="single" w:sz="4" w:space="0" w:color="auto"/>
            </w:tcBorders>
          </w:tcPr>
          <w:p w:rsidR="00E85789" w:rsidRPr="00FF69B8" w:rsidRDefault="00E85789" w:rsidP="00FF69B8">
            <w:pPr>
              <w:jc w:val="both"/>
            </w:pPr>
          </w:p>
          <w:p w:rsidR="00E85789" w:rsidRPr="00FF69B8" w:rsidRDefault="00854C3E" w:rsidP="00FF69B8">
            <w:pPr>
              <w:jc w:val="both"/>
            </w:pPr>
            <w:r w:rsidRPr="00FF69B8">
              <w:lastRenderedPageBreak/>
              <w:t>2021-2023</w:t>
            </w:r>
          </w:p>
        </w:tc>
        <w:tc>
          <w:tcPr>
            <w:tcW w:w="993" w:type="dxa"/>
            <w:vMerge w:val="restart"/>
            <w:tcBorders>
              <w:top w:val="single" w:sz="4" w:space="0" w:color="auto"/>
            </w:tcBorders>
          </w:tcPr>
          <w:p w:rsidR="00E85789" w:rsidRPr="00FF69B8" w:rsidRDefault="00E85789" w:rsidP="00FF69B8">
            <w:pPr>
              <w:jc w:val="center"/>
            </w:pPr>
          </w:p>
          <w:p w:rsidR="00E85789" w:rsidRPr="00FF69B8" w:rsidRDefault="00D57620" w:rsidP="00FF69B8">
            <w:pPr>
              <w:jc w:val="center"/>
            </w:pPr>
            <w:r w:rsidRPr="00FF69B8">
              <w:lastRenderedPageBreak/>
              <w:t xml:space="preserve">Администрация </w:t>
            </w:r>
            <w:r w:rsidR="00E71BE0" w:rsidRPr="00E71BE0">
              <w:t>Ковернинского муниципального округа</w:t>
            </w:r>
          </w:p>
        </w:tc>
        <w:tc>
          <w:tcPr>
            <w:tcW w:w="2693" w:type="dxa"/>
            <w:tcBorders>
              <w:top w:val="single" w:sz="4" w:space="0" w:color="auto"/>
            </w:tcBorders>
            <w:vAlign w:val="center"/>
          </w:tcPr>
          <w:p w:rsidR="00E85789" w:rsidRPr="00FF69B8" w:rsidRDefault="00E85789" w:rsidP="00FF69B8">
            <w:pPr>
              <w:rPr>
                <w:b/>
              </w:rPr>
            </w:pPr>
            <w:r w:rsidRPr="00FF69B8">
              <w:rPr>
                <w:b/>
              </w:rPr>
              <w:lastRenderedPageBreak/>
              <w:t>Всего</w:t>
            </w:r>
          </w:p>
        </w:tc>
        <w:tc>
          <w:tcPr>
            <w:tcW w:w="1780" w:type="dxa"/>
            <w:gridSpan w:val="2"/>
            <w:tcBorders>
              <w:top w:val="single" w:sz="4" w:space="0" w:color="auto"/>
            </w:tcBorders>
            <w:vAlign w:val="center"/>
          </w:tcPr>
          <w:p w:rsidR="00E85789" w:rsidRPr="00FF69B8" w:rsidRDefault="00F451B2" w:rsidP="00FF69B8">
            <w:pPr>
              <w:jc w:val="center"/>
            </w:pPr>
            <w:r>
              <w:t>39,0</w:t>
            </w:r>
          </w:p>
        </w:tc>
        <w:tc>
          <w:tcPr>
            <w:tcW w:w="1781" w:type="dxa"/>
            <w:gridSpan w:val="2"/>
            <w:tcBorders>
              <w:top w:val="single" w:sz="4" w:space="0" w:color="auto"/>
            </w:tcBorders>
            <w:vAlign w:val="center"/>
          </w:tcPr>
          <w:p w:rsidR="00E85789" w:rsidRPr="00FF69B8" w:rsidRDefault="00F451B2" w:rsidP="00FF69B8">
            <w:pPr>
              <w:jc w:val="center"/>
            </w:pPr>
            <w:r>
              <w:t>39,0</w:t>
            </w:r>
          </w:p>
        </w:tc>
        <w:tc>
          <w:tcPr>
            <w:tcW w:w="1781" w:type="dxa"/>
            <w:gridSpan w:val="2"/>
            <w:tcBorders>
              <w:top w:val="single" w:sz="4" w:space="0" w:color="auto"/>
            </w:tcBorders>
            <w:vAlign w:val="center"/>
          </w:tcPr>
          <w:p w:rsidR="00E85789" w:rsidRPr="00FF69B8" w:rsidRDefault="00F451B2" w:rsidP="00FF69B8">
            <w:pPr>
              <w:jc w:val="center"/>
            </w:pPr>
            <w:r>
              <w:t>39,0</w:t>
            </w:r>
          </w:p>
        </w:tc>
        <w:tc>
          <w:tcPr>
            <w:tcW w:w="1604" w:type="dxa"/>
            <w:tcBorders>
              <w:top w:val="single" w:sz="4" w:space="0" w:color="auto"/>
            </w:tcBorders>
            <w:vAlign w:val="center"/>
          </w:tcPr>
          <w:p w:rsidR="00E85789" w:rsidRPr="00FF69B8" w:rsidRDefault="00F451B2" w:rsidP="00FF69B8">
            <w:pPr>
              <w:jc w:val="center"/>
            </w:pPr>
            <w:r>
              <w:t>117,0</w:t>
            </w:r>
          </w:p>
        </w:tc>
      </w:tr>
      <w:tr w:rsidR="00E85789" w:rsidRPr="00FF69B8" w:rsidTr="00835F16">
        <w:trPr>
          <w:trHeight w:val="46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Федеральный бюджет</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287"/>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областного бюджета</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63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бюджета Ков</w:t>
            </w:r>
            <w:r w:rsidR="00854C3E" w:rsidRPr="00FF69B8">
              <w:t>ернинского муниципального округа</w:t>
            </w:r>
          </w:p>
        </w:tc>
        <w:tc>
          <w:tcPr>
            <w:tcW w:w="1780" w:type="dxa"/>
            <w:gridSpan w:val="2"/>
            <w:tcBorders>
              <w:top w:val="single" w:sz="4" w:space="0" w:color="auto"/>
            </w:tcBorders>
            <w:vAlign w:val="center"/>
          </w:tcPr>
          <w:p w:rsidR="00E85789" w:rsidRPr="00FF69B8" w:rsidRDefault="00F451B2" w:rsidP="00F451B2">
            <w:pPr>
              <w:jc w:val="center"/>
            </w:pPr>
            <w:r>
              <w:t>39</w:t>
            </w:r>
            <w:r w:rsidR="00D57620" w:rsidRPr="00FF69B8">
              <w:t>,0</w:t>
            </w:r>
          </w:p>
        </w:tc>
        <w:tc>
          <w:tcPr>
            <w:tcW w:w="1781" w:type="dxa"/>
            <w:gridSpan w:val="2"/>
            <w:tcBorders>
              <w:top w:val="single" w:sz="4" w:space="0" w:color="auto"/>
            </w:tcBorders>
            <w:vAlign w:val="center"/>
          </w:tcPr>
          <w:p w:rsidR="00E85789" w:rsidRPr="00FF69B8" w:rsidRDefault="00F451B2" w:rsidP="00FF69B8">
            <w:pPr>
              <w:jc w:val="center"/>
            </w:pPr>
            <w:r>
              <w:t>39</w:t>
            </w:r>
            <w:r w:rsidR="00824375" w:rsidRPr="00FF69B8">
              <w:t>,0</w:t>
            </w:r>
          </w:p>
        </w:tc>
        <w:tc>
          <w:tcPr>
            <w:tcW w:w="1781" w:type="dxa"/>
            <w:gridSpan w:val="2"/>
            <w:tcBorders>
              <w:top w:val="single" w:sz="4" w:space="0" w:color="auto"/>
            </w:tcBorders>
            <w:vAlign w:val="center"/>
          </w:tcPr>
          <w:p w:rsidR="00E85789" w:rsidRPr="00FF69B8" w:rsidRDefault="00F451B2" w:rsidP="00FF69B8">
            <w:pPr>
              <w:jc w:val="center"/>
            </w:pPr>
            <w:r>
              <w:t>39,0</w:t>
            </w:r>
          </w:p>
        </w:tc>
        <w:tc>
          <w:tcPr>
            <w:tcW w:w="1604" w:type="dxa"/>
            <w:tcBorders>
              <w:top w:val="single" w:sz="4" w:space="0" w:color="auto"/>
            </w:tcBorders>
            <w:vAlign w:val="center"/>
          </w:tcPr>
          <w:p w:rsidR="00E85789" w:rsidRPr="00FF69B8" w:rsidRDefault="00F451B2" w:rsidP="00FF69B8">
            <w:pPr>
              <w:jc w:val="center"/>
            </w:pPr>
            <w:r>
              <w:t>117,0</w:t>
            </w:r>
          </w:p>
        </w:tc>
      </w:tr>
      <w:tr w:rsidR="00E85789" w:rsidRPr="00FF69B8" w:rsidTr="00835F16">
        <w:trPr>
          <w:trHeight w:val="943"/>
        </w:trPr>
        <w:tc>
          <w:tcPr>
            <w:tcW w:w="876" w:type="dxa"/>
            <w:vMerge/>
          </w:tcPr>
          <w:p w:rsidR="00E85789" w:rsidRPr="00FF69B8" w:rsidRDefault="00E85789" w:rsidP="00FF69B8">
            <w:pPr>
              <w:jc w:val="center"/>
              <w:rPr>
                <w:color w:val="FF0000"/>
              </w:rPr>
            </w:pPr>
          </w:p>
        </w:tc>
        <w:tc>
          <w:tcPr>
            <w:tcW w:w="3028" w:type="dxa"/>
            <w:vMerge/>
          </w:tcPr>
          <w:p w:rsidR="00E85789" w:rsidRPr="00FF69B8" w:rsidRDefault="00E85789" w:rsidP="00FF69B8">
            <w:pPr>
              <w:jc w:val="both"/>
              <w:rPr>
                <w:color w:val="FF0000"/>
              </w:rPr>
            </w:pPr>
          </w:p>
        </w:tc>
        <w:tc>
          <w:tcPr>
            <w:tcW w:w="992" w:type="dxa"/>
            <w:gridSpan w:val="2"/>
            <w:vMerge/>
          </w:tcPr>
          <w:p w:rsidR="00E85789" w:rsidRPr="00FF69B8" w:rsidRDefault="00E85789" w:rsidP="00FF69B8">
            <w:pPr>
              <w:jc w:val="both"/>
              <w:rPr>
                <w:color w:val="FF0000"/>
              </w:rPr>
            </w:pPr>
          </w:p>
        </w:tc>
        <w:tc>
          <w:tcPr>
            <w:tcW w:w="993" w:type="dxa"/>
            <w:vMerge/>
          </w:tcPr>
          <w:p w:rsidR="00E85789" w:rsidRPr="00FF69B8" w:rsidRDefault="00E85789" w:rsidP="00FF69B8">
            <w:pPr>
              <w:jc w:val="center"/>
              <w:rPr>
                <w:color w:val="FF0000"/>
              </w:rPr>
            </w:pPr>
          </w:p>
        </w:tc>
        <w:tc>
          <w:tcPr>
            <w:tcW w:w="2693" w:type="dxa"/>
            <w:tcBorders>
              <w:top w:val="single" w:sz="4" w:space="0" w:color="auto"/>
            </w:tcBorders>
            <w:vAlign w:val="center"/>
          </w:tcPr>
          <w:p w:rsidR="00E85789" w:rsidRPr="00FF69B8" w:rsidRDefault="00E85789" w:rsidP="00FF69B8">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Pr>
          <w:p w:rsidR="00E85789" w:rsidRPr="00FF69B8" w:rsidRDefault="00E85789" w:rsidP="00FF69B8">
            <w:pPr>
              <w:jc w:val="center"/>
            </w:pPr>
          </w:p>
        </w:tc>
      </w:tr>
      <w:tr w:rsidR="009E278D" w:rsidRPr="00FF69B8" w:rsidTr="009E278D">
        <w:trPr>
          <w:trHeight w:val="523"/>
        </w:trPr>
        <w:tc>
          <w:tcPr>
            <w:tcW w:w="876" w:type="dxa"/>
            <w:vMerge w:val="restart"/>
            <w:tcBorders>
              <w:top w:val="single" w:sz="4" w:space="0" w:color="auto"/>
            </w:tcBorders>
          </w:tcPr>
          <w:p w:rsidR="009E278D" w:rsidRPr="00FF69B8" w:rsidRDefault="009E278D" w:rsidP="009E278D">
            <w:pPr>
              <w:jc w:val="center"/>
            </w:pPr>
          </w:p>
          <w:p w:rsidR="009E278D" w:rsidRPr="00FF69B8" w:rsidRDefault="009E278D" w:rsidP="009E278D">
            <w:pPr>
              <w:jc w:val="center"/>
            </w:pPr>
            <w:r w:rsidRPr="00FF69B8">
              <w:t>2.2.</w:t>
            </w:r>
          </w:p>
          <w:p w:rsidR="009E278D" w:rsidRPr="00FF69B8" w:rsidRDefault="009E278D" w:rsidP="009E278D">
            <w:pPr>
              <w:jc w:val="center"/>
            </w:pPr>
          </w:p>
        </w:tc>
        <w:tc>
          <w:tcPr>
            <w:tcW w:w="3028" w:type="dxa"/>
            <w:vMerge w:val="restart"/>
            <w:tcBorders>
              <w:top w:val="single" w:sz="4" w:space="0" w:color="auto"/>
            </w:tcBorders>
          </w:tcPr>
          <w:p w:rsidR="009E278D" w:rsidRPr="00FF69B8" w:rsidRDefault="009E278D" w:rsidP="009E278D">
            <w:pPr>
              <w:jc w:val="both"/>
            </w:pPr>
            <w:r w:rsidRPr="00FF69B8">
              <w:t>Проведение смотр-конкурса на звание «Лучшее подразделение добровольной пожарной охраны»</w:t>
            </w:r>
          </w:p>
        </w:tc>
        <w:tc>
          <w:tcPr>
            <w:tcW w:w="992" w:type="dxa"/>
            <w:gridSpan w:val="2"/>
            <w:vMerge w:val="restart"/>
            <w:tcBorders>
              <w:top w:val="single" w:sz="4" w:space="0" w:color="auto"/>
            </w:tcBorders>
          </w:tcPr>
          <w:p w:rsidR="009E278D" w:rsidRPr="00FF69B8" w:rsidRDefault="009E278D" w:rsidP="009E278D">
            <w:pPr>
              <w:jc w:val="both"/>
            </w:pPr>
          </w:p>
          <w:p w:rsidR="009E278D" w:rsidRPr="00FF69B8" w:rsidRDefault="009E278D" w:rsidP="009E278D">
            <w:pPr>
              <w:jc w:val="both"/>
            </w:pPr>
            <w:r w:rsidRPr="00FF69B8">
              <w:t>2021-2023</w:t>
            </w:r>
          </w:p>
        </w:tc>
        <w:tc>
          <w:tcPr>
            <w:tcW w:w="993" w:type="dxa"/>
            <w:vMerge w:val="restart"/>
            <w:tcBorders>
              <w:top w:val="single" w:sz="4" w:space="0" w:color="auto"/>
            </w:tcBorders>
          </w:tcPr>
          <w:p w:rsidR="009E278D" w:rsidRPr="00FF69B8" w:rsidRDefault="009E278D" w:rsidP="00E71BE0">
            <w:r w:rsidRPr="00FF69B8">
              <w:t xml:space="preserve">Администрация </w:t>
            </w:r>
            <w:r w:rsidR="00E71BE0" w:rsidRPr="00E71BE0">
              <w:t>Ковернинского муниципального округа</w:t>
            </w:r>
          </w:p>
        </w:tc>
        <w:tc>
          <w:tcPr>
            <w:tcW w:w="2693" w:type="dxa"/>
            <w:tcBorders>
              <w:top w:val="single" w:sz="4" w:space="0" w:color="auto"/>
            </w:tcBorders>
            <w:vAlign w:val="center"/>
          </w:tcPr>
          <w:p w:rsidR="009E278D" w:rsidRPr="00FF69B8" w:rsidRDefault="009E278D" w:rsidP="009E278D">
            <w:pPr>
              <w:rPr>
                <w:b/>
              </w:rPr>
            </w:pPr>
            <w:r w:rsidRPr="00FF69B8">
              <w:rPr>
                <w:b/>
              </w:rPr>
              <w:t>Всего</w:t>
            </w:r>
          </w:p>
        </w:tc>
        <w:tc>
          <w:tcPr>
            <w:tcW w:w="1780" w:type="dxa"/>
            <w:gridSpan w:val="2"/>
            <w:tcBorders>
              <w:top w:val="single" w:sz="4" w:space="0" w:color="auto"/>
            </w:tcBorders>
            <w:vAlign w:val="center"/>
          </w:tcPr>
          <w:p w:rsidR="009E278D" w:rsidRPr="00FF69B8" w:rsidRDefault="009E278D" w:rsidP="009E278D">
            <w:pPr>
              <w:jc w:val="center"/>
            </w:pPr>
            <w:r w:rsidRPr="00FF69B8">
              <w:t>15,0</w:t>
            </w:r>
          </w:p>
        </w:tc>
        <w:tc>
          <w:tcPr>
            <w:tcW w:w="1781" w:type="dxa"/>
            <w:gridSpan w:val="2"/>
            <w:tcBorders>
              <w:top w:val="single" w:sz="4" w:space="0" w:color="auto"/>
            </w:tcBorders>
            <w:vAlign w:val="center"/>
          </w:tcPr>
          <w:p w:rsidR="009E278D" w:rsidRPr="00FF69B8" w:rsidRDefault="009E278D" w:rsidP="009E278D">
            <w:pPr>
              <w:jc w:val="center"/>
            </w:pPr>
            <w:r>
              <w:t>15,0</w:t>
            </w:r>
          </w:p>
        </w:tc>
        <w:tc>
          <w:tcPr>
            <w:tcW w:w="1781" w:type="dxa"/>
            <w:gridSpan w:val="2"/>
            <w:tcBorders>
              <w:top w:val="single" w:sz="4" w:space="0" w:color="auto"/>
            </w:tcBorders>
            <w:vAlign w:val="center"/>
          </w:tcPr>
          <w:p w:rsidR="009E278D" w:rsidRPr="00FF69B8" w:rsidRDefault="009E278D" w:rsidP="009E278D">
            <w:pPr>
              <w:jc w:val="center"/>
            </w:pPr>
            <w:r>
              <w:t>15,0</w:t>
            </w:r>
          </w:p>
        </w:tc>
        <w:tc>
          <w:tcPr>
            <w:tcW w:w="1604" w:type="dxa"/>
            <w:tcBorders>
              <w:top w:val="single" w:sz="4" w:space="0" w:color="auto"/>
            </w:tcBorders>
            <w:vAlign w:val="center"/>
          </w:tcPr>
          <w:p w:rsidR="009E278D" w:rsidRPr="00FF69B8" w:rsidRDefault="009E278D" w:rsidP="009E278D">
            <w:pPr>
              <w:jc w:val="center"/>
            </w:pPr>
            <w:r>
              <w:t>45</w:t>
            </w:r>
            <w:r w:rsidRPr="00FF69B8">
              <w:t>,0</w:t>
            </w:r>
          </w:p>
        </w:tc>
      </w:tr>
      <w:tr w:rsidR="009E278D" w:rsidRPr="00FF69B8" w:rsidTr="009E278D">
        <w:trPr>
          <w:trHeight w:val="464"/>
        </w:trPr>
        <w:tc>
          <w:tcPr>
            <w:tcW w:w="876" w:type="dxa"/>
            <w:vMerge/>
          </w:tcPr>
          <w:p w:rsidR="009E278D" w:rsidRPr="00FF69B8" w:rsidRDefault="009E278D" w:rsidP="009E278D">
            <w:pPr>
              <w:jc w:val="center"/>
            </w:pPr>
          </w:p>
        </w:tc>
        <w:tc>
          <w:tcPr>
            <w:tcW w:w="3028" w:type="dxa"/>
            <w:vMerge/>
          </w:tcPr>
          <w:p w:rsidR="009E278D" w:rsidRPr="00FF69B8" w:rsidRDefault="009E278D" w:rsidP="009E278D">
            <w:pPr>
              <w:jc w:val="both"/>
            </w:pPr>
          </w:p>
        </w:tc>
        <w:tc>
          <w:tcPr>
            <w:tcW w:w="992" w:type="dxa"/>
            <w:gridSpan w:val="2"/>
            <w:vMerge/>
          </w:tcPr>
          <w:p w:rsidR="009E278D" w:rsidRPr="00FF69B8" w:rsidRDefault="009E278D" w:rsidP="009E278D">
            <w:pPr>
              <w:jc w:val="both"/>
            </w:pPr>
          </w:p>
        </w:tc>
        <w:tc>
          <w:tcPr>
            <w:tcW w:w="993" w:type="dxa"/>
            <w:vMerge/>
          </w:tcPr>
          <w:p w:rsidR="009E278D" w:rsidRPr="00FF69B8" w:rsidRDefault="009E278D" w:rsidP="009E278D">
            <w:pPr>
              <w:jc w:val="center"/>
            </w:pPr>
          </w:p>
        </w:tc>
        <w:tc>
          <w:tcPr>
            <w:tcW w:w="2693" w:type="dxa"/>
            <w:tcBorders>
              <w:top w:val="single" w:sz="4" w:space="0" w:color="auto"/>
            </w:tcBorders>
            <w:vAlign w:val="center"/>
          </w:tcPr>
          <w:p w:rsidR="009E278D" w:rsidRPr="00FF69B8" w:rsidRDefault="009E278D" w:rsidP="009E278D">
            <w:r w:rsidRPr="00FF69B8">
              <w:t>Федеральный бюджет</w:t>
            </w:r>
          </w:p>
        </w:tc>
        <w:tc>
          <w:tcPr>
            <w:tcW w:w="1780"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pPr>
              <w:jc w:val="center"/>
            </w:pPr>
          </w:p>
        </w:tc>
        <w:tc>
          <w:tcPr>
            <w:tcW w:w="1604" w:type="dxa"/>
            <w:tcBorders>
              <w:top w:val="single" w:sz="4" w:space="0" w:color="auto"/>
            </w:tcBorders>
          </w:tcPr>
          <w:p w:rsidR="009E278D" w:rsidRPr="00FF69B8" w:rsidRDefault="009E278D" w:rsidP="009E278D">
            <w:pPr>
              <w:jc w:val="center"/>
            </w:pPr>
          </w:p>
        </w:tc>
      </w:tr>
      <w:tr w:rsidR="009E278D" w:rsidRPr="00FF69B8" w:rsidTr="009E278D">
        <w:trPr>
          <w:trHeight w:val="287"/>
        </w:trPr>
        <w:tc>
          <w:tcPr>
            <w:tcW w:w="876" w:type="dxa"/>
            <w:vMerge/>
          </w:tcPr>
          <w:p w:rsidR="009E278D" w:rsidRPr="00FF69B8" w:rsidRDefault="009E278D" w:rsidP="009E278D">
            <w:pPr>
              <w:jc w:val="center"/>
            </w:pPr>
          </w:p>
        </w:tc>
        <w:tc>
          <w:tcPr>
            <w:tcW w:w="3028" w:type="dxa"/>
            <w:vMerge/>
          </w:tcPr>
          <w:p w:rsidR="009E278D" w:rsidRPr="00FF69B8" w:rsidRDefault="009E278D" w:rsidP="009E278D">
            <w:pPr>
              <w:jc w:val="both"/>
            </w:pPr>
          </w:p>
        </w:tc>
        <w:tc>
          <w:tcPr>
            <w:tcW w:w="992" w:type="dxa"/>
            <w:gridSpan w:val="2"/>
            <w:vMerge/>
          </w:tcPr>
          <w:p w:rsidR="009E278D" w:rsidRPr="00FF69B8" w:rsidRDefault="009E278D" w:rsidP="009E278D">
            <w:pPr>
              <w:jc w:val="both"/>
            </w:pPr>
          </w:p>
        </w:tc>
        <w:tc>
          <w:tcPr>
            <w:tcW w:w="993" w:type="dxa"/>
            <w:vMerge/>
          </w:tcPr>
          <w:p w:rsidR="009E278D" w:rsidRPr="00FF69B8" w:rsidRDefault="009E278D" w:rsidP="009E278D">
            <w:pPr>
              <w:jc w:val="center"/>
            </w:pPr>
          </w:p>
        </w:tc>
        <w:tc>
          <w:tcPr>
            <w:tcW w:w="2693" w:type="dxa"/>
            <w:tcBorders>
              <w:top w:val="single" w:sz="4" w:space="0" w:color="auto"/>
            </w:tcBorders>
            <w:vAlign w:val="center"/>
          </w:tcPr>
          <w:p w:rsidR="009E278D" w:rsidRPr="00FF69B8" w:rsidRDefault="009E278D" w:rsidP="009E278D">
            <w:r w:rsidRPr="00FF69B8">
              <w:t>Расходы областного бюджета</w:t>
            </w:r>
          </w:p>
        </w:tc>
        <w:tc>
          <w:tcPr>
            <w:tcW w:w="1780"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tc>
        <w:tc>
          <w:tcPr>
            <w:tcW w:w="1781" w:type="dxa"/>
            <w:gridSpan w:val="2"/>
            <w:tcBorders>
              <w:top w:val="single" w:sz="4" w:space="0" w:color="auto"/>
            </w:tcBorders>
          </w:tcPr>
          <w:p w:rsidR="009E278D" w:rsidRPr="00FF69B8" w:rsidRDefault="009E278D" w:rsidP="009E278D">
            <w:pPr>
              <w:jc w:val="center"/>
            </w:pPr>
          </w:p>
        </w:tc>
        <w:tc>
          <w:tcPr>
            <w:tcW w:w="1604" w:type="dxa"/>
            <w:tcBorders>
              <w:top w:val="single" w:sz="4" w:space="0" w:color="auto"/>
            </w:tcBorders>
          </w:tcPr>
          <w:p w:rsidR="009E278D" w:rsidRPr="00FF69B8" w:rsidRDefault="009E278D" w:rsidP="009E278D">
            <w:pPr>
              <w:jc w:val="center"/>
            </w:pPr>
          </w:p>
        </w:tc>
      </w:tr>
      <w:tr w:rsidR="009E278D" w:rsidRPr="00FF69B8" w:rsidTr="009E278D">
        <w:trPr>
          <w:trHeight w:val="634"/>
        </w:trPr>
        <w:tc>
          <w:tcPr>
            <w:tcW w:w="876" w:type="dxa"/>
            <w:vMerge/>
          </w:tcPr>
          <w:p w:rsidR="009E278D" w:rsidRPr="00FF69B8" w:rsidRDefault="009E278D" w:rsidP="009E278D">
            <w:pPr>
              <w:jc w:val="center"/>
            </w:pPr>
          </w:p>
        </w:tc>
        <w:tc>
          <w:tcPr>
            <w:tcW w:w="3028" w:type="dxa"/>
            <w:vMerge/>
          </w:tcPr>
          <w:p w:rsidR="009E278D" w:rsidRPr="00FF69B8" w:rsidRDefault="009E278D" w:rsidP="009E278D">
            <w:pPr>
              <w:jc w:val="both"/>
            </w:pPr>
          </w:p>
        </w:tc>
        <w:tc>
          <w:tcPr>
            <w:tcW w:w="992" w:type="dxa"/>
            <w:gridSpan w:val="2"/>
            <w:vMerge/>
          </w:tcPr>
          <w:p w:rsidR="009E278D" w:rsidRPr="00FF69B8" w:rsidRDefault="009E278D" w:rsidP="009E278D">
            <w:pPr>
              <w:jc w:val="both"/>
            </w:pPr>
          </w:p>
        </w:tc>
        <w:tc>
          <w:tcPr>
            <w:tcW w:w="993" w:type="dxa"/>
            <w:vMerge/>
          </w:tcPr>
          <w:p w:rsidR="009E278D" w:rsidRPr="00FF69B8" w:rsidRDefault="009E278D" w:rsidP="009E278D">
            <w:pPr>
              <w:jc w:val="center"/>
            </w:pPr>
          </w:p>
        </w:tc>
        <w:tc>
          <w:tcPr>
            <w:tcW w:w="2693" w:type="dxa"/>
            <w:tcBorders>
              <w:top w:val="single" w:sz="4" w:space="0" w:color="auto"/>
            </w:tcBorders>
            <w:vAlign w:val="center"/>
          </w:tcPr>
          <w:p w:rsidR="009E278D" w:rsidRPr="00FF69B8" w:rsidRDefault="009E278D" w:rsidP="009E278D">
            <w:r w:rsidRPr="00FF69B8">
              <w:t>Расходы бюджета Ковернинского муниципального округа</w:t>
            </w:r>
          </w:p>
        </w:tc>
        <w:tc>
          <w:tcPr>
            <w:tcW w:w="1780" w:type="dxa"/>
            <w:gridSpan w:val="2"/>
            <w:tcBorders>
              <w:top w:val="single" w:sz="4" w:space="0" w:color="auto"/>
            </w:tcBorders>
            <w:vAlign w:val="center"/>
          </w:tcPr>
          <w:p w:rsidR="009E278D" w:rsidRPr="00FF69B8" w:rsidRDefault="009E278D" w:rsidP="009E278D">
            <w:pPr>
              <w:jc w:val="center"/>
            </w:pPr>
            <w:r w:rsidRPr="00FF69B8">
              <w:t>15,0</w:t>
            </w:r>
          </w:p>
        </w:tc>
        <w:tc>
          <w:tcPr>
            <w:tcW w:w="1781" w:type="dxa"/>
            <w:gridSpan w:val="2"/>
            <w:tcBorders>
              <w:top w:val="single" w:sz="4" w:space="0" w:color="auto"/>
            </w:tcBorders>
            <w:vAlign w:val="center"/>
          </w:tcPr>
          <w:p w:rsidR="009E278D" w:rsidRPr="00FF69B8" w:rsidRDefault="009E278D" w:rsidP="009E278D">
            <w:pPr>
              <w:jc w:val="center"/>
            </w:pPr>
            <w:r>
              <w:t>15</w:t>
            </w:r>
            <w:r w:rsidRPr="00FF69B8">
              <w:t>,0</w:t>
            </w:r>
          </w:p>
        </w:tc>
        <w:tc>
          <w:tcPr>
            <w:tcW w:w="1781" w:type="dxa"/>
            <w:gridSpan w:val="2"/>
            <w:tcBorders>
              <w:top w:val="single" w:sz="4" w:space="0" w:color="auto"/>
            </w:tcBorders>
            <w:vAlign w:val="center"/>
          </w:tcPr>
          <w:p w:rsidR="009E278D" w:rsidRPr="00FF69B8" w:rsidRDefault="009E278D" w:rsidP="009E278D">
            <w:pPr>
              <w:jc w:val="center"/>
            </w:pPr>
            <w:r>
              <w:t>15</w:t>
            </w:r>
            <w:r w:rsidRPr="00FF69B8">
              <w:t>,0</w:t>
            </w:r>
          </w:p>
        </w:tc>
        <w:tc>
          <w:tcPr>
            <w:tcW w:w="1604" w:type="dxa"/>
            <w:tcBorders>
              <w:top w:val="single" w:sz="4" w:space="0" w:color="auto"/>
            </w:tcBorders>
            <w:vAlign w:val="center"/>
          </w:tcPr>
          <w:p w:rsidR="009E278D" w:rsidRPr="00FF69B8" w:rsidRDefault="009E278D" w:rsidP="009E278D">
            <w:pPr>
              <w:jc w:val="center"/>
            </w:pPr>
            <w:r>
              <w:t>45</w:t>
            </w:r>
            <w:r w:rsidRPr="00FF69B8">
              <w:t>,0</w:t>
            </w:r>
          </w:p>
        </w:tc>
      </w:tr>
      <w:tr w:rsidR="009E278D" w:rsidRPr="00FF69B8" w:rsidTr="009E278D">
        <w:trPr>
          <w:trHeight w:val="943"/>
        </w:trPr>
        <w:tc>
          <w:tcPr>
            <w:tcW w:w="876" w:type="dxa"/>
            <w:vMerge/>
          </w:tcPr>
          <w:p w:rsidR="009E278D" w:rsidRPr="00FF69B8" w:rsidRDefault="009E278D" w:rsidP="009E278D">
            <w:pPr>
              <w:jc w:val="center"/>
              <w:rPr>
                <w:color w:val="FF0000"/>
              </w:rPr>
            </w:pPr>
          </w:p>
        </w:tc>
        <w:tc>
          <w:tcPr>
            <w:tcW w:w="3028" w:type="dxa"/>
            <w:vMerge/>
          </w:tcPr>
          <w:p w:rsidR="009E278D" w:rsidRPr="00FF69B8" w:rsidRDefault="009E278D" w:rsidP="009E278D">
            <w:pPr>
              <w:jc w:val="both"/>
              <w:rPr>
                <w:color w:val="FF0000"/>
              </w:rPr>
            </w:pPr>
          </w:p>
        </w:tc>
        <w:tc>
          <w:tcPr>
            <w:tcW w:w="992" w:type="dxa"/>
            <w:gridSpan w:val="2"/>
            <w:vMerge/>
          </w:tcPr>
          <w:p w:rsidR="009E278D" w:rsidRPr="00FF69B8" w:rsidRDefault="009E278D" w:rsidP="009E278D">
            <w:pPr>
              <w:jc w:val="both"/>
              <w:rPr>
                <w:color w:val="FF0000"/>
              </w:rPr>
            </w:pPr>
          </w:p>
        </w:tc>
        <w:tc>
          <w:tcPr>
            <w:tcW w:w="993" w:type="dxa"/>
            <w:vMerge/>
          </w:tcPr>
          <w:p w:rsidR="009E278D" w:rsidRPr="00FF69B8" w:rsidRDefault="009E278D" w:rsidP="009E278D">
            <w:pPr>
              <w:jc w:val="center"/>
              <w:rPr>
                <w:color w:val="FF0000"/>
              </w:rPr>
            </w:pPr>
          </w:p>
        </w:tc>
        <w:tc>
          <w:tcPr>
            <w:tcW w:w="2693" w:type="dxa"/>
            <w:tcBorders>
              <w:top w:val="single" w:sz="4" w:space="0" w:color="auto"/>
            </w:tcBorders>
            <w:vAlign w:val="center"/>
          </w:tcPr>
          <w:p w:rsidR="009E278D" w:rsidRPr="00FF69B8" w:rsidRDefault="009E278D" w:rsidP="009E278D">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pPr>
              <w:jc w:val="center"/>
            </w:pPr>
          </w:p>
        </w:tc>
        <w:tc>
          <w:tcPr>
            <w:tcW w:w="1604" w:type="dxa"/>
          </w:tcPr>
          <w:p w:rsidR="009E278D" w:rsidRPr="00FF69B8" w:rsidRDefault="009E278D" w:rsidP="009E278D">
            <w:pPr>
              <w:jc w:val="center"/>
            </w:pPr>
          </w:p>
        </w:tc>
      </w:tr>
      <w:tr w:rsidR="009E278D" w:rsidRPr="00FF69B8" w:rsidTr="009E278D">
        <w:trPr>
          <w:trHeight w:val="523"/>
        </w:trPr>
        <w:tc>
          <w:tcPr>
            <w:tcW w:w="876" w:type="dxa"/>
            <w:vMerge w:val="restart"/>
            <w:tcBorders>
              <w:top w:val="single" w:sz="4" w:space="0" w:color="auto"/>
            </w:tcBorders>
          </w:tcPr>
          <w:p w:rsidR="009E278D" w:rsidRPr="00FF69B8" w:rsidRDefault="009E278D" w:rsidP="009E278D">
            <w:pPr>
              <w:jc w:val="center"/>
            </w:pPr>
          </w:p>
          <w:p w:rsidR="009E278D" w:rsidRPr="00FF69B8" w:rsidRDefault="009E278D" w:rsidP="009E278D">
            <w:pPr>
              <w:jc w:val="center"/>
            </w:pPr>
            <w:r>
              <w:t>2.3</w:t>
            </w:r>
            <w:r w:rsidRPr="00FF69B8">
              <w:t>.</w:t>
            </w:r>
          </w:p>
          <w:p w:rsidR="009E278D" w:rsidRPr="00FF69B8" w:rsidRDefault="009E278D" w:rsidP="009E278D">
            <w:pPr>
              <w:jc w:val="center"/>
            </w:pPr>
          </w:p>
        </w:tc>
        <w:tc>
          <w:tcPr>
            <w:tcW w:w="3028" w:type="dxa"/>
            <w:vMerge w:val="restart"/>
            <w:tcBorders>
              <w:top w:val="single" w:sz="4" w:space="0" w:color="auto"/>
            </w:tcBorders>
          </w:tcPr>
          <w:p w:rsidR="009E278D" w:rsidRPr="00FF69B8" w:rsidRDefault="009E278D" w:rsidP="009E278D">
            <w:pPr>
              <w:jc w:val="both"/>
            </w:pPr>
            <w:r>
              <w:t>Обеспечение деятельности муниципальной пожарной охраны</w:t>
            </w:r>
          </w:p>
        </w:tc>
        <w:tc>
          <w:tcPr>
            <w:tcW w:w="992" w:type="dxa"/>
            <w:gridSpan w:val="2"/>
            <w:vMerge w:val="restart"/>
            <w:tcBorders>
              <w:top w:val="single" w:sz="4" w:space="0" w:color="auto"/>
            </w:tcBorders>
          </w:tcPr>
          <w:p w:rsidR="009E278D" w:rsidRPr="00FF69B8" w:rsidRDefault="009E278D" w:rsidP="009E278D">
            <w:pPr>
              <w:jc w:val="both"/>
            </w:pPr>
          </w:p>
          <w:p w:rsidR="009E278D" w:rsidRPr="00FF69B8" w:rsidRDefault="009E278D" w:rsidP="009E278D">
            <w:pPr>
              <w:jc w:val="both"/>
            </w:pPr>
            <w:r w:rsidRPr="00FF69B8">
              <w:t>2021-2023</w:t>
            </w:r>
          </w:p>
        </w:tc>
        <w:tc>
          <w:tcPr>
            <w:tcW w:w="993" w:type="dxa"/>
            <w:vMerge w:val="restart"/>
            <w:tcBorders>
              <w:top w:val="single" w:sz="4" w:space="0" w:color="auto"/>
            </w:tcBorders>
          </w:tcPr>
          <w:p w:rsidR="000F0027" w:rsidRPr="00FF69B8" w:rsidRDefault="009E278D" w:rsidP="00E71BE0">
            <w:r>
              <w:t>Территориальные отделы</w:t>
            </w:r>
            <w:r w:rsidR="00417F41">
              <w:t xml:space="preserve"> Администрации Коверн</w:t>
            </w:r>
            <w:r w:rsidR="00417F41">
              <w:lastRenderedPageBreak/>
              <w:t>инского муниципального округа</w:t>
            </w:r>
          </w:p>
        </w:tc>
        <w:tc>
          <w:tcPr>
            <w:tcW w:w="2693" w:type="dxa"/>
            <w:tcBorders>
              <w:top w:val="single" w:sz="4" w:space="0" w:color="auto"/>
            </w:tcBorders>
            <w:vAlign w:val="center"/>
          </w:tcPr>
          <w:p w:rsidR="009E278D" w:rsidRPr="00FF69B8" w:rsidRDefault="009E278D" w:rsidP="009E278D">
            <w:pPr>
              <w:rPr>
                <w:b/>
              </w:rPr>
            </w:pPr>
            <w:r w:rsidRPr="00FF69B8">
              <w:rPr>
                <w:b/>
              </w:rPr>
              <w:lastRenderedPageBreak/>
              <w:t>Всего</w:t>
            </w:r>
          </w:p>
        </w:tc>
        <w:tc>
          <w:tcPr>
            <w:tcW w:w="1780" w:type="dxa"/>
            <w:gridSpan w:val="2"/>
            <w:tcBorders>
              <w:top w:val="single" w:sz="4" w:space="0" w:color="auto"/>
            </w:tcBorders>
            <w:vAlign w:val="center"/>
          </w:tcPr>
          <w:p w:rsidR="009E278D" w:rsidRPr="00FF69B8" w:rsidRDefault="009E278D" w:rsidP="009E278D">
            <w:pPr>
              <w:jc w:val="center"/>
            </w:pPr>
            <w:r>
              <w:t>11768,7</w:t>
            </w:r>
          </w:p>
        </w:tc>
        <w:tc>
          <w:tcPr>
            <w:tcW w:w="1781" w:type="dxa"/>
            <w:gridSpan w:val="2"/>
            <w:tcBorders>
              <w:top w:val="single" w:sz="4" w:space="0" w:color="auto"/>
            </w:tcBorders>
            <w:vAlign w:val="center"/>
          </w:tcPr>
          <w:p w:rsidR="009E278D" w:rsidRPr="00FF69B8" w:rsidRDefault="009E278D" w:rsidP="009E278D">
            <w:pPr>
              <w:jc w:val="center"/>
            </w:pPr>
            <w:r w:rsidRPr="009E278D">
              <w:t>11768,7</w:t>
            </w:r>
          </w:p>
        </w:tc>
        <w:tc>
          <w:tcPr>
            <w:tcW w:w="1781" w:type="dxa"/>
            <w:gridSpan w:val="2"/>
            <w:tcBorders>
              <w:top w:val="single" w:sz="4" w:space="0" w:color="auto"/>
            </w:tcBorders>
            <w:vAlign w:val="center"/>
          </w:tcPr>
          <w:p w:rsidR="009E278D" w:rsidRPr="00FF69B8" w:rsidRDefault="009E278D" w:rsidP="009E278D">
            <w:pPr>
              <w:jc w:val="center"/>
            </w:pPr>
            <w:r w:rsidRPr="009E278D">
              <w:t>11768,7</w:t>
            </w:r>
          </w:p>
        </w:tc>
        <w:tc>
          <w:tcPr>
            <w:tcW w:w="1604" w:type="dxa"/>
            <w:tcBorders>
              <w:top w:val="single" w:sz="4" w:space="0" w:color="auto"/>
            </w:tcBorders>
            <w:vAlign w:val="center"/>
          </w:tcPr>
          <w:p w:rsidR="009E278D" w:rsidRPr="00FF69B8" w:rsidRDefault="009E278D" w:rsidP="009E278D">
            <w:pPr>
              <w:jc w:val="center"/>
            </w:pPr>
            <w:r>
              <w:t>35306,1</w:t>
            </w:r>
          </w:p>
        </w:tc>
      </w:tr>
      <w:tr w:rsidR="009E278D" w:rsidRPr="00FF69B8" w:rsidTr="009E278D">
        <w:trPr>
          <w:trHeight w:val="464"/>
        </w:trPr>
        <w:tc>
          <w:tcPr>
            <w:tcW w:w="876" w:type="dxa"/>
            <w:vMerge/>
          </w:tcPr>
          <w:p w:rsidR="009E278D" w:rsidRPr="00FF69B8" w:rsidRDefault="009E278D" w:rsidP="009E278D">
            <w:pPr>
              <w:jc w:val="center"/>
            </w:pPr>
          </w:p>
        </w:tc>
        <w:tc>
          <w:tcPr>
            <w:tcW w:w="3028" w:type="dxa"/>
            <w:vMerge/>
          </w:tcPr>
          <w:p w:rsidR="009E278D" w:rsidRPr="00FF69B8" w:rsidRDefault="009E278D" w:rsidP="009E278D">
            <w:pPr>
              <w:jc w:val="both"/>
            </w:pPr>
          </w:p>
        </w:tc>
        <w:tc>
          <w:tcPr>
            <w:tcW w:w="992" w:type="dxa"/>
            <w:gridSpan w:val="2"/>
            <w:vMerge/>
          </w:tcPr>
          <w:p w:rsidR="009E278D" w:rsidRPr="00FF69B8" w:rsidRDefault="009E278D" w:rsidP="009E278D">
            <w:pPr>
              <w:jc w:val="both"/>
            </w:pPr>
          </w:p>
        </w:tc>
        <w:tc>
          <w:tcPr>
            <w:tcW w:w="993" w:type="dxa"/>
            <w:vMerge/>
          </w:tcPr>
          <w:p w:rsidR="009E278D" w:rsidRPr="00FF69B8" w:rsidRDefault="009E278D" w:rsidP="009E278D">
            <w:pPr>
              <w:jc w:val="center"/>
            </w:pPr>
          </w:p>
        </w:tc>
        <w:tc>
          <w:tcPr>
            <w:tcW w:w="2693" w:type="dxa"/>
            <w:tcBorders>
              <w:top w:val="single" w:sz="4" w:space="0" w:color="auto"/>
            </w:tcBorders>
            <w:vAlign w:val="center"/>
          </w:tcPr>
          <w:p w:rsidR="009E278D" w:rsidRPr="00FF69B8" w:rsidRDefault="009E278D" w:rsidP="009E278D">
            <w:r w:rsidRPr="00FF69B8">
              <w:t>Федеральный бюджет</w:t>
            </w:r>
          </w:p>
        </w:tc>
        <w:tc>
          <w:tcPr>
            <w:tcW w:w="1780"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pPr>
              <w:jc w:val="center"/>
            </w:pPr>
          </w:p>
        </w:tc>
        <w:tc>
          <w:tcPr>
            <w:tcW w:w="1604" w:type="dxa"/>
            <w:tcBorders>
              <w:top w:val="single" w:sz="4" w:space="0" w:color="auto"/>
            </w:tcBorders>
          </w:tcPr>
          <w:p w:rsidR="009E278D" w:rsidRPr="00FF69B8" w:rsidRDefault="009E278D" w:rsidP="009E278D">
            <w:pPr>
              <w:jc w:val="center"/>
            </w:pPr>
          </w:p>
        </w:tc>
      </w:tr>
      <w:tr w:rsidR="009E278D" w:rsidRPr="00FF69B8" w:rsidTr="009E278D">
        <w:trPr>
          <w:trHeight w:val="287"/>
        </w:trPr>
        <w:tc>
          <w:tcPr>
            <w:tcW w:w="876" w:type="dxa"/>
            <w:vMerge/>
          </w:tcPr>
          <w:p w:rsidR="009E278D" w:rsidRPr="00FF69B8" w:rsidRDefault="009E278D" w:rsidP="009E278D">
            <w:pPr>
              <w:jc w:val="center"/>
            </w:pPr>
          </w:p>
        </w:tc>
        <w:tc>
          <w:tcPr>
            <w:tcW w:w="3028" w:type="dxa"/>
            <w:vMerge/>
          </w:tcPr>
          <w:p w:rsidR="009E278D" w:rsidRPr="00FF69B8" w:rsidRDefault="009E278D" w:rsidP="009E278D">
            <w:pPr>
              <w:jc w:val="both"/>
            </w:pPr>
          </w:p>
        </w:tc>
        <w:tc>
          <w:tcPr>
            <w:tcW w:w="992" w:type="dxa"/>
            <w:gridSpan w:val="2"/>
            <w:vMerge/>
          </w:tcPr>
          <w:p w:rsidR="009E278D" w:rsidRPr="00FF69B8" w:rsidRDefault="009E278D" w:rsidP="009E278D">
            <w:pPr>
              <w:jc w:val="both"/>
            </w:pPr>
          </w:p>
        </w:tc>
        <w:tc>
          <w:tcPr>
            <w:tcW w:w="993" w:type="dxa"/>
            <w:vMerge/>
          </w:tcPr>
          <w:p w:rsidR="009E278D" w:rsidRPr="00FF69B8" w:rsidRDefault="009E278D" w:rsidP="009E278D">
            <w:pPr>
              <w:jc w:val="center"/>
            </w:pPr>
          </w:p>
        </w:tc>
        <w:tc>
          <w:tcPr>
            <w:tcW w:w="2693" w:type="dxa"/>
            <w:tcBorders>
              <w:top w:val="single" w:sz="4" w:space="0" w:color="auto"/>
            </w:tcBorders>
            <w:vAlign w:val="center"/>
          </w:tcPr>
          <w:p w:rsidR="009E278D" w:rsidRPr="00FF69B8" w:rsidRDefault="009E278D" w:rsidP="009E278D">
            <w:r w:rsidRPr="00FF69B8">
              <w:t>Расходы областного бюджета</w:t>
            </w:r>
          </w:p>
        </w:tc>
        <w:tc>
          <w:tcPr>
            <w:tcW w:w="1780"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tc>
        <w:tc>
          <w:tcPr>
            <w:tcW w:w="1781" w:type="dxa"/>
            <w:gridSpan w:val="2"/>
            <w:tcBorders>
              <w:top w:val="single" w:sz="4" w:space="0" w:color="auto"/>
            </w:tcBorders>
          </w:tcPr>
          <w:p w:rsidR="009E278D" w:rsidRPr="00FF69B8" w:rsidRDefault="009E278D" w:rsidP="009E278D">
            <w:pPr>
              <w:jc w:val="center"/>
            </w:pPr>
          </w:p>
        </w:tc>
        <w:tc>
          <w:tcPr>
            <w:tcW w:w="1604" w:type="dxa"/>
            <w:tcBorders>
              <w:top w:val="single" w:sz="4" w:space="0" w:color="auto"/>
            </w:tcBorders>
          </w:tcPr>
          <w:p w:rsidR="009E278D" w:rsidRPr="00FF69B8" w:rsidRDefault="009E278D" w:rsidP="009E278D">
            <w:pPr>
              <w:jc w:val="center"/>
            </w:pPr>
          </w:p>
        </w:tc>
      </w:tr>
      <w:tr w:rsidR="009E278D" w:rsidRPr="00FF69B8" w:rsidTr="009E278D">
        <w:trPr>
          <w:trHeight w:val="634"/>
        </w:trPr>
        <w:tc>
          <w:tcPr>
            <w:tcW w:w="876" w:type="dxa"/>
            <w:vMerge/>
          </w:tcPr>
          <w:p w:rsidR="009E278D" w:rsidRPr="00FF69B8" w:rsidRDefault="009E278D" w:rsidP="009E278D">
            <w:pPr>
              <w:jc w:val="center"/>
            </w:pPr>
          </w:p>
        </w:tc>
        <w:tc>
          <w:tcPr>
            <w:tcW w:w="3028" w:type="dxa"/>
            <w:vMerge/>
          </w:tcPr>
          <w:p w:rsidR="009E278D" w:rsidRPr="00FF69B8" w:rsidRDefault="009E278D" w:rsidP="009E278D">
            <w:pPr>
              <w:jc w:val="both"/>
            </w:pPr>
          </w:p>
        </w:tc>
        <w:tc>
          <w:tcPr>
            <w:tcW w:w="992" w:type="dxa"/>
            <w:gridSpan w:val="2"/>
            <w:vMerge/>
          </w:tcPr>
          <w:p w:rsidR="009E278D" w:rsidRPr="00FF69B8" w:rsidRDefault="009E278D" w:rsidP="009E278D">
            <w:pPr>
              <w:jc w:val="both"/>
            </w:pPr>
          </w:p>
        </w:tc>
        <w:tc>
          <w:tcPr>
            <w:tcW w:w="993" w:type="dxa"/>
            <w:vMerge/>
          </w:tcPr>
          <w:p w:rsidR="009E278D" w:rsidRPr="00FF69B8" w:rsidRDefault="009E278D" w:rsidP="009E278D">
            <w:pPr>
              <w:jc w:val="center"/>
            </w:pPr>
          </w:p>
        </w:tc>
        <w:tc>
          <w:tcPr>
            <w:tcW w:w="2693" w:type="dxa"/>
            <w:tcBorders>
              <w:top w:val="single" w:sz="4" w:space="0" w:color="auto"/>
            </w:tcBorders>
            <w:vAlign w:val="center"/>
          </w:tcPr>
          <w:p w:rsidR="009E278D" w:rsidRPr="00FF69B8" w:rsidRDefault="009E278D" w:rsidP="009E278D">
            <w:r w:rsidRPr="00FF69B8">
              <w:t>Расходы бюджета Ковернинского муниципального округа</w:t>
            </w:r>
          </w:p>
        </w:tc>
        <w:tc>
          <w:tcPr>
            <w:tcW w:w="1780" w:type="dxa"/>
            <w:gridSpan w:val="2"/>
            <w:tcBorders>
              <w:top w:val="single" w:sz="4" w:space="0" w:color="auto"/>
            </w:tcBorders>
            <w:vAlign w:val="center"/>
          </w:tcPr>
          <w:p w:rsidR="009E278D" w:rsidRPr="00FF69B8" w:rsidRDefault="009E278D" w:rsidP="009E278D">
            <w:pPr>
              <w:jc w:val="center"/>
            </w:pPr>
            <w:r>
              <w:t>11768,7</w:t>
            </w:r>
          </w:p>
        </w:tc>
        <w:tc>
          <w:tcPr>
            <w:tcW w:w="1781" w:type="dxa"/>
            <w:gridSpan w:val="2"/>
            <w:tcBorders>
              <w:top w:val="single" w:sz="4" w:space="0" w:color="auto"/>
            </w:tcBorders>
            <w:vAlign w:val="center"/>
          </w:tcPr>
          <w:p w:rsidR="009E278D" w:rsidRPr="00FF69B8" w:rsidRDefault="009E278D" w:rsidP="009E278D">
            <w:pPr>
              <w:jc w:val="center"/>
            </w:pPr>
            <w:r w:rsidRPr="009E278D">
              <w:t>11768,7</w:t>
            </w:r>
          </w:p>
        </w:tc>
        <w:tc>
          <w:tcPr>
            <w:tcW w:w="1781" w:type="dxa"/>
            <w:gridSpan w:val="2"/>
            <w:tcBorders>
              <w:top w:val="single" w:sz="4" w:space="0" w:color="auto"/>
            </w:tcBorders>
            <w:vAlign w:val="center"/>
          </w:tcPr>
          <w:p w:rsidR="009E278D" w:rsidRPr="00FF69B8" w:rsidRDefault="009E278D" w:rsidP="009E278D">
            <w:pPr>
              <w:jc w:val="center"/>
            </w:pPr>
            <w:r w:rsidRPr="009E278D">
              <w:t>11768,7</w:t>
            </w:r>
          </w:p>
        </w:tc>
        <w:tc>
          <w:tcPr>
            <w:tcW w:w="1604" w:type="dxa"/>
            <w:tcBorders>
              <w:top w:val="single" w:sz="4" w:space="0" w:color="auto"/>
            </w:tcBorders>
            <w:vAlign w:val="center"/>
          </w:tcPr>
          <w:p w:rsidR="009E278D" w:rsidRPr="00FF69B8" w:rsidRDefault="009E278D" w:rsidP="009E278D">
            <w:pPr>
              <w:jc w:val="center"/>
            </w:pPr>
            <w:r>
              <w:t>35306,1</w:t>
            </w:r>
          </w:p>
        </w:tc>
      </w:tr>
      <w:tr w:rsidR="009E278D" w:rsidRPr="00FF69B8" w:rsidTr="009E278D">
        <w:trPr>
          <w:trHeight w:val="943"/>
        </w:trPr>
        <w:tc>
          <w:tcPr>
            <w:tcW w:w="876" w:type="dxa"/>
            <w:vMerge/>
          </w:tcPr>
          <w:p w:rsidR="009E278D" w:rsidRPr="00FF69B8" w:rsidRDefault="009E278D" w:rsidP="009E278D">
            <w:pPr>
              <w:jc w:val="center"/>
              <w:rPr>
                <w:color w:val="FF0000"/>
              </w:rPr>
            </w:pPr>
          </w:p>
        </w:tc>
        <w:tc>
          <w:tcPr>
            <w:tcW w:w="3028" w:type="dxa"/>
            <w:vMerge/>
          </w:tcPr>
          <w:p w:rsidR="009E278D" w:rsidRPr="00FF69B8" w:rsidRDefault="009E278D" w:rsidP="009E278D">
            <w:pPr>
              <w:jc w:val="both"/>
              <w:rPr>
                <w:color w:val="FF0000"/>
              </w:rPr>
            </w:pPr>
          </w:p>
        </w:tc>
        <w:tc>
          <w:tcPr>
            <w:tcW w:w="992" w:type="dxa"/>
            <w:gridSpan w:val="2"/>
            <w:vMerge/>
          </w:tcPr>
          <w:p w:rsidR="009E278D" w:rsidRPr="00FF69B8" w:rsidRDefault="009E278D" w:rsidP="009E278D">
            <w:pPr>
              <w:jc w:val="both"/>
              <w:rPr>
                <w:color w:val="FF0000"/>
              </w:rPr>
            </w:pPr>
          </w:p>
        </w:tc>
        <w:tc>
          <w:tcPr>
            <w:tcW w:w="993" w:type="dxa"/>
            <w:vMerge/>
          </w:tcPr>
          <w:p w:rsidR="009E278D" w:rsidRPr="00FF69B8" w:rsidRDefault="009E278D" w:rsidP="009E278D">
            <w:pPr>
              <w:jc w:val="center"/>
              <w:rPr>
                <w:color w:val="FF0000"/>
              </w:rPr>
            </w:pPr>
          </w:p>
        </w:tc>
        <w:tc>
          <w:tcPr>
            <w:tcW w:w="2693" w:type="dxa"/>
            <w:tcBorders>
              <w:top w:val="single" w:sz="4" w:space="0" w:color="auto"/>
            </w:tcBorders>
            <w:vAlign w:val="center"/>
          </w:tcPr>
          <w:p w:rsidR="009E278D" w:rsidRPr="00FF69B8" w:rsidRDefault="009E278D" w:rsidP="009E278D">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pPr>
              <w:jc w:val="center"/>
            </w:pPr>
          </w:p>
        </w:tc>
        <w:tc>
          <w:tcPr>
            <w:tcW w:w="1781" w:type="dxa"/>
            <w:gridSpan w:val="2"/>
            <w:tcBorders>
              <w:top w:val="single" w:sz="4" w:space="0" w:color="auto"/>
            </w:tcBorders>
          </w:tcPr>
          <w:p w:rsidR="009E278D" w:rsidRPr="00FF69B8" w:rsidRDefault="009E278D" w:rsidP="009E278D">
            <w:pPr>
              <w:jc w:val="center"/>
            </w:pPr>
          </w:p>
        </w:tc>
        <w:tc>
          <w:tcPr>
            <w:tcW w:w="1604" w:type="dxa"/>
          </w:tcPr>
          <w:p w:rsidR="009E278D" w:rsidRPr="00FF69B8" w:rsidRDefault="009E278D" w:rsidP="009E278D">
            <w:pPr>
              <w:jc w:val="center"/>
            </w:pPr>
          </w:p>
        </w:tc>
      </w:tr>
      <w:tr w:rsidR="008269A2" w:rsidRPr="00FF69B8" w:rsidTr="00417F41">
        <w:trPr>
          <w:trHeight w:val="523"/>
        </w:trPr>
        <w:tc>
          <w:tcPr>
            <w:tcW w:w="876" w:type="dxa"/>
            <w:vMerge w:val="restart"/>
            <w:tcBorders>
              <w:top w:val="single" w:sz="4" w:space="0" w:color="auto"/>
            </w:tcBorders>
          </w:tcPr>
          <w:p w:rsidR="008269A2" w:rsidRPr="00FF69B8" w:rsidRDefault="008269A2" w:rsidP="00417F41">
            <w:pPr>
              <w:jc w:val="center"/>
            </w:pPr>
          </w:p>
          <w:p w:rsidR="008269A2" w:rsidRPr="00FF69B8" w:rsidRDefault="008269A2" w:rsidP="00417F41">
            <w:pPr>
              <w:jc w:val="center"/>
            </w:pPr>
            <w:r>
              <w:t>2.4</w:t>
            </w:r>
            <w:r w:rsidRPr="00FF69B8">
              <w:t>.</w:t>
            </w:r>
          </w:p>
          <w:p w:rsidR="008269A2" w:rsidRPr="00FF69B8" w:rsidRDefault="008269A2" w:rsidP="00417F41">
            <w:pPr>
              <w:jc w:val="center"/>
            </w:pPr>
          </w:p>
        </w:tc>
        <w:tc>
          <w:tcPr>
            <w:tcW w:w="3028" w:type="dxa"/>
            <w:vMerge w:val="restart"/>
            <w:tcBorders>
              <w:top w:val="single" w:sz="4" w:space="0" w:color="auto"/>
            </w:tcBorders>
          </w:tcPr>
          <w:p w:rsidR="008269A2" w:rsidRPr="00FF69B8" w:rsidRDefault="008269A2" w:rsidP="00417F41">
            <w:pPr>
              <w:jc w:val="both"/>
            </w:pPr>
            <w:r>
              <w:t>Строительство наружных противопожарных резервуаров и площадок (пирсов) для установки пожарной техники</w:t>
            </w:r>
          </w:p>
        </w:tc>
        <w:tc>
          <w:tcPr>
            <w:tcW w:w="992" w:type="dxa"/>
            <w:gridSpan w:val="2"/>
            <w:vMerge w:val="restart"/>
            <w:tcBorders>
              <w:top w:val="single" w:sz="4" w:space="0" w:color="auto"/>
            </w:tcBorders>
          </w:tcPr>
          <w:p w:rsidR="008269A2" w:rsidRPr="00FF69B8" w:rsidRDefault="008269A2" w:rsidP="00417F41">
            <w:pPr>
              <w:jc w:val="both"/>
            </w:pPr>
          </w:p>
          <w:p w:rsidR="008269A2" w:rsidRPr="00FF69B8" w:rsidRDefault="008269A2" w:rsidP="00417F41">
            <w:pPr>
              <w:jc w:val="both"/>
            </w:pPr>
            <w:r w:rsidRPr="00FF69B8">
              <w:t>2021-2023</w:t>
            </w:r>
          </w:p>
        </w:tc>
        <w:tc>
          <w:tcPr>
            <w:tcW w:w="993" w:type="dxa"/>
            <w:vMerge w:val="restart"/>
            <w:tcBorders>
              <w:top w:val="single" w:sz="4" w:space="0" w:color="auto"/>
            </w:tcBorders>
          </w:tcPr>
          <w:p w:rsidR="008269A2" w:rsidRPr="00FF69B8" w:rsidRDefault="008269A2" w:rsidP="00E71BE0">
            <w:r>
              <w:t>Территориальные отделы</w:t>
            </w:r>
            <w:r w:rsidR="00417F41">
              <w:t xml:space="preserve"> Администрации Ковернинского муниципального округа</w:t>
            </w:r>
          </w:p>
        </w:tc>
        <w:tc>
          <w:tcPr>
            <w:tcW w:w="2693" w:type="dxa"/>
            <w:tcBorders>
              <w:top w:val="single" w:sz="4" w:space="0" w:color="auto"/>
            </w:tcBorders>
            <w:vAlign w:val="center"/>
          </w:tcPr>
          <w:p w:rsidR="008269A2" w:rsidRPr="00FF69B8" w:rsidRDefault="008269A2" w:rsidP="00417F41">
            <w:pPr>
              <w:rPr>
                <w:b/>
              </w:rPr>
            </w:pPr>
            <w:r w:rsidRPr="00FF69B8">
              <w:rPr>
                <w:b/>
              </w:rPr>
              <w:t>Всего</w:t>
            </w:r>
          </w:p>
        </w:tc>
        <w:tc>
          <w:tcPr>
            <w:tcW w:w="1780" w:type="dxa"/>
            <w:gridSpan w:val="2"/>
            <w:tcBorders>
              <w:top w:val="single" w:sz="4" w:space="0" w:color="auto"/>
            </w:tcBorders>
            <w:vAlign w:val="center"/>
          </w:tcPr>
          <w:p w:rsidR="008269A2" w:rsidRPr="00FF69B8" w:rsidRDefault="008269A2" w:rsidP="00417F41">
            <w:pPr>
              <w:jc w:val="center"/>
            </w:pPr>
            <w:r>
              <w:t>2342,6</w:t>
            </w:r>
          </w:p>
        </w:tc>
        <w:tc>
          <w:tcPr>
            <w:tcW w:w="1781" w:type="dxa"/>
            <w:gridSpan w:val="2"/>
            <w:tcBorders>
              <w:top w:val="single" w:sz="4" w:space="0" w:color="auto"/>
            </w:tcBorders>
            <w:vAlign w:val="center"/>
          </w:tcPr>
          <w:p w:rsidR="008269A2" w:rsidRPr="00FF69B8" w:rsidRDefault="008269A2" w:rsidP="00417F41">
            <w:pPr>
              <w:jc w:val="center"/>
            </w:pPr>
            <w:r w:rsidRPr="008269A2">
              <w:t>2342,6</w:t>
            </w:r>
          </w:p>
        </w:tc>
        <w:tc>
          <w:tcPr>
            <w:tcW w:w="1781" w:type="dxa"/>
            <w:gridSpan w:val="2"/>
            <w:tcBorders>
              <w:top w:val="single" w:sz="4" w:space="0" w:color="auto"/>
            </w:tcBorders>
            <w:vAlign w:val="center"/>
          </w:tcPr>
          <w:p w:rsidR="008269A2" w:rsidRPr="00FF69B8" w:rsidRDefault="008269A2" w:rsidP="00417F41">
            <w:pPr>
              <w:jc w:val="center"/>
            </w:pPr>
            <w:r w:rsidRPr="008269A2">
              <w:t>2342,6</w:t>
            </w:r>
          </w:p>
        </w:tc>
        <w:tc>
          <w:tcPr>
            <w:tcW w:w="1604" w:type="dxa"/>
            <w:tcBorders>
              <w:top w:val="single" w:sz="4" w:space="0" w:color="auto"/>
            </w:tcBorders>
            <w:vAlign w:val="center"/>
          </w:tcPr>
          <w:p w:rsidR="008269A2" w:rsidRPr="00FF69B8" w:rsidRDefault="008269A2" w:rsidP="00417F41">
            <w:pPr>
              <w:jc w:val="center"/>
            </w:pPr>
            <w:r>
              <w:t>7027,8</w:t>
            </w:r>
          </w:p>
        </w:tc>
      </w:tr>
      <w:tr w:rsidR="008269A2" w:rsidRPr="00FF69B8" w:rsidTr="00417F41">
        <w:trPr>
          <w:trHeight w:val="464"/>
        </w:trPr>
        <w:tc>
          <w:tcPr>
            <w:tcW w:w="876" w:type="dxa"/>
            <w:vMerge/>
          </w:tcPr>
          <w:p w:rsidR="008269A2" w:rsidRPr="00FF69B8" w:rsidRDefault="008269A2" w:rsidP="00417F41">
            <w:pPr>
              <w:jc w:val="center"/>
            </w:pPr>
          </w:p>
        </w:tc>
        <w:tc>
          <w:tcPr>
            <w:tcW w:w="3028" w:type="dxa"/>
            <w:vMerge/>
          </w:tcPr>
          <w:p w:rsidR="008269A2" w:rsidRPr="00FF69B8" w:rsidRDefault="008269A2" w:rsidP="00417F41">
            <w:pPr>
              <w:jc w:val="both"/>
            </w:pPr>
          </w:p>
        </w:tc>
        <w:tc>
          <w:tcPr>
            <w:tcW w:w="992" w:type="dxa"/>
            <w:gridSpan w:val="2"/>
            <w:vMerge/>
          </w:tcPr>
          <w:p w:rsidR="008269A2" w:rsidRPr="00FF69B8" w:rsidRDefault="008269A2" w:rsidP="00417F41">
            <w:pPr>
              <w:jc w:val="both"/>
            </w:pPr>
          </w:p>
        </w:tc>
        <w:tc>
          <w:tcPr>
            <w:tcW w:w="993" w:type="dxa"/>
            <w:vMerge/>
          </w:tcPr>
          <w:p w:rsidR="008269A2" w:rsidRPr="00FF69B8" w:rsidRDefault="008269A2" w:rsidP="00417F41">
            <w:pPr>
              <w:jc w:val="center"/>
            </w:pPr>
          </w:p>
        </w:tc>
        <w:tc>
          <w:tcPr>
            <w:tcW w:w="2693" w:type="dxa"/>
            <w:tcBorders>
              <w:top w:val="single" w:sz="4" w:space="0" w:color="auto"/>
            </w:tcBorders>
            <w:vAlign w:val="center"/>
          </w:tcPr>
          <w:p w:rsidR="008269A2" w:rsidRPr="00FF69B8" w:rsidRDefault="008269A2" w:rsidP="00417F41">
            <w:r w:rsidRPr="00FF69B8">
              <w:t>Федеральный бюджет</w:t>
            </w:r>
          </w:p>
        </w:tc>
        <w:tc>
          <w:tcPr>
            <w:tcW w:w="1780" w:type="dxa"/>
            <w:gridSpan w:val="2"/>
            <w:tcBorders>
              <w:top w:val="single" w:sz="4" w:space="0" w:color="auto"/>
            </w:tcBorders>
          </w:tcPr>
          <w:p w:rsidR="008269A2" w:rsidRPr="00FF69B8" w:rsidRDefault="008269A2" w:rsidP="00417F41">
            <w:pPr>
              <w:jc w:val="center"/>
            </w:pPr>
          </w:p>
        </w:tc>
        <w:tc>
          <w:tcPr>
            <w:tcW w:w="1781" w:type="dxa"/>
            <w:gridSpan w:val="2"/>
            <w:tcBorders>
              <w:top w:val="single" w:sz="4" w:space="0" w:color="auto"/>
            </w:tcBorders>
          </w:tcPr>
          <w:p w:rsidR="008269A2" w:rsidRPr="00FF69B8" w:rsidRDefault="008269A2" w:rsidP="00417F41">
            <w:pPr>
              <w:jc w:val="center"/>
            </w:pPr>
          </w:p>
        </w:tc>
        <w:tc>
          <w:tcPr>
            <w:tcW w:w="1781" w:type="dxa"/>
            <w:gridSpan w:val="2"/>
            <w:tcBorders>
              <w:top w:val="single" w:sz="4" w:space="0" w:color="auto"/>
            </w:tcBorders>
          </w:tcPr>
          <w:p w:rsidR="008269A2" w:rsidRPr="00FF69B8" w:rsidRDefault="008269A2" w:rsidP="00417F41">
            <w:pPr>
              <w:jc w:val="center"/>
            </w:pPr>
          </w:p>
        </w:tc>
        <w:tc>
          <w:tcPr>
            <w:tcW w:w="1604" w:type="dxa"/>
            <w:tcBorders>
              <w:top w:val="single" w:sz="4" w:space="0" w:color="auto"/>
            </w:tcBorders>
          </w:tcPr>
          <w:p w:rsidR="008269A2" w:rsidRPr="00FF69B8" w:rsidRDefault="008269A2" w:rsidP="00417F41">
            <w:pPr>
              <w:jc w:val="center"/>
            </w:pPr>
          </w:p>
        </w:tc>
      </w:tr>
      <w:tr w:rsidR="008269A2" w:rsidRPr="00FF69B8" w:rsidTr="00417F41">
        <w:trPr>
          <w:trHeight w:val="287"/>
        </w:trPr>
        <w:tc>
          <w:tcPr>
            <w:tcW w:w="876" w:type="dxa"/>
            <w:vMerge/>
          </w:tcPr>
          <w:p w:rsidR="008269A2" w:rsidRPr="00FF69B8" w:rsidRDefault="008269A2" w:rsidP="00417F41">
            <w:pPr>
              <w:jc w:val="center"/>
            </w:pPr>
          </w:p>
        </w:tc>
        <w:tc>
          <w:tcPr>
            <w:tcW w:w="3028" w:type="dxa"/>
            <w:vMerge/>
          </w:tcPr>
          <w:p w:rsidR="008269A2" w:rsidRPr="00FF69B8" w:rsidRDefault="008269A2" w:rsidP="00417F41">
            <w:pPr>
              <w:jc w:val="both"/>
            </w:pPr>
          </w:p>
        </w:tc>
        <w:tc>
          <w:tcPr>
            <w:tcW w:w="992" w:type="dxa"/>
            <w:gridSpan w:val="2"/>
            <w:vMerge/>
          </w:tcPr>
          <w:p w:rsidR="008269A2" w:rsidRPr="00FF69B8" w:rsidRDefault="008269A2" w:rsidP="00417F41">
            <w:pPr>
              <w:jc w:val="both"/>
            </w:pPr>
          </w:p>
        </w:tc>
        <w:tc>
          <w:tcPr>
            <w:tcW w:w="993" w:type="dxa"/>
            <w:vMerge/>
          </w:tcPr>
          <w:p w:rsidR="008269A2" w:rsidRPr="00FF69B8" w:rsidRDefault="008269A2" w:rsidP="00417F41">
            <w:pPr>
              <w:jc w:val="center"/>
            </w:pPr>
          </w:p>
        </w:tc>
        <w:tc>
          <w:tcPr>
            <w:tcW w:w="2693" w:type="dxa"/>
            <w:tcBorders>
              <w:top w:val="single" w:sz="4" w:space="0" w:color="auto"/>
            </w:tcBorders>
            <w:vAlign w:val="center"/>
          </w:tcPr>
          <w:p w:rsidR="008269A2" w:rsidRPr="00FF69B8" w:rsidRDefault="008269A2" w:rsidP="00417F41">
            <w:r w:rsidRPr="00FF69B8">
              <w:t>Расходы областного бюджета</w:t>
            </w:r>
          </w:p>
        </w:tc>
        <w:tc>
          <w:tcPr>
            <w:tcW w:w="1780" w:type="dxa"/>
            <w:gridSpan w:val="2"/>
            <w:tcBorders>
              <w:top w:val="single" w:sz="4" w:space="0" w:color="auto"/>
            </w:tcBorders>
          </w:tcPr>
          <w:p w:rsidR="008269A2" w:rsidRPr="00FF69B8" w:rsidRDefault="008269A2" w:rsidP="00417F41">
            <w:pPr>
              <w:jc w:val="center"/>
            </w:pPr>
          </w:p>
        </w:tc>
        <w:tc>
          <w:tcPr>
            <w:tcW w:w="1781" w:type="dxa"/>
            <w:gridSpan w:val="2"/>
            <w:tcBorders>
              <w:top w:val="single" w:sz="4" w:space="0" w:color="auto"/>
            </w:tcBorders>
          </w:tcPr>
          <w:p w:rsidR="008269A2" w:rsidRPr="00FF69B8" w:rsidRDefault="008269A2" w:rsidP="00417F41"/>
        </w:tc>
        <w:tc>
          <w:tcPr>
            <w:tcW w:w="1781" w:type="dxa"/>
            <w:gridSpan w:val="2"/>
            <w:tcBorders>
              <w:top w:val="single" w:sz="4" w:space="0" w:color="auto"/>
            </w:tcBorders>
          </w:tcPr>
          <w:p w:rsidR="008269A2" w:rsidRPr="00FF69B8" w:rsidRDefault="008269A2" w:rsidP="00417F41">
            <w:pPr>
              <w:jc w:val="center"/>
            </w:pPr>
          </w:p>
        </w:tc>
        <w:tc>
          <w:tcPr>
            <w:tcW w:w="1604" w:type="dxa"/>
            <w:tcBorders>
              <w:top w:val="single" w:sz="4" w:space="0" w:color="auto"/>
            </w:tcBorders>
          </w:tcPr>
          <w:p w:rsidR="008269A2" w:rsidRPr="00FF69B8" w:rsidRDefault="008269A2" w:rsidP="00417F41">
            <w:pPr>
              <w:jc w:val="center"/>
            </w:pPr>
          </w:p>
        </w:tc>
      </w:tr>
      <w:tr w:rsidR="008269A2" w:rsidRPr="00FF69B8" w:rsidTr="00417F41">
        <w:trPr>
          <w:trHeight w:val="634"/>
        </w:trPr>
        <w:tc>
          <w:tcPr>
            <w:tcW w:w="876" w:type="dxa"/>
            <w:vMerge/>
          </w:tcPr>
          <w:p w:rsidR="008269A2" w:rsidRPr="00FF69B8" w:rsidRDefault="008269A2" w:rsidP="00417F41">
            <w:pPr>
              <w:jc w:val="center"/>
            </w:pPr>
          </w:p>
        </w:tc>
        <w:tc>
          <w:tcPr>
            <w:tcW w:w="3028" w:type="dxa"/>
            <w:vMerge/>
          </w:tcPr>
          <w:p w:rsidR="008269A2" w:rsidRPr="00FF69B8" w:rsidRDefault="008269A2" w:rsidP="00417F41">
            <w:pPr>
              <w:jc w:val="both"/>
            </w:pPr>
          </w:p>
        </w:tc>
        <w:tc>
          <w:tcPr>
            <w:tcW w:w="992" w:type="dxa"/>
            <w:gridSpan w:val="2"/>
            <w:vMerge/>
          </w:tcPr>
          <w:p w:rsidR="008269A2" w:rsidRPr="00FF69B8" w:rsidRDefault="008269A2" w:rsidP="00417F41">
            <w:pPr>
              <w:jc w:val="both"/>
            </w:pPr>
          </w:p>
        </w:tc>
        <w:tc>
          <w:tcPr>
            <w:tcW w:w="993" w:type="dxa"/>
            <w:vMerge/>
          </w:tcPr>
          <w:p w:rsidR="008269A2" w:rsidRPr="00FF69B8" w:rsidRDefault="008269A2" w:rsidP="00417F41">
            <w:pPr>
              <w:jc w:val="center"/>
            </w:pPr>
          </w:p>
        </w:tc>
        <w:tc>
          <w:tcPr>
            <w:tcW w:w="2693" w:type="dxa"/>
            <w:tcBorders>
              <w:top w:val="single" w:sz="4" w:space="0" w:color="auto"/>
            </w:tcBorders>
            <w:vAlign w:val="center"/>
          </w:tcPr>
          <w:p w:rsidR="008269A2" w:rsidRPr="00FF69B8" w:rsidRDefault="008269A2" w:rsidP="00417F41">
            <w:r w:rsidRPr="00FF69B8">
              <w:t>Расходы бюджета Ковернинского муниципального округа</w:t>
            </w:r>
          </w:p>
        </w:tc>
        <w:tc>
          <w:tcPr>
            <w:tcW w:w="1780" w:type="dxa"/>
            <w:gridSpan w:val="2"/>
            <w:tcBorders>
              <w:top w:val="single" w:sz="4" w:space="0" w:color="auto"/>
            </w:tcBorders>
            <w:vAlign w:val="center"/>
          </w:tcPr>
          <w:p w:rsidR="008269A2" w:rsidRPr="00FF69B8" w:rsidRDefault="008269A2" w:rsidP="00417F41">
            <w:pPr>
              <w:jc w:val="center"/>
            </w:pPr>
            <w:r>
              <w:t>2342,6</w:t>
            </w:r>
          </w:p>
        </w:tc>
        <w:tc>
          <w:tcPr>
            <w:tcW w:w="1781" w:type="dxa"/>
            <w:gridSpan w:val="2"/>
            <w:tcBorders>
              <w:top w:val="single" w:sz="4" w:space="0" w:color="auto"/>
            </w:tcBorders>
            <w:vAlign w:val="center"/>
          </w:tcPr>
          <w:p w:rsidR="008269A2" w:rsidRPr="00FF69B8" w:rsidRDefault="008269A2" w:rsidP="00417F41">
            <w:pPr>
              <w:jc w:val="center"/>
            </w:pPr>
            <w:r w:rsidRPr="008269A2">
              <w:t>2342,6</w:t>
            </w:r>
          </w:p>
        </w:tc>
        <w:tc>
          <w:tcPr>
            <w:tcW w:w="1781" w:type="dxa"/>
            <w:gridSpan w:val="2"/>
            <w:tcBorders>
              <w:top w:val="single" w:sz="4" w:space="0" w:color="auto"/>
            </w:tcBorders>
            <w:vAlign w:val="center"/>
          </w:tcPr>
          <w:p w:rsidR="008269A2" w:rsidRPr="00FF69B8" w:rsidRDefault="008269A2" w:rsidP="00417F41">
            <w:pPr>
              <w:jc w:val="center"/>
            </w:pPr>
            <w:r w:rsidRPr="008269A2">
              <w:t>2342,6</w:t>
            </w:r>
          </w:p>
        </w:tc>
        <w:tc>
          <w:tcPr>
            <w:tcW w:w="1604" w:type="dxa"/>
            <w:tcBorders>
              <w:top w:val="single" w:sz="4" w:space="0" w:color="auto"/>
            </w:tcBorders>
            <w:vAlign w:val="center"/>
          </w:tcPr>
          <w:p w:rsidR="008269A2" w:rsidRPr="00FF69B8" w:rsidRDefault="008269A2" w:rsidP="00417F41">
            <w:pPr>
              <w:jc w:val="center"/>
            </w:pPr>
            <w:r>
              <w:t>7027,8</w:t>
            </w:r>
          </w:p>
        </w:tc>
      </w:tr>
      <w:tr w:rsidR="008269A2" w:rsidRPr="00FF69B8" w:rsidTr="00417F41">
        <w:trPr>
          <w:trHeight w:val="943"/>
        </w:trPr>
        <w:tc>
          <w:tcPr>
            <w:tcW w:w="876" w:type="dxa"/>
            <w:vMerge/>
          </w:tcPr>
          <w:p w:rsidR="008269A2" w:rsidRPr="00FF69B8" w:rsidRDefault="008269A2" w:rsidP="00417F41">
            <w:pPr>
              <w:jc w:val="center"/>
              <w:rPr>
                <w:color w:val="FF0000"/>
              </w:rPr>
            </w:pPr>
          </w:p>
        </w:tc>
        <w:tc>
          <w:tcPr>
            <w:tcW w:w="3028" w:type="dxa"/>
            <w:vMerge/>
          </w:tcPr>
          <w:p w:rsidR="008269A2" w:rsidRPr="00FF69B8" w:rsidRDefault="008269A2" w:rsidP="00417F41">
            <w:pPr>
              <w:jc w:val="both"/>
              <w:rPr>
                <w:color w:val="FF0000"/>
              </w:rPr>
            </w:pPr>
          </w:p>
        </w:tc>
        <w:tc>
          <w:tcPr>
            <w:tcW w:w="992" w:type="dxa"/>
            <w:gridSpan w:val="2"/>
            <w:vMerge/>
          </w:tcPr>
          <w:p w:rsidR="008269A2" w:rsidRPr="00FF69B8" w:rsidRDefault="008269A2" w:rsidP="00417F41">
            <w:pPr>
              <w:jc w:val="both"/>
              <w:rPr>
                <w:color w:val="FF0000"/>
              </w:rPr>
            </w:pPr>
          </w:p>
        </w:tc>
        <w:tc>
          <w:tcPr>
            <w:tcW w:w="993" w:type="dxa"/>
            <w:vMerge/>
          </w:tcPr>
          <w:p w:rsidR="008269A2" w:rsidRPr="00FF69B8" w:rsidRDefault="008269A2" w:rsidP="00417F41">
            <w:pPr>
              <w:jc w:val="center"/>
              <w:rPr>
                <w:color w:val="FF0000"/>
              </w:rPr>
            </w:pPr>
          </w:p>
        </w:tc>
        <w:tc>
          <w:tcPr>
            <w:tcW w:w="2693" w:type="dxa"/>
            <w:tcBorders>
              <w:top w:val="single" w:sz="4" w:space="0" w:color="auto"/>
            </w:tcBorders>
            <w:vAlign w:val="center"/>
          </w:tcPr>
          <w:p w:rsidR="008269A2" w:rsidRPr="00FF69B8" w:rsidRDefault="008269A2" w:rsidP="00417F41">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8269A2" w:rsidRPr="00FF69B8" w:rsidRDefault="008269A2" w:rsidP="00417F41">
            <w:pPr>
              <w:jc w:val="center"/>
            </w:pPr>
          </w:p>
        </w:tc>
        <w:tc>
          <w:tcPr>
            <w:tcW w:w="1781" w:type="dxa"/>
            <w:gridSpan w:val="2"/>
            <w:tcBorders>
              <w:top w:val="single" w:sz="4" w:space="0" w:color="auto"/>
            </w:tcBorders>
          </w:tcPr>
          <w:p w:rsidR="008269A2" w:rsidRPr="00FF69B8" w:rsidRDefault="008269A2" w:rsidP="00417F41">
            <w:pPr>
              <w:jc w:val="center"/>
            </w:pPr>
          </w:p>
        </w:tc>
        <w:tc>
          <w:tcPr>
            <w:tcW w:w="1781" w:type="dxa"/>
            <w:gridSpan w:val="2"/>
            <w:tcBorders>
              <w:top w:val="single" w:sz="4" w:space="0" w:color="auto"/>
            </w:tcBorders>
          </w:tcPr>
          <w:p w:rsidR="008269A2" w:rsidRPr="00FF69B8" w:rsidRDefault="008269A2" w:rsidP="00417F41">
            <w:pPr>
              <w:jc w:val="center"/>
            </w:pPr>
          </w:p>
        </w:tc>
        <w:tc>
          <w:tcPr>
            <w:tcW w:w="1604" w:type="dxa"/>
          </w:tcPr>
          <w:p w:rsidR="008269A2" w:rsidRPr="00FF69B8" w:rsidRDefault="008269A2" w:rsidP="00417F41">
            <w:pPr>
              <w:jc w:val="center"/>
            </w:pPr>
          </w:p>
        </w:tc>
      </w:tr>
      <w:tr w:rsidR="000F6DBC" w:rsidRPr="00FF69B8" w:rsidTr="00DF685A">
        <w:trPr>
          <w:trHeight w:val="523"/>
        </w:trPr>
        <w:tc>
          <w:tcPr>
            <w:tcW w:w="876" w:type="dxa"/>
            <w:vMerge w:val="restart"/>
            <w:tcBorders>
              <w:top w:val="single" w:sz="4" w:space="0" w:color="auto"/>
            </w:tcBorders>
          </w:tcPr>
          <w:p w:rsidR="000F6DBC" w:rsidRPr="00FF69B8" w:rsidRDefault="000F6DBC" w:rsidP="00DF685A">
            <w:pPr>
              <w:jc w:val="center"/>
            </w:pPr>
          </w:p>
          <w:p w:rsidR="000F6DBC" w:rsidRPr="00FF69B8" w:rsidRDefault="008269A2" w:rsidP="00DF685A">
            <w:pPr>
              <w:jc w:val="center"/>
            </w:pPr>
            <w:r>
              <w:t>2.5</w:t>
            </w:r>
            <w:r w:rsidR="000F6DBC" w:rsidRPr="00FF69B8">
              <w:t>.</w:t>
            </w:r>
          </w:p>
          <w:p w:rsidR="000F6DBC" w:rsidRPr="00FF69B8" w:rsidRDefault="000F6DBC" w:rsidP="00DF685A">
            <w:pPr>
              <w:jc w:val="center"/>
            </w:pPr>
          </w:p>
        </w:tc>
        <w:tc>
          <w:tcPr>
            <w:tcW w:w="3028" w:type="dxa"/>
            <w:vMerge w:val="restart"/>
            <w:tcBorders>
              <w:top w:val="single" w:sz="4" w:space="0" w:color="auto"/>
            </w:tcBorders>
          </w:tcPr>
          <w:p w:rsidR="000F6DBC" w:rsidRPr="00FF69B8" w:rsidRDefault="008269A2" w:rsidP="00DF685A">
            <w:pPr>
              <w:jc w:val="both"/>
            </w:pPr>
            <w:r>
              <w:t>Опашка вокруг границ населенных пунктов на границе с лесными и степными участками</w:t>
            </w:r>
          </w:p>
        </w:tc>
        <w:tc>
          <w:tcPr>
            <w:tcW w:w="992" w:type="dxa"/>
            <w:gridSpan w:val="2"/>
            <w:vMerge w:val="restart"/>
            <w:tcBorders>
              <w:top w:val="single" w:sz="4" w:space="0" w:color="auto"/>
            </w:tcBorders>
          </w:tcPr>
          <w:p w:rsidR="000F6DBC" w:rsidRPr="00FF69B8" w:rsidRDefault="000F6DBC" w:rsidP="00DF685A">
            <w:pPr>
              <w:jc w:val="both"/>
            </w:pPr>
          </w:p>
          <w:p w:rsidR="000F6DBC" w:rsidRPr="00FF69B8" w:rsidRDefault="000F6DBC" w:rsidP="00DF685A">
            <w:pPr>
              <w:jc w:val="both"/>
            </w:pPr>
            <w:r w:rsidRPr="00FF69B8">
              <w:t>2021-2023</w:t>
            </w:r>
          </w:p>
        </w:tc>
        <w:tc>
          <w:tcPr>
            <w:tcW w:w="993" w:type="dxa"/>
            <w:vMerge w:val="restart"/>
            <w:tcBorders>
              <w:top w:val="single" w:sz="4" w:space="0" w:color="auto"/>
            </w:tcBorders>
          </w:tcPr>
          <w:p w:rsidR="000F6DBC" w:rsidRPr="00FF69B8" w:rsidRDefault="00E71BE0" w:rsidP="00E71BE0">
            <w:r w:rsidRPr="00E71BE0">
              <w:t xml:space="preserve">Территориальные отделы Администрации Ковернинского муниципального </w:t>
            </w:r>
            <w:r w:rsidRPr="00E71BE0">
              <w:lastRenderedPageBreak/>
              <w:t>округа</w:t>
            </w:r>
          </w:p>
        </w:tc>
        <w:tc>
          <w:tcPr>
            <w:tcW w:w="2693" w:type="dxa"/>
            <w:tcBorders>
              <w:top w:val="single" w:sz="4" w:space="0" w:color="auto"/>
            </w:tcBorders>
            <w:vAlign w:val="center"/>
          </w:tcPr>
          <w:p w:rsidR="000F6DBC" w:rsidRPr="00FF69B8" w:rsidRDefault="000F6DBC" w:rsidP="00DF685A">
            <w:pPr>
              <w:rPr>
                <w:b/>
              </w:rPr>
            </w:pPr>
            <w:r w:rsidRPr="00FF69B8">
              <w:rPr>
                <w:b/>
              </w:rPr>
              <w:lastRenderedPageBreak/>
              <w:t>Всего</w:t>
            </w:r>
          </w:p>
        </w:tc>
        <w:tc>
          <w:tcPr>
            <w:tcW w:w="1780" w:type="dxa"/>
            <w:gridSpan w:val="2"/>
            <w:tcBorders>
              <w:top w:val="single" w:sz="4" w:space="0" w:color="auto"/>
            </w:tcBorders>
            <w:vAlign w:val="center"/>
          </w:tcPr>
          <w:p w:rsidR="000F6DBC" w:rsidRPr="00FF69B8" w:rsidRDefault="008269A2" w:rsidP="00DF685A">
            <w:pPr>
              <w:jc w:val="center"/>
            </w:pPr>
            <w:r>
              <w:t>500,8</w:t>
            </w:r>
          </w:p>
        </w:tc>
        <w:tc>
          <w:tcPr>
            <w:tcW w:w="1781" w:type="dxa"/>
            <w:gridSpan w:val="2"/>
            <w:tcBorders>
              <w:top w:val="single" w:sz="4" w:space="0" w:color="auto"/>
            </w:tcBorders>
            <w:vAlign w:val="center"/>
          </w:tcPr>
          <w:p w:rsidR="000F6DBC" w:rsidRPr="00FF69B8" w:rsidRDefault="008269A2" w:rsidP="00DF685A">
            <w:pPr>
              <w:jc w:val="center"/>
            </w:pPr>
            <w:r>
              <w:t>500,8</w:t>
            </w:r>
          </w:p>
        </w:tc>
        <w:tc>
          <w:tcPr>
            <w:tcW w:w="1781" w:type="dxa"/>
            <w:gridSpan w:val="2"/>
            <w:tcBorders>
              <w:top w:val="single" w:sz="4" w:space="0" w:color="auto"/>
            </w:tcBorders>
            <w:vAlign w:val="center"/>
          </w:tcPr>
          <w:p w:rsidR="000F6DBC" w:rsidRPr="00FF69B8" w:rsidRDefault="008269A2" w:rsidP="00DF685A">
            <w:pPr>
              <w:jc w:val="center"/>
            </w:pPr>
            <w:r>
              <w:t>500,8</w:t>
            </w:r>
          </w:p>
        </w:tc>
        <w:tc>
          <w:tcPr>
            <w:tcW w:w="1604" w:type="dxa"/>
            <w:tcBorders>
              <w:top w:val="single" w:sz="4" w:space="0" w:color="auto"/>
            </w:tcBorders>
            <w:vAlign w:val="center"/>
          </w:tcPr>
          <w:p w:rsidR="000F6DBC" w:rsidRPr="00FF69B8" w:rsidRDefault="008269A2" w:rsidP="00DF685A">
            <w:pPr>
              <w:jc w:val="center"/>
            </w:pPr>
            <w:r>
              <w:t>1502,4</w:t>
            </w:r>
          </w:p>
        </w:tc>
      </w:tr>
      <w:tr w:rsidR="000F6DBC" w:rsidRPr="00FF69B8" w:rsidTr="00DF685A">
        <w:trPr>
          <w:trHeight w:val="464"/>
        </w:trPr>
        <w:tc>
          <w:tcPr>
            <w:tcW w:w="876" w:type="dxa"/>
            <w:vMerge/>
          </w:tcPr>
          <w:p w:rsidR="000F6DBC" w:rsidRPr="00FF69B8" w:rsidRDefault="000F6DBC" w:rsidP="00DF685A">
            <w:pPr>
              <w:jc w:val="center"/>
            </w:pPr>
          </w:p>
        </w:tc>
        <w:tc>
          <w:tcPr>
            <w:tcW w:w="3028" w:type="dxa"/>
            <w:vMerge/>
          </w:tcPr>
          <w:p w:rsidR="000F6DBC" w:rsidRPr="00FF69B8" w:rsidRDefault="000F6DBC" w:rsidP="00DF685A">
            <w:pPr>
              <w:jc w:val="both"/>
            </w:pPr>
          </w:p>
        </w:tc>
        <w:tc>
          <w:tcPr>
            <w:tcW w:w="992" w:type="dxa"/>
            <w:gridSpan w:val="2"/>
            <w:vMerge/>
          </w:tcPr>
          <w:p w:rsidR="000F6DBC" w:rsidRPr="00FF69B8" w:rsidRDefault="000F6DBC" w:rsidP="00DF685A">
            <w:pPr>
              <w:jc w:val="both"/>
            </w:pPr>
          </w:p>
        </w:tc>
        <w:tc>
          <w:tcPr>
            <w:tcW w:w="993" w:type="dxa"/>
            <w:vMerge/>
          </w:tcPr>
          <w:p w:rsidR="000F6DBC" w:rsidRPr="00FF69B8" w:rsidRDefault="000F6DBC" w:rsidP="00DF685A">
            <w:pPr>
              <w:jc w:val="center"/>
            </w:pPr>
          </w:p>
        </w:tc>
        <w:tc>
          <w:tcPr>
            <w:tcW w:w="2693" w:type="dxa"/>
            <w:tcBorders>
              <w:top w:val="single" w:sz="4" w:space="0" w:color="auto"/>
            </w:tcBorders>
            <w:vAlign w:val="center"/>
          </w:tcPr>
          <w:p w:rsidR="000F6DBC" w:rsidRPr="00FF69B8" w:rsidRDefault="000F6DBC" w:rsidP="00DF685A">
            <w:r w:rsidRPr="00FF69B8">
              <w:t>Федеральный бюджет</w:t>
            </w:r>
          </w:p>
        </w:tc>
        <w:tc>
          <w:tcPr>
            <w:tcW w:w="1780" w:type="dxa"/>
            <w:gridSpan w:val="2"/>
            <w:tcBorders>
              <w:top w:val="single" w:sz="4" w:space="0" w:color="auto"/>
            </w:tcBorders>
          </w:tcPr>
          <w:p w:rsidR="000F6DBC" w:rsidRPr="00FF69B8" w:rsidRDefault="000F6DBC" w:rsidP="00DF685A">
            <w:pPr>
              <w:jc w:val="center"/>
            </w:pPr>
          </w:p>
        </w:tc>
        <w:tc>
          <w:tcPr>
            <w:tcW w:w="1781" w:type="dxa"/>
            <w:gridSpan w:val="2"/>
            <w:tcBorders>
              <w:top w:val="single" w:sz="4" w:space="0" w:color="auto"/>
            </w:tcBorders>
          </w:tcPr>
          <w:p w:rsidR="000F6DBC" w:rsidRPr="00FF69B8" w:rsidRDefault="000F6DBC" w:rsidP="00DF685A">
            <w:pPr>
              <w:jc w:val="center"/>
            </w:pPr>
          </w:p>
        </w:tc>
        <w:tc>
          <w:tcPr>
            <w:tcW w:w="1781" w:type="dxa"/>
            <w:gridSpan w:val="2"/>
            <w:tcBorders>
              <w:top w:val="single" w:sz="4" w:space="0" w:color="auto"/>
            </w:tcBorders>
          </w:tcPr>
          <w:p w:rsidR="000F6DBC" w:rsidRPr="00FF69B8" w:rsidRDefault="000F6DBC" w:rsidP="00DF685A">
            <w:pPr>
              <w:jc w:val="center"/>
            </w:pPr>
          </w:p>
        </w:tc>
        <w:tc>
          <w:tcPr>
            <w:tcW w:w="1604" w:type="dxa"/>
            <w:tcBorders>
              <w:top w:val="single" w:sz="4" w:space="0" w:color="auto"/>
            </w:tcBorders>
          </w:tcPr>
          <w:p w:rsidR="000F6DBC" w:rsidRPr="00FF69B8" w:rsidRDefault="000F6DBC" w:rsidP="00DF685A">
            <w:pPr>
              <w:jc w:val="center"/>
            </w:pPr>
          </w:p>
        </w:tc>
      </w:tr>
      <w:tr w:rsidR="000F6DBC" w:rsidRPr="00FF69B8" w:rsidTr="00DF685A">
        <w:trPr>
          <w:trHeight w:val="287"/>
        </w:trPr>
        <w:tc>
          <w:tcPr>
            <w:tcW w:w="876" w:type="dxa"/>
            <w:vMerge/>
          </w:tcPr>
          <w:p w:rsidR="000F6DBC" w:rsidRPr="00FF69B8" w:rsidRDefault="000F6DBC" w:rsidP="00DF685A">
            <w:pPr>
              <w:jc w:val="center"/>
            </w:pPr>
          </w:p>
        </w:tc>
        <w:tc>
          <w:tcPr>
            <w:tcW w:w="3028" w:type="dxa"/>
            <w:vMerge/>
          </w:tcPr>
          <w:p w:rsidR="000F6DBC" w:rsidRPr="00FF69B8" w:rsidRDefault="000F6DBC" w:rsidP="00DF685A">
            <w:pPr>
              <w:jc w:val="both"/>
            </w:pPr>
          </w:p>
        </w:tc>
        <w:tc>
          <w:tcPr>
            <w:tcW w:w="992" w:type="dxa"/>
            <w:gridSpan w:val="2"/>
            <w:vMerge/>
          </w:tcPr>
          <w:p w:rsidR="000F6DBC" w:rsidRPr="00FF69B8" w:rsidRDefault="000F6DBC" w:rsidP="00DF685A">
            <w:pPr>
              <w:jc w:val="both"/>
            </w:pPr>
          </w:p>
        </w:tc>
        <w:tc>
          <w:tcPr>
            <w:tcW w:w="993" w:type="dxa"/>
            <w:vMerge/>
          </w:tcPr>
          <w:p w:rsidR="000F6DBC" w:rsidRPr="00FF69B8" w:rsidRDefault="000F6DBC" w:rsidP="00DF685A">
            <w:pPr>
              <w:jc w:val="center"/>
            </w:pPr>
          </w:p>
        </w:tc>
        <w:tc>
          <w:tcPr>
            <w:tcW w:w="2693" w:type="dxa"/>
            <w:tcBorders>
              <w:top w:val="single" w:sz="4" w:space="0" w:color="auto"/>
            </w:tcBorders>
            <w:vAlign w:val="center"/>
          </w:tcPr>
          <w:p w:rsidR="000F6DBC" w:rsidRPr="00FF69B8" w:rsidRDefault="000F6DBC" w:rsidP="00DF685A">
            <w:r w:rsidRPr="00FF69B8">
              <w:t>Расходы областного бюджета</w:t>
            </w:r>
          </w:p>
        </w:tc>
        <w:tc>
          <w:tcPr>
            <w:tcW w:w="1780" w:type="dxa"/>
            <w:gridSpan w:val="2"/>
            <w:tcBorders>
              <w:top w:val="single" w:sz="4" w:space="0" w:color="auto"/>
            </w:tcBorders>
          </w:tcPr>
          <w:p w:rsidR="000F6DBC" w:rsidRPr="00FF69B8" w:rsidRDefault="000F6DBC" w:rsidP="00DF685A">
            <w:pPr>
              <w:jc w:val="center"/>
            </w:pPr>
          </w:p>
        </w:tc>
        <w:tc>
          <w:tcPr>
            <w:tcW w:w="1781" w:type="dxa"/>
            <w:gridSpan w:val="2"/>
            <w:tcBorders>
              <w:top w:val="single" w:sz="4" w:space="0" w:color="auto"/>
            </w:tcBorders>
          </w:tcPr>
          <w:p w:rsidR="000F6DBC" w:rsidRPr="00FF69B8" w:rsidRDefault="000F6DBC" w:rsidP="00DF685A"/>
        </w:tc>
        <w:tc>
          <w:tcPr>
            <w:tcW w:w="1781" w:type="dxa"/>
            <w:gridSpan w:val="2"/>
            <w:tcBorders>
              <w:top w:val="single" w:sz="4" w:space="0" w:color="auto"/>
            </w:tcBorders>
          </w:tcPr>
          <w:p w:rsidR="000F6DBC" w:rsidRPr="00FF69B8" w:rsidRDefault="000F6DBC" w:rsidP="00DF685A">
            <w:pPr>
              <w:jc w:val="center"/>
            </w:pPr>
          </w:p>
        </w:tc>
        <w:tc>
          <w:tcPr>
            <w:tcW w:w="1604" w:type="dxa"/>
            <w:tcBorders>
              <w:top w:val="single" w:sz="4" w:space="0" w:color="auto"/>
            </w:tcBorders>
          </w:tcPr>
          <w:p w:rsidR="000F6DBC" w:rsidRPr="00FF69B8" w:rsidRDefault="000F6DBC" w:rsidP="00DF685A">
            <w:pPr>
              <w:jc w:val="center"/>
            </w:pPr>
          </w:p>
        </w:tc>
      </w:tr>
      <w:tr w:rsidR="000F6DBC" w:rsidRPr="00FF69B8" w:rsidTr="00DF685A">
        <w:trPr>
          <w:trHeight w:val="634"/>
        </w:trPr>
        <w:tc>
          <w:tcPr>
            <w:tcW w:w="876" w:type="dxa"/>
            <w:vMerge/>
          </w:tcPr>
          <w:p w:rsidR="000F6DBC" w:rsidRPr="00FF69B8" w:rsidRDefault="000F6DBC" w:rsidP="00DF685A">
            <w:pPr>
              <w:jc w:val="center"/>
            </w:pPr>
          </w:p>
        </w:tc>
        <w:tc>
          <w:tcPr>
            <w:tcW w:w="3028" w:type="dxa"/>
            <w:vMerge/>
          </w:tcPr>
          <w:p w:rsidR="000F6DBC" w:rsidRPr="00FF69B8" w:rsidRDefault="000F6DBC" w:rsidP="00DF685A">
            <w:pPr>
              <w:jc w:val="both"/>
            </w:pPr>
          </w:p>
        </w:tc>
        <w:tc>
          <w:tcPr>
            <w:tcW w:w="992" w:type="dxa"/>
            <w:gridSpan w:val="2"/>
            <w:vMerge/>
          </w:tcPr>
          <w:p w:rsidR="000F6DBC" w:rsidRPr="00FF69B8" w:rsidRDefault="000F6DBC" w:rsidP="00DF685A">
            <w:pPr>
              <w:jc w:val="both"/>
            </w:pPr>
          </w:p>
        </w:tc>
        <w:tc>
          <w:tcPr>
            <w:tcW w:w="993" w:type="dxa"/>
            <w:vMerge/>
          </w:tcPr>
          <w:p w:rsidR="000F6DBC" w:rsidRPr="00FF69B8" w:rsidRDefault="000F6DBC" w:rsidP="00DF685A">
            <w:pPr>
              <w:jc w:val="center"/>
            </w:pPr>
          </w:p>
        </w:tc>
        <w:tc>
          <w:tcPr>
            <w:tcW w:w="2693" w:type="dxa"/>
            <w:tcBorders>
              <w:top w:val="single" w:sz="4" w:space="0" w:color="auto"/>
            </w:tcBorders>
            <w:vAlign w:val="center"/>
          </w:tcPr>
          <w:p w:rsidR="000F6DBC" w:rsidRPr="00FF69B8" w:rsidRDefault="000F6DBC" w:rsidP="00DF685A">
            <w:r w:rsidRPr="00FF69B8">
              <w:t>Расходы бюджета Ковернинского муниципального округа</w:t>
            </w:r>
          </w:p>
        </w:tc>
        <w:tc>
          <w:tcPr>
            <w:tcW w:w="1780" w:type="dxa"/>
            <w:gridSpan w:val="2"/>
            <w:tcBorders>
              <w:top w:val="single" w:sz="4" w:space="0" w:color="auto"/>
            </w:tcBorders>
            <w:vAlign w:val="center"/>
          </w:tcPr>
          <w:p w:rsidR="000F6DBC" w:rsidRPr="00FF69B8" w:rsidRDefault="008269A2" w:rsidP="00DF685A">
            <w:pPr>
              <w:jc w:val="center"/>
            </w:pPr>
            <w:r>
              <w:t>500,8</w:t>
            </w:r>
          </w:p>
        </w:tc>
        <w:tc>
          <w:tcPr>
            <w:tcW w:w="1781" w:type="dxa"/>
            <w:gridSpan w:val="2"/>
            <w:tcBorders>
              <w:top w:val="single" w:sz="4" w:space="0" w:color="auto"/>
            </w:tcBorders>
            <w:vAlign w:val="center"/>
          </w:tcPr>
          <w:p w:rsidR="000F6DBC" w:rsidRPr="00FF69B8" w:rsidRDefault="008269A2" w:rsidP="00DF685A">
            <w:pPr>
              <w:jc w:val="center"/>
            </w:pPr>
            <w:r>
              <w:t>500,8</w:t>
            </w:r>
          </w:p>
        </w:tc>
        <w:tc>
          <w:tcPr>
            <w:tcW w:w="1781" w:type="dxa"/>
            <w:gridSpan w:val="2"/>
            <w:tcBorders>
              <w:top w:val="single" w:sz="4" w:space="0" w:color="auto"/>
            </w:tcBorders>
            <w:vAlign w:val="center"/>
          </w:tcPr>
          <w:p w:rsidR="000F6DBC" w:rsidRPr="00FF69B8" w:rsidRDefault="008269A2" w:rsidP="00DF685A">
            <w:pPr>
              <w:jc w:val="center"/>
            </w:pPr>
            <w:r>
              <w:t>500,8</w:t>
            </w:r>
          </w:p>
        </w:tc>
        <w:tc>
          <w:tcPr>
            <w:tcW w:w="1604" w:type="dxa"/>
            <w:tcBorders>
              <w:top w:val="single" w:sz="4" w:space="0" w:color="auto"/>
            </w:tcBorders>
            <w:vAlign w:val="center"/>
          </w:tcPr>
          <w:p w:rsidR="000F6DBC" w:rsidRPr="00FF69B8" w:rsidRDefault="008269A2" w:rsidP="00DF685A">
            <w:pPr>
              <w:jc w:val="center"/>
            </w:pPr>
            <w:r>
              <w:t>1502,4</w:t>
            </w:r>
          </w:p>
        </w:tc>
      </w:tr>
      <w:tr w:rsidR="000F6DBC" w:rsidRPr="00FF69B8" w:rsidTr="00DF685A">
        <w:trPr>
          <w:trHeight w:val="943"/>
        </w:trPr>
        <w:tc>
          <w:tcPr>
            <w:tcW w:w="876" w:type="dxa"/>
            <w:vMerge/>
          </w:tcPr>
          <w:p w:rsidR="000F6DBC" w:rsidRPr="00FF69B8" w:rsidRDefault="000F6DBC" w:rsidP="00DF685A">
            <w:pPr>
              <w:jc w:val="center"/>
              <w:rPr>
                <w:color w:val="FF0000"/>
              </w:rPr>
            </w:pPr>
          </w:p>
        </w:tc>
        <w:tc>
          <w:tcPr>
            <w:tcW w:w="3028" w:type="dxa"/>
            <w:vMerge/>
          </w:tcPr>
          <w:p w:rsidR="000F6DBC" w:rsidRPr="00FF69B8" w:rsidRDefault="000F6DBC" w:rsidP="00DF685A">
            <w:pPr>
              <w:jc w:val="both"/>
              <w:rPr>
                <w:color w:val="FF0000"/>
              </w:rPr>
            </w:pPr>
          </w:p>
        </w:tc>
        <w:tc>
          <w:tcPr>
            <w:tcW w:w="992" w:type="dxa"/>
            <w:gridSpan w:val="2"/>
            <w:vMerge/>
          </w:tcPr>
          <w:p w:rsidR="000F6DBC" w:rsidRPr="00FF69B8" w:rsidRDefault="000F6DBC" w:rsidP="00DF685A">
            <w:pPr>
              <w:jc w:val="both"/>
              <w:rPr>
                <w:color w:val="FF0000"/>
              </w:rPr>
            </w:pPr>
          </w:p>
        </w:tc>
        <w:tc>
          <w:tcPr>
            <w:tcW w:w="993" w:type="dxa"/>
            <w:vMerge/>
          </w:tcPr>
          <w:p w:rsidR="000F6DBC" w:rsidRPr="00FF69B8" w:rsidRDefault="000F6DBC" w:rsidP="00DF685A">
            <w:pPr>
              <w:jc w:val="center"/>
              <w:rPr>
                <w:color w:val="FF0000"/>
              </w:rPr>
            </w:pPr>
          </w:p>
        </w:tc>
        <w:tc>
          <w:tcPr>
            <w:tcW w:w="2693" w:type="dxa"/>
            <w:tcBorders>
              <w:top w:val="single" w:sz="4" w:space="0" w:color="auto"/>
            </w:tcBorders>
            <w:vAlign w:val="center"/>
          </w:tcPr>
          <w:p w:rsidR="000F6DBC" w:rsidRPr="00FF69B8" w:rsidRDefault="000F6DBC" w:rsidP="00DF685A">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0F6DBC" w:rsidRPr="00FF69B8" w:rsidRDefault="000F6DBC" w:rsidP="00DF685A">
            <w:pPr>
              <w:jc w:val="center"/>
            </w:pPr>
          </w:p>
        </w:tc>
        <w:tc>
          <w:tcPr>
            <w:tcW w:w="1781" w:type="dxa"/>
            <w:gridSpan w:val="2"/>
            <w:tcBorders>
              <w:top w:val="single" w:sz="4" w:space="0" w:color="auto"/>
            </w:tcBorders>
          </w:tcPr>
          <w:p w:rsidR="000F6DBC" w:rsidRPr="00FF69B8" w:rsidRDefault="000F6DBC" w:rsidP="00DF685A">
            <w:pPr>
              <w:jc w:val="center"/>
            </w:pPr>
          </w:p>
        </w:tc>
        <w:tc>
          <w:tcPr>
            <w:tcW w:w="1781" w:type="dxa"/>
            <w:gridSpan w:val="2"/>
            <w:tcBorders>
              <w:top w:val="single" w:sz="4" w:space="0" w:color="auto"/>
            </w:tcBorders>
          </w:tcPr>
          <w:p w:rsidR="000F6DBC" w:rsidRPr="00FF69B8" w:rsidRDefault="000F6DBC" w:rsidP="00DF685A">
            <w:pPr>
              <w:jc w:val="center"/>
            </w:pPr>
          </w:p>
        </w:tc>
        <w:tc>
          <w:tcPr>
            <w:tcW w:w="1604" w:type="dxa"/>
          </w:tcPr>
          <w:p w:rsidR="000F6DBC" w:rsidRPr="00FF69B8" w:rsidRDefault="000F6DBC" w:rsidP="00DF685A">
            <w:pPr>
              <w:jc w:val="center"/>
            </w:pPr>
          </w:p>
        </w:tc>
      </w:tr>
      <w:tr w:rsidR="00E85789" w:rsidRPr="00FF69B8" w:rsidTr="00356C0B">
        <w:trPr>
          <w:trHeight w:val="429"/>
        </w:trPr>
        <w:tc>
          <w:tcPr>
            <w:tcW w:w="15528" w:type="dxa"/>
            <w:gridSpan w:val="13"/>
            <w:tcBorders>
              <w:top w:val="single" w:sz="4" w:space="0" w:color="auto"/>
            </w:tcBorders>
          </w:tcPr>
          <w:p w:rsidR="00E85789" w:rsidRPr="00FF69B8" w:rsidRDefault="00E85789" w:rsidP="00FF69B8">
            <w:pPr>
              <w:jc w:val="both"/>
              <w:rPr>
                <w:b/>
              </w:rPr>
            </w:pPr>
            <w:r w:rsidRPr="00FF69B8">
              <w:rPr>
                <w:b/>
              </w:rPr>
              <w:lastRenderedPageBreak/>
              <w:t>Задача 3:</w:t>
            </w:r>
          </w:p>
          <w:p w:rsidR="00E85789" w:rsidRPr="00FF69B8" w:rsidRDefault="00E85789" w:rsidP="00FF69B8">
            <w:pPr>
              <w:rPr>
                <w:b/>
              </w:rPr>
            </w:pPr>
            <w:r w:rsidRPr="00FF69B8">
              <w:t>Совершенствование системы подготовки руководящего состава и населения в области предупреждения и ликвидации чрезвычайных ситуаций</w:t>
            </w:r>
          </w:p>
        </w:tc>
      </w:tr>
      <w:tr w:rsidR="00E85789" w:rsidRPr="00FF69B8" w:rsidTr="00835F16">
        <w:trPr>
          <w:trHeight w:val="523"/>
        </w:trPr>
        <w:tc>
          <w:tcPr>
            <w:tcW w:w="876" w:type="dxa"/>
            <w:vMerge w:val="restart"/>
            <w:tcBorders>
              <w:top w:val="single" w:sz="4" w:space="0" w:color="auto"/>
            </w:tcBorders>
          </w:tcPr>
          <w:p w:rsidR="00E85789" w:rsidRPr="00FF69B8" w:rsidRDefault="00E85789" w:rsidP="00FF69B8">
            <w:pPr>
              <w:jc w:val="center"/>
            </w:pPr>
          </w:p>
          <w:p w:rsidR="00E85789" w:rsidRPr="00FF69B8" w:rsidRDefault="00E85789" w:rsidP="00FF69B8">
            <w:pPr>
              <w:jc w:val="center"/>
            </w:pPr>
            <w:r w:rsidRPr="00FF69B8">
              <w:t>3.1.</w:t>
            </w:r>
          </w:p>
          <w:p w:rsidR="00E85789" w:rsidRPr="00FF69B8" w:rsidRDefault="00E85789" w:rsidP="00FF69B8">
            <w:pPr>
              <w:jc w:val="center"/>
            </w:pPr>
          </w:p>
        </w:tc>
        <w:tc>
          <w:tcPr>
            <w:tcW w:w="3028" w:type="dxa"/>
            <w:vMerge w:val="restart"/>
            <w:tcBorders>
              <w:top w:val="single" w:sz="4" w:space="0" w:color="auto"/>
            </w:tcBorders>
          </w:tcPr>
          <w:p w:rsidR="00E85789" w:rsidRPr="00FF69B8" w:rsidRDefault="00E85789" w:rsidP="00FF69B8">
            <w:pPr>
              <w:jc w:val="both"/>
            </w:pPr>
            <w:r w:rsidRPr="00FF69B8">
              <w:t>Обучение в учебно-методическом центре должностных лиц и специалистов по предупреждению и ликвидации чрезвычайных ситуаций</w:t>
            </w:r>
          </w:p>
        </w:tc>
        <w:tc>
          <w:tcPr>
            <w:tcW w:w="992" w:type="dxa"/>
            <w:gridSpan w:val="2"/>
            <w:vMerge w:val="restart"/>
            <w:tcBorders>
              <w:top w:val="single" w:sz="4" w:space="0" w:color="auto"/>
            </w:tcBorders>
          </w:tcPr>
          <w:p w:rsidR="00E85789" w:rsidRPr="00FF69B8" w:rsidRDefault="00E85789" w:rsidP="00FF69B8">
            <w:pPr>
              <w:jc w:val="both"/>
            </w:pPr>
          </w:p>
          <w:p w:rsidR="00E85789" w:rsidRPr="00FF69B8" w:rsidRDefault="00D57620" w:rsidP="00FF69B8">
            <w:pPr>
              <w:jc w:val="both"/>
            </w:pPr>
            <w:r w:rsidRPr="00FF69B8">
              <w:t>2021-2023</w:t>
            </w:r>
          </w:p>
        </w:tc>
        <w:tc>
          <w:tcPr>
            <w:tcW w:w="993" w:type="dxa"/>
            <w:vMerge w:val="restart"/>
            <w:tcBorders>
              <w:top w:val="single" w:sz="4" w:space="0" w:color="auto"/>
            </w:tcBorders>
          </w:tcPr>
          <w:p w:rsidR="00E85789" w:rsidRPr="00FF69B8" w:rsidRDefault="00E71BE0" w:rsidP="00E71BE0">
            <w:r w:rsidRPr="00E71BE0">
              <w:t>Администрация Ковернинского муниципального округа</w:t>
            </w:r>
          </w:p>
        </w:tc>
        <w:tc>
          <w:tcPr>
            <w:tcW w:w="2693" w:type="dxa"/>
            <w:tcBorders>
              <w:top w:val="single" w:sz="4" w:space="0" w:color="auto"/>
            </w:tcBorders>
            <w:vAlign w:val="center"/>
          </w:tcPr>
          <w:p w:rsidR="00E85789" w:rsidRPr="00FF69B8" w:rsidRDefault="00E85789" w:rsidP="00FF69B8">
            <w:pPr>
              <w:rPr>
                <w:b/>
              </w:rPr>
            </w:pPr>
            <w:r w:rsidRPr="00FF69B8">
              <w:rPr>
                <w:b/>
              </w:rPr>
              <w:t>Всего</w:t>
            </w:r>
          </w:p>
        </w:tc>
        <w:tc>
          <w:tcPr>
            <w:tcW w:w="1780" w:type="dxa"/>
            <w:gridSpan w:val="2"/>
            <w:tcBorders>
              <w:top w:val="single" w:sz="4" w:space="0" w:color="auto"/>
            </w:tcBorders>
            <w:vAlign w:val="center"/>
          </w:tcPr>
          <w:p w:rsidR="00E85789" w:rsidRPr="00FF69B8" w:rsidRDefault="00D57620" w:rsidP="00FF69B8">
            <w:pPr>
              <w:jc w:val="center"/>
            </w:pPr>
            <w:r w:rsidRPr="00FF69B8">
              <w:t>84,0</w:t>
            </w:r>
          </w:p>
        </w:tc>
        <w:tc>
          <w:tcPr>
            <w:tcW w:w="1781" w:type="dxa"/>
            <w:gridSpan w:val="2"/>
            <w:tcBorders>
              <w:top w:val="single" w:sz="4" w:space="0" w:color="auto"/>
            </w:tcBorders>
            <w:vAlign w:val="center"/>
          </w:tcPr>
          <w:p w:rsidR="00E85789" w:rsidRPr="00FF69B8" w:rsidRDefault="00F451B2" w:rsidP="00FF69B8">
            <w:pPr>
              <w:jc w:val="center"/>
            </w:pPr>
            <w:r>
              <w:t>84</w:t>
            </w:r>
            <w:r w:rsidR="00D57620" w:rsidRPr="00FF69B8">
              <w:t>,0</w:t>
            </w:r>
          </w:p>
        </w:tc>
        <w:tc>
          <w:tcPr>
            <w:tcW w:w="1781" w:type="dxa"/>
            <w:gridSpan w:val="2"/>
            <w:tcBorders>
              <w:top w:val="single" w:sz="4" w:space="0" w:color="auto"/>
            </w:tcBorders>
            <w:vAlign w:val="center"/>
          </w:tcPr>
          <w:p w:rsidR="00E85789" w:rsidRPr="00FF69B8" w:rsidRDefault="00F451B2" w:rsidP="00FF69B8">
            <w:pPr>
              <w:jc w:val="center"/>
            </w:pPr>
            <w:r>
              <w:t>84</w:t>
            </w:r>
            <w:r w:rsidR="00D57620" w:rsidRPr="00FF69B8">
              <w:t>,0</w:t>
            </w:r>
          </w:p>
        </w:tc>
        <w:tc>
          <w:tcPr>
            <w:tcW w:w="1604" w:type="dxa"/>
            <w:tcBorders>
              <w:top w:val="single" w:sz="4" w:space="0" w:color="auto"/>
            </w:tcBorders>
            <w:vAlign w:val="center"/>
          </w:tcPr>
          <w:p w:rsidR="00E85789" w:rsidRPr="00FF69B8" w:rsidRDefault="00F451B2" w:rsidP="00FF69B8">
            <w:pPr>
              <w:jc w:val="center"/>
            </w:pPr>
            <w:r>
              <w:t>252</w:t>
            </w:r>
            <w:r w:rsidR="00D57620" w:rsidRPr="00FF69B8">
              <w:t>,0</w:t>
            </w:r>
          </w:p>
        </w:tc>
      </w:tr>
      <w:tr w:rsidR="00E85789" w:rsidRPr="00FF69B8" w:rsidTr="00835F16">
        <w:trPr>
          <w:trHeight w:val="46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Федеральный бюджет</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287"/>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областного бюджета</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63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бюджета Ков</w:t>
            </w:r>
            <w:r w:rsidR="00D57620" w:rsidRPr="00FF69B8">
              <w:t>ернинского муниципального округа</w:t>
            </w:r>
          </w:p>
        </w:tc>
        <w:tc>
          <w:tcPr>
            <w:tcW w:w="1780" w:type="dxa"/>
            <w:gridSpan w:val="2"/>
            <w:tcBorders>
              <w:top w:val="single" w:sz="4" w:space="0" w:color="auto"/>
            </w:tcBorders>
            <w:vAlign w:val="center"/>
          </w:tcPr>
          <w:p w:rsidR="00E85789" w:rsidRPr="00FF69B8" w:rsidRDefault="00D57620" w:rsidP="00FF69B8">
            <w:pPr>
              <w:jc w:val="center"/>
            </w:pPr>
            <w:r w:rsidRPr="00FF69B8">
              <w:t>84,0</w:t>
            </w:r>
          </w:p>
        </w:tc>
        <w:tc>
          <w:tcPr>
            <w:tcW w:w="1781" w:type="dxa"/>
            <w:gridSpan w:val="2"/>
            <w:tcBorders>
              <w:top w:val="single" w:sz="4" w:space="0" w:color="auto"/>
            </w:tcBorders>
            <w:vAlign w:val="center"/>
          </w:tcPr>
          <w:p w:rsidR="00E85789" w:rsidRPr="00FF69B8" w:rsidRDefault="00F451B2" w:rsidP="00FF69B8">
            <w:pPr>
              <w:jc w:val="center"/>
            </w:pPr>
            <w:r>
              <w:t>84</w:t>
            </w:r>
            <w:r w:rsidR="00D57620" w:rsidRPr="00FF69B8">
              <w:t>,0</w:t>
            </w:r>
          </w:p>
        </w:tc>
        <w:tc>
          <w:tcPr>
            <w:tcW w:w="1781" w:type="dxa"/>
            <w:gridSpan w:val="2"/>
            <w:tcBorders>
              <w:top w:val="single" w:sz="4" w:space="0" w:color="auto"/>
            </w:tcBorders>
            <w:vAlign w:val="center"/>
          </w:tcPr>
          <w:p w:rsidR="00E85789" w:rsidRPr="00FF69B8" w:rsidRDefault="00F451B2" w:rsidP="00FF69B8">
            <w:pPr>
              <w:jc w:val="center"/>
            </w:pPr>
            <w:r>
              <w:t>84</w:t>
            </w:r>
            <w:r w:rsidR="00D57620" w:rsidRPr="00FF69B8">
              <w:t>,0</w:t>
            </w:r>
          </w:p>
        </w:tc>
        <w:tc>
          <w:tcPr>
            <w:tcW w:w="1604" w:type="dxa"/>
            <w:tcBorders>
              <w:top w:val="single" w:sz="4" w:space="0" w:color="auto"/>
            </w:tcBorders>
            <w:vAlign w:val="center"/>
          </w:tcPr>
          <w:p w:rsidR="00E85789" w:rsidRPr="00FF69B8" w:rsidRDefault="00F451B2" w:rsidP="00F451B2">
            <w:pPr>
              <w:jc w:val="center"/>
            </w:pPr>
            <w:r>
              <w:t>252</w:t>
            </w:r>
            <w:r w:rsidR="00D57620" w:rsidRPr="00FF69B8">
              <w:t>,0</w:t>
            </w:r>
          </w:p>
        </w:tc>
      </w:tr>
      <w:tr w:rsidR="00E85789" w:rsidRPr="00FF69B8" w:rsidTr="00835F16">
        <w:trPr>
          <w:trHeight w:val="943"/>
        </w:trPr>
        <w:tc>
          <w:tcPr>
            <w:tcW w:w="876" w:type="dxa"/>
            <w:vMerge/>
          </w:tcPr>
          <w:p w:rsidR="00E85789" w:rsidRPr="00FF69B8" w:rsidRDefault="00E85789" w:rsidP="00FF69B8">
            <w:pPr>
              <w:jc w:val="center"/>
              <w:rPr>
                <w:color w:val="FF0000"/>
              </w:rPr>
            </w:pPr>
          </w:p>
        </w:tc>
        <w:tc>
          <w:tcPr>
            <w:tcW w:w="3028" w:type="dxa"/>
            <w:vMerge/>
          </w:tcPr>
          <w:p w:rsidR="00E85789" w:rsidRPr="00FF69B8" w:rsidRDefault="00E85789" w:rsidP="00FF69B8">
            <w:pPr>
              <w:jc w:val="both"/>
              <w:rPr>
                <w:color w:val="FF0000"/>
              </w:rPr>
            </w:pPr>
          </w:p>
        </w:tc>
        <w:tc>
          <w:tcPr>
            <w:tcW w:w="992" w:type="dxa"/>
            <w:gridSpan w:val="2"/>
            <w:vMerge/>
          </w:tcPr>
          <w:p w:rsidR="00E85789" w:rsidRPr="00FF69B8" w:rsidRDefault="00E85789" w:rsidP="00FF69B8">
            <w:pPr>
              <w:jc w:val="both"/>
              <w:rPr>
                <w:color w:val="FF0000"/>
              </w:rPr>
            </w:pPr>
          </w:p>
        </w:tc>
        <w:tc>
          <w:tcPr>
            <w:tcW w:w="993" w:type="dxa"/>
            <w:vMerge/>
          </w:tcPr>
          <w:p w:rsidR="00E85789" w:rsidRPr="00FF69B8" w:rsidRDefault="00E85789" w:rsidP="00FF69B8">
            <w:pPr>
              <w:jc w:val="center"/>
              <w:rPr>
                <w:color w:val="FF0000"/>
              </w:rPr>
            </w:pPr>
          </w:p>
        </w:tc>
        <w:tc>
          <w:tcPr>
            <w:tcW w:w="2693" w:type="dxa"/>
            <w:tcBorders>
              <w:top w:val="single" w:sz="4" w:space="0" w:color="auto"/>
            </w:tcBorders>
            <w:vAlign w:val="center"/>
          </w:tcPr>
          <w:p w:rsidR="00E85789" w:rsidRPr="00FF69B8" w:rsidRDefault="00E85789" w:rsidP="00FF69B8">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Pr>
          <w:p w:rsidR="00E85789" w:rsidRPr="00FF69B8" w:rsidRDefault="00E85789" w:rsidP="00FF69B8">
            <w:pPr>
              <w:jc w:val="center"/>
            </w:pPr>
          </w:p>
        </w:tc>
      </w:tr>
      <w:tr w:rsidR="00E85789" w:rsidRPr="00FF69B8" w:rsidTr="00835F16">
        <w:trPr>
          <w:trHeight w:val="523"/>
        </w:trPr>
        <w:tc>
          <w:tcPr>
            <w:tcW w:w="876" w:type="dxa"/>
            <w:vMerge w:val="restart"/>
            <w:tcBorders>
              <w:top w:val="single" w:sz="4" w:space="0" w:color="auto"/>
            </w:tcBorders>
          </w:tcPr>
          <w:p w:rsidR="00E85789" w:rsidRPr="00FF69B8" w:rsidRDefault="00E85789" w:rsidP="00FF69B8">
            <w:pPr>
              <w:jc w:val="center"/>
            </w:pPr>
          </w:p>
          <w:p w:rsidR="00E85789" w:rsidRPr="00FF69B8" w:rsidRDefault="00E85789" w:rsidP="00FF69B8">
            <w:pPr>
              <w:jc w:val="center"/>
            </w:pPr>
            <w:r w:rsidRPr="00FF69B8">
              <w:t>3.2.</w:t>
            </w:r>
          </w:p>
          <w:p w:rsidR="00E85789" w:rsidRPr="00FF69B8" w:rsidRDefault="00E85789" w:rsidP="00FF69B8">
            <w:pPr>
              <w:jc w:val="center"/>
            </w:pPr>
          </w:p>
        </w:tc>
        <w:tc>
          <w:tcPr>
            <w:tcW w:w="3028" w:type="dxa"/>
            <w:vMerge w:val="restart"/>
            <w:tcBorders>
              <w:top w:val="single" w:sz="4" w:space="0" w:color="auto"/>
            </w:tcBorders>
          </w:tcPr>
          <w:p w:rsidR="00E85789" w:rsidRPr="00FF69B8" w:rsidRDefault="00E85789" w:rsidP="00FF69B8">
            <w:pPr>
              <w:jc w:val="both"/>
            </w:pPr>
            <w:r w:rsidRPr="00FF69B8">
              <w:t>Обучение специалиста мобилизационной работы в ФГБОУ ВПО «Академия гражданской защиты»</w:t>
            </w:r>
          </w:p>
        </w:tc>
        <w:tc>
          <w:tcPr>
            <w:tcW w:w="992" w:type="dxa"/>
            <w:gridSpan w:val="2"/>
            <w:vMerge w:val="restart"/>
            <w:tcBorders>
              <w:top w:val="single" w:sz="4" w:space="0" w:color="auto"/>
            </w:tcBorders>
          </w:tcPr>
          <w:p w:rsidR="00E85789" w:rsidRPr="00FF69B8" w:rsidRDefault="00E85789" w:rsidP="00FF69B8">
            <w:pPr>
              <w:jc w:val="both"/>
            </w:pPr>
          </w:p>
          <w:p w:rsidR="00E85789" w:rsidRPr="00FF69B8" w:rsidRDefault="00D57620" w:rsidP="00FF69B8">
            <w:pPr>
              <w:jc w:val="both"/>
            </w:pPr>
            <w:r w:rsidRPr="00FF69B8">
              <w:t>2021-2023</w:t>
            </w:r>
          </w:p>
        </w:tc>
        <w:tc>
          <w:tcPr>
            <w:tcW w:w="993" w:type="dxa"/>
            <w:vMerge w:val="restart"/>
            <w:tcBorders>
              <w:top w:val="single" w:sz="4" w:space="0" w:color="auto"/>
            </w:tcBorders>
          </w:tcPr>
          <w:p w:rsidR="00E85789" w:rsidRPr="00FF69B8" w:rsidRDefault="00E85789" w:rsidP="00FF69B8">
            <w:pPr>
              <w:jc w:val="center"/>
            </w:pPr>
          </w:p>
          <w:p w:rsidR="00E85789" w:rsidRPr="00FF69B8" w:rsidRDefault="00E71BE0" w:rsidP="00FF69B8">
            <w:pPr>
              <w:jc w:val="center"/>
            </w:pPr>
            <w:r w:rsidRPr="00E71BE0">
              <w:t>Администрация Ковернинского муниципального округа</w:t>
            </w:r>
          </w:p>
        </w:tc>
        <w:tc>
          <w:tcPr>
            <w:tcW w:w="2693" w:type="dxa"/>
            <w:tcBorders>
              <w:top w:val="single" w:sz="4" w:space="0" w:color="auto"/>
            </w:tcBorders>
            <w:vAlign w:val="center"/>
          </w:tcPr>
          <w:p w:rsidR="00E85789" w:rsidRPr="00FF69B8" w:rsidRDefault="00E85789" w:rsidP="00FF69B8">
            <w:pPr>
              <w:rPr>
                <w:b/>
              </w:rPr>
            </w:pPr>
            <w:r w:rsidRPr="00FF69B8">
              <w:rPr>
                <w:b/>
              </w:rPr>
              <w:t>Всего</w:t>
            </w:r>
          </w:p>
        </w:tc>
        <w:tc>
          <w:tcPr>
            <w:tcW w:w="1780" w:type="dxa"/>
            <w:gridSpan w:val="2"/>
            <w:tcBorders>
              <w:top w:val="single" w:sz="4" w:space="0" w:color="auto"/>
            </w:tcBorders>
            <w:vAlign w:val="center"/>
          </w:tcPr>
          <w:p w:rsidR="00E85789" w:rsidRPr="00FF69B8" w:rsidRDefault="00E85789" w:rsidP="00FF69B8">
            <w:pPr>
              <w:jc w:val="center"/>
            </w:pPr>
            <w:r w:rsidRPr="00FF69B8">
              <w:t>0,0</w:t>
            </w:r>
          </w:p>
        </w:tc>
        <w:tc>
          <w:tcPr>
            <w:tcW w:w="1781" w:type="dxa"/>
            <w:gridSpan w:val="2"/>
            <w:tcBorders>
              <w:top w:val="single" w:sz="4" w:space="0" w:color="auto"/>
            </w:tcBorders>
            <w:vAlign w:val="center"/>
          </w:tcPr>
          <w:p w:rsidR="00E85789" w:rsidRPr="00FF69B8" w:rsidRDefault="00E85789" w:rsidP="00FF69B8">
            <w:pPr>
              <w:jc w:val="center"/>
            </w:pPr>
            <w:r w:rsidRPr="00FF69B8">
              <w:t>0,0</w:t>
            </w:r>
          </w:p>
        </w:tc>
        <w:tc>
          <w:tcPr>
            <w:tcW w:w="1781" w:type="dxa"/>
            <w:gridSpan w:val="2"/>
            <w:tcBorders>
              <w:top w:val="single" w:sz="4" w:space="0" w:color="auto"/>
            </w:tcBorders>
            <w:vAlign w:val="center"/>
          </w:tcPr>
          <w:p w:rsidR="00E85789" w:rsidRPr="00FF69B8" w:rsidRDefault="00E85789" w:rsidP="00FF69B8">
            <w:pPr>
              <w:jc w:val="center"/>
            </w:pPr>
            <w:r w:rsidRPr="00FF69B8">
              <w:t>0,0</w:t>
            </w:r>
          </w:p>
        </w:tc>
        <w:tc>
          <w:tcPr>
            <w:tcW w:w="1604" w:type="dxa"/>
            <w:tcBorders>
              <w:top w:val="single" w:sz="4" w:space="0" w:color="auto"/>
            </w:tcBorders>
            <w:vAlign w:val="center"/>
          </w:tcPr>
          <w:p w:rsidR="00E85789" w:rsidRPr="00FF69B8" w:rsidRDefault="00E85789" w:rsidP="00FF69B8">
            <w:pPr>
              <w:jc w:val="center"/>
            </w:pPr>
            <w:r w:rsidRPr="00FF69B8">
              <w:t>0,0</w:t>
            </w:r>
          </w:p>
        </w:tc>
      </w:tr>
      <w:tr w:rsidR="00E85789" w:rsidRPr="00FF69B8" w:rsidTr="00835F16">
        <w:trPr>
          <w:trHeight w:val="46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Федеральный бюджет</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287"/>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областного бюджета</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63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бюджета Ков</w:t>
            </w:r>
            <w:r w:rsidR="00D57620" w:rsidRPr="00FF69B8">
              <w:t>ернинского муниципального округа</w:t>
            </w:r>
          </w:p>
        </w:tc>
        <w:tc>
          <w:tcPr>
            <w:tcW w:w="1780" w:type="dxa"/>
            <w:gridSpan w:val="2"/>
            <w:tcBorders>
              <w:top w:val="single" w:sz="4" w:space="0" w:color="auto"/>
            </w:tcBorders>
            <w:vAlign w:val="center"/>
          </w:tcPr>
          <w:p w:rsidR="00E85789" w:rsidRPr="00FF69B8" w:rsidRDefault="00E85789" w:rsidP="00FF69B8">
            <w:pPr>
              <w:jc w:val="center"/>
            </w:pPr>
            <w:r w:rsidRPr="00FF69B8">
              <w:t>0,0</w:t>
            </w:r>
          </w:p>
        </w:tc>
        <w:tc>
          <w:tcPr>
            <w:tcW w:w="1781" w:type="dxa"/>
            <w:gridSpan w:val="2"/>
            <w:tcBorders>
              <w:top w:val="single" w:sz="4" w:space="0" w:color="auto"/>
            </w:tcBorders>
            <w:vAlign w:val="center"/>
          </w:tcPr>
          <w:p w:rsidR="00E85789" w:rsidRPr="00FF69B8" w:rsidRDefault="00E85789" w:rsidP="00FF69B8">
            <w:pPr>
              <w:jc w:val="center"/>
            </w:pPr>
            <w:r w:rsidRPr="00FF69B8">
              <w:t>0,0</w:t>
            </w:r>
          </w:p>
        </w:tc>
        <w:tc>
          <w:tcPr>
            <w:tcW w:w="1781" w:type="dxa"/>
            <w:gridSpan w:val="2"/>
            <w:tcBorders>
              <w:top w:val="single" w:sz="4" w:space="0" w:color="auto"/>
            </w:tcBorders>
            <w:vAlign w:val="center"/>
          </w:tcPr>
          <w:p w:rsidR="00E85789" w:rsidRPr="00FF69B8" w:rsidRDefault="00E85789" w:rsidP="00FF69B8">
            <w:pPr>
              <w:jc w:val="center"/>
            </w:pPr>
            <w:r w:rsidRPr="00FF69B8">
              <w:t>0,0</w:t>
            </w:r>
          </w:p>
        </w:tc>
        <w:tc>
          <w:tcPr>
            <w:tcW w:w="1604" w:type="dxa"/>
            <w:tcBorders>
              <w:top w:val="single" w:sz="4" w:space="0" w:color="auto"/>
            </w:tcBorders>
            <w:vAlign w:val="center"/>
          </w:tcPr>
          <w:p w:rsidR="00E85789" w:rsidRPr="00FF69B8" w:rsidRDefault="00E85789" w:rsidP="00FF69B8">
            <w:pPr>
              <w:jc w:val="center"/>
            </w:pPr>
            <w:r w:rsidRPr="00FF69B8">
              <w:t>0,0</w:t>
            </w:r>
          </w:p>
        </w:tc>
      </w:tr>
      <w:tr w:rsidR="00E85789" w:rsidRPr="00FF69B8" w:rsidTr="00835F16">
        <w:trPr>
          <w:trHeight w:val="943"/>
        </w:trPr>
        <w:tc>
          <w:tcPr>
            <w:tcW w:w="876" w:type="dxa"/>
            <w:vMerge/>
          </w:tcPr>
          <w:p w:rsidR="00E85789" w:rsidRPr="00FF69B8" w:rsidRDefault="00E85789" w:rsidP="00FF69B8">
            <w:pPr>
              <w:jc w:val="center"/>
              <w:rPr>
                <w:color w:val="FF0000"/>
              </w:rPr>
            </w:pPr>
          </w:p>
        </w:tc>
        <w:tc>
          <w:tcPr>
            <w:tcW w:w="3028" w:type="dxa"/>
            <w:vMerge/>
          </w:tcPr>
          <w:p w:rsidR="00E85789" w:rsidRPr="00FF69B8" w:rsidRDefault="00E85789" w:rsidP="00FF69B8">
            <w:pPr>
              <w:jc w:val="both"/>
              <w:rPr>
                <w:color w:val="FF0000"/>
              </w:rPr>
            </w:pPr>
          </w:p>
        </w:tc>
        <w:tc>
          <w:tcPr>
            <w:tcW w:w="992" w:type="dxa"/>
            <w:gridSpan w:val="2"/>
            <w:vMerge/>
          </w:tcPr>
          <w:p w:rsidR="00E85789" w:rsidRPr="00FF69B8" w:rsidRDefault="00E85789" w:rsidP="00FF69B8">
            <w:pPr>
              <w:jc w:val="both"/>
              <w:rPr>
                <w:color w:val="FF0000"/>
              </w:rPr>
            </w:pPr>
          </w:p>
        </w:tc>
        <w:tc>
          <w:tcPr>
            <w:tcW w:w="993" w:type="dxa"/>
            <w:vMerge/>
          </w:tcPr>
          <w:p w:rsidR="00E85789" w:rsidRPr="00FF69B8" w:rsidRDefault="00E85789" w:rsidP="00FF69B8">
            <w:pPr>
              <w:jc w:val="center"/>
              <w:rPr>
                <w:color w:val="FF0000"/>
              </w:rPr>
            </w:pPr>
          </w:p>
        </w:tc>
        <w:tc>
          <w:tcPr>
            <w:tcW w:w="2693" w:type="dxa"/>
            <w:tcBorders>
              <w:top w:val="single" w:sz="4" w:space="0" w:color="auto"/>
            </w:tcBorders>
            <w:vAlign w:val="center"/>
          </w:tcPr>
          <w:p w:rsidR="00E85789" w:rsidRPr="00FF69B8" w:rsidRDefault="00E85789" w:rsidP="00FF69B8">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Pr>
          <w:p w:rsidR="00E85789" w:rsidRPr="00FF69B8" w:rsidRDefault="00E85789" w:rsidP="00FF69B8">
            <w:pPr>
              <w:jc w:val="center"/>
            </w:pPr>
          </w:p>
        </w:tc>
      </w:tr>
      <w:tr w:rsidR="00E85789" w:rsidRPr="00FF69B8" w:rsidTr="00835F16">
        <w:trPr>
          <w:trHeight w:val="523"/>
        </w:trPr>
        <w:tc>
          <w:tcPr>
            <w:tcW w:w="876" w:type="dxa"/>
            <w:vMerge w:val="restart"/>
            <w:tcBorders>
              <w:top w:val="single" w:sz="4" w:space="0" w:color="auto"/>
            </w:tcBorders>
          </w:tcPr>
          <w:p w:rsidR="00E85789" w:rsidRPr="00FF69B8" w:rsidRDefault="00E85789" w:rsidP="00FF69B8">
            <w:pPr>
              <w:jc w:val="center"/>
            </w:pPr>
          </w:p>
          <w:p w:rsidR="00E85789" w:rsidRPr="00FF69B8" w:rsidRDefault="00E85789" w:rsidP="00FF69B8">
            <w:pPr>
              <w:jc w:val="center"/>
            </w:pPr>
            <w:r w:rsidRPr="00FF69B8">
              <w:lastRenderedPageBreak/>
              <w:t>3.3.</w:t>
            </w:r>
          </w:p>
          <w:p w:rsidR="00E85789" w:rsidRPr="00FF69B8" w:rsidRDefault="00E85789" w:rsidP="00FF69B8">
            <w:pPr>
              <w:jc w:val="center"/>
            </w:pPr>
          </w:p>
        </w:tc>
        <w:tc>
          <w:tcPr>
            <w:tcW w:w="3028" w:type="dxa"/>
            <w:vMerge w:val="restart"/>
            <w:tcBorders>
              <w:top w:val="single" w:sz="4" w:space="0" w:color="auto"/>
            </w:tcBorders>
          </w:tcPr>
          <w:p w:rsidR="00E85789" w:rsidRPr="00FF69B8" w:rsidRDefault="00E85789" w:rsidP="00FF69B8">
            <w:pPr>
              <w:jc w:val="both"/>
            </w:pPr>
            <w:r w:rsidRPr="00FF69B8">
              <w:lastRenderedPageBreak/>
              <w:t xml:space="preserve">Материально-техническое </w:t>
            </w:r>
            <w:r w:rsidRPr="00FF69B8">
              <w:lastRenderedPageBreak/>
              <w:t>оснащение и освидетельствование компьютера секретного делопроизводства.</w:t>
            </w:r>
          </w:p>
        </w:tc>
        <w:tc>
          <w:tcPr>
            <w:tcW w:w="992" w:type="dxa"/>
            <w:gridSpan w:val="2"/>
            <w:vMerge w:val="restart"/>
            <w:tcBorders>
              <w:top w:val="single" w:sz="4" w:space="0" w:color="auto"/>
            </w:tcBorders>
          </w:tcPr>
          <w:p w:rsidR="00E85789" w:rsidRPr="00FF69B8" w:rsidRDefault="00E85789" w:rsidP="00FF69B8">
            <w:pPr>
              <w:jc w:val="both"/>
            </w:pPr>
          </w:p>
          <w:p w:rsidR="00E85789" w:rsidRPr="00FF69B8" w:rsidRDefault="00D57620" w:rsidP="00FF69B8">
            <w:pPr>
              <w:jc w:val="both"/>
            </w:pPr>
            <w:r w:rsidRPr="00FF69B8">
              <w:lastRenderedPageBreak/>
              <w:t>2021-2023</w:t>
            </w:r>
          </w:p>
        </w:tc>
        <w:tc>
          <w:tcPr>
            <w:tcW w:w="993" w:type="dxa"/>
            <w:vMerge w:val="restart"/>
            <w:tcBorders>
              <w:top w:val="single" w:sz="4" w:space="0" w:color="auto"/>
            </w:tcBorders>
          </w:tcPr>
          <w:p w:rsidR="00E85789" w:rsidRPr="00FF69B8" w:rsidRDefault="00E85789" w:rsidP="00FF69B8">
            <w:pPr>
              <w:jc w:val="center"/>
            </w:pPr>
          </w:p>
          <w:p w:rsidR="00E85789" w:rsidRPr="00FF69B8" w:rsidRDefault="00E71BE0" w:rsidP="00FF69B8">
            <w:pPr>
              <w:jc w:val="center"/>
            </w:pPr>
            <w:r w:rsidRPr="00E71BE0">
              <w:lastRenderedPageBreak/>
              <w:t>Администрация Ковернинского муниципального округа</w:t>
            </w:r>
          </w:p>
        </w:tc>
        <w:tc>
          <w:tcPr>
            <w:tcW w:w="2693" w:type="dxa"/>
            <w:tcBorders>
              <w:top w:val="single" w:sz="4" w:space="0" w:color="auto"/>
            </w:tcBorders>
            <w:vAlign w:val="center"/>
          </w:tcPr>
          <w:p w:rsidR="00E85789" w:rsidRPr="00FF69B8" w:rsidRDefault="00E85789" w:rsidP="00FF69B8">
            <w:pPr>
              <w:rPr>
                <w:b/>
              </w:rPr>
            </w:pPr>
            <w:r w:rsidRPr="00FF69B8">
              <w:rPr>
                <w:b/>
              </w:rPr>
              <w:lastRenderedPageBreak/>
              <w:t>Всего</w:t>
            </w:r>
          </w:p>
        </w:tc>
        <w:tc>
          <w:tcPr>
            <w:tcW w:w="1780" w:type="dxa"/>
            <w:gridSpan w:val="2"/>
            <w:tcBorders>
              <w:top w:val="single" w:sz="4" w:space="0" w:color="auto"/>
            </w:tcBorders>
            <w:vAlign w:val="center"/>
          </w:tcPr>
          <w:p w:rsidR="00E85789" w:rsidRPr="00FF69B8" w:rsidRDefault="00D57620" w:rsidP="00FF69B8">
            <w:pPr>
              <w:jc w:val="center"/>
            </w:pPr>
            <w:r w:rsidRPr="00FF69B8">
              <w:t>120,0</w:t>
            </w:r>
          </w:p>
        </w:tc>
        <w:tc>
          <w:tcPr>
            <w:tcW w:w="1781" w:type="dxa"/>
            <w:gridSpan w:val="2"/>
            <w:tcBorders>
              <w:top w:val="single" w:sz="4" w:space="0" w:color="auto"/>
            </w:tcBorders>
            <w:vAlign w:val="center"/>
          </w:tcPr>
          <w:p w:rsidR="00E85789" w:rsidRPr="00FF69B8" w:rsidRDefault="00F451B2" w:rsidP="00FF69B8">
            <w:pPr>
              <w:jc w:val="center"/>
            </w:pPr>
            <w:r>
              <w:t>120</w:t>
            </w:r>
            <w:r w:rsidR="00D57620" w:rsidRPr="00FF69B8">
              <w:t>,0</w:t>
            </w:r>
          </w:p>
        </w:tc>
        <w:tc>
          <w:tcPr>
            <w:tcW w:w="1781" w:type="dxa"/>
            <w:gridSpan w:val="2"/>
            <w:tcBorders>
              <w:top w:val="single" w:sz="4" w:space="0" w:color="auto"/>
            </w:tcBorders>
            <w:vAlign w:val="center"/>
          </w:tcPr>
          <w:p w:rsidR="00E85789" w:rsidRPr="00FF69B8" w:rsidRDefault="00F451B2" w:rsidP="00FF69B8">
            <w:pPr>
              <w:jc w:val="center"/>
            </w:pPr>
            <w:r>
              <w:t>120</w:t>
            </w:r>
            <w:r w:rsidR="00857BDA" w:rsidRPr="00FF69B8">
              <w:t>,0</w:t>
            </w:r>
          </w:p>
        </w:tc>
        <w:tc>
          <w:tcPr>
            <w:tcW w:w="1604" w:type="dxa"/>
            <w:tcBorders>
              <w:top w:val="single" w:sz="4" w:space="0" w:color="auto"/>
            </w:tcBorders>
            <w:vAlign w:val="center"/>
          </w:tcPr>
          <w:p w:rsidR="00E85789" w:rsidRPr="00FF69B8" w:rsidRDefault="00F451B2" w:rsidP="00F451B2">
            <w:pPr>
              <w:jc w:val="center"/>
            </w:pPr>
            <w:r>
              <w:t>360</w:t>
            </w:r>
            <w:r w:rsidR="00857BDA" w:rsidRPr="00FF69B8">
              <w:t>,0</w:t>
            </w:r>
          </w:p>
        </w:tc>
      </w:tr>
      <w:tr w:rsidR="00E85789" w:rsidRPr="00FF69B8" w:rsidTr="00835F16">
        <w:trPr>
          <w:trHeight w:val="46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Федеральный бюджет</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287"/>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областного бюджета</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tc>
        <w:tc>
          <w:tcPr>
            <w:tcW w:w="1781" w:type="dxa"/>
            <w:gridSpan w:val="2"/>
            <w:tcBorders>
              <w:top w:val="single" w:sz="4" w:space="0" w:color="auto"/>
            </w:tcBorders>
          </w:tcPr>
          <w:p w:rsidR="00E85789" w:rsidRPr="00FF69B8" w:rsidRDefault="00E85789" w:rsidP="00FF69B8">
            <w:pPr>
              <w:jc w:val="center"/>
            </w:pPr>
          </w:p>
        </w:tc>
        <w:tc>
          <w:tcPr>
            <w:tcW w:w="1604" w:type="dxa"/>
            <w:tcBorders>
              <w:top w:val="single" w:sz="4" w:space="0" w:color="auto"/>
            </w:tcBorders>
          </w:tcPr>
          <w:p w:rsidR="00E85789" w:rsidRPr="00FF69B8" w:rsidRDefault="00E85789" w:rsidP="00FF69B8">
            <w:pPr>
              <w:jc w:val="center"/>
            </w:pPr>
          </w:p>
        </w:tc>
      </w:tr>
      <w:tr w:rsidR="00E85789" w:rsidRPr="00FF69B8" w:rsidTr="00835F16">
        <w:trPr>
          <w:trHeight w:val="634"/>
        </w:trPr>
        <w:tc>
          <w:tcPr>
            <w:tcW w:w="876" w:type="dxa"/>
            <w:vMerge/>
          </w:tcPr>
          <w:p w:rsidR="00E85789" w:rsidRPr="00FF69B8" w:rsidRDefault="00E85789" w:rsidP="00FF69B8">
            <w:pPr>
              <w:jc w:val="center"/>
            </w:pPr>
          </w:p>
        </w:tc>
        <w:tc>
          <w:tcPr>
            <w:tcW w:w="3028" w:type="dxa"/>
            <w:vMerge/>
          </w:tcPr>
          <w:p w:rsidR="00E85789" w:rsidRPr="00FF69B8" w:rsidRDefault="00E85789" w:rsidP="00FF69B8">
            <w:pPr>
              <w:jc w:val="both"/>
            </w:pPr>
          </w:p>
        </w:tc>
        <w:tc>
          <w:tcPr>
            <w:tcW w:w="992" w:type="dxa"/>
            <w:gridSpan w:val="2"/>
            <w:vMerge/>
          </w:tcPr>
          <w:p w:rsidR="00E85789" w:rsidRPr="00FF69B8" w:rsidRDefault="00E85789" w:rsidP="00FF69B8">
            <w:pPr>
              <w:jc w:val="both"/>
            </w:pPr>
          </w:p>
        </w:tc>
        <w:tc>
          <w:tcPr>
            <w:tcW w:w="993" w:type="dxa"/>
            <w:vMerge/>
          </w:tcPr>
          <w:p w:rsidR="00E85789" w:rsidRPr="00FF69B8" w:rsidRDefault="00E85789" w:rsidP="00FF69B8">
            <w:pPr>
              <w:jc w:val="center"/>
            </w:pPr>
          </w:p>
        </w:tc>
        <w:tc>
          <w:tcPr>
            <w:tcW w:w="2693" w:type="dxa"/>
            <w:tcBorders>
              <w:top w:val="single" w:sz="4" w:space="0" w:color="auto"/>
            </w:tcBorders>
            <w:vAlign w:val="center"/>
          </w:tcPr>
          <w:p w:rsidR="00E85789" w:rsidRPr="00FF69B8" w:rsidRDefault="00E85789" w:rsidP="00FF69B8">
            <w:r w:rsidRPr="00FF69B8">
              <w:t>Расходы бюджета Ков</w:t>
            </w:r>
            <w:r w:rsidR="00D57620" w:rsidRPr="00FF69B8">
              <w:t>ернинского муниципального округа</w:t>
            </w:r>
          </w:p>
        </w:tc>
        <w:tc>
          <w:tcPr>
            <w:tcW w:w="1780" w:type="dxa"/>
            <w:gridSpan w:val="2"/>
            <w:tcBorders>
              <w:top w:val="single" w:sz="4" w:space="0" w:color="auto"/>
            </w:tcBorders>
            <w:vAlign w:val="center"/>
          </w:tcPr>
          <w:p w:rsidR="00E85789" w:rsidRPr="00FF69B8" w:rsidRDefault="00D57620" w:rsidP="00FF69B8">
            <w:pPr>
              <w:jc w:val="center"/>
            </w:pPr>
            <w:r w:rsidRPr="00FF69B8">
              <w:t>120,0</w:t>
            </w:r>
          </w:p>
        </w:tc>
        <w:tc>
          <w:tcPr>
            <w:tcW w:w="1781" w:type="dxa"/>
            <w:gridSpan w:val="2"/>
            <w:tcBorders>
              <w:top w:val="single" w:sz="4" w:space="0" w:color="auto"/>
            </w:tcBorders>
            <w:vAlign w:val="center"/>
          </w:tcPr>
          <w:p w:rsidR="00E85789" w:rsidRPr="00FF69B8" w:rsidRDefault="00F451B2" w:rsidP="00FF69B8">
            <w:pPr>
              <w:jc w:val="center"/>
            </w:pPr>
            <w:r>
              <w:t>120</w:t>
            </w:r>
            <w:r w:rsidR="00857BDA" w:rsidRPr="00FF69B8">
              <w:t>,0</w:t>
            </w:r>
          </w:p>
        </w:tc>
        <w:tc>
          <w:tcPr>
            <w:tcW w:w="1781" w:type="dxa"/>
            <w:gridSpan w:val="2"/>
            <w:tcBorders>
              <w:top w:val="single" w:sz="4" w:space="0" w:color="auto"/>
            </w:tcBorders>
            <w:vAlign w:val="center"/>
          </w:tcPr>
          <w:p w:rsidR="00E85789" w:rsidRPr="00FF69B8" w:rsidRDefault="00F451B2" w:rsidP="00FF69B8">
            <w:pPr>
              <w:jc w:val="center"/>
            </w:pPr>
            <w:r>
              <w:t>120</w:t>
            </w:r>
            <w:r w:rsidR="00857BDA" w:rsidRPr="00FF69B8">
              <w:t>,0</w:t>
            </w:r>
          </w:p>
        </w:tc>
        <w:tc>
          <w:tcPr>
            <w:tcW w:w="1604" w:type="dxa"/>
            <w:tcBorders>
              <w:top w:val="single" w:sz="4" w:space="0" w:color="auto"/>
            </w:tcBorders>
            <w:vAlign w:val="center"/>
          </w:tcPr>
          <w:p w:rsidR="00E85789" w:rsidRPr="00FF69B8" w:rsidRDefault="00F451B2" w:rsidP="00FF69B8">
            <w:pPr>
              <w:jc w:val="center"/>
            </w:pPr>
            <w:r>
              <w:t>360</w:t>
            </w:r>
            <w:r w:rsidR="00857BDA" w:rsidRPr="00FF69B8">
              <w:t>,0</w:t>
            </w:r>
          </w:p>
        </w:tc>
      </w:tr>
      <w:tr w:rsidR="00E85789" w:rsidRPr="00FF69B8" w:rsidTr="00835F16">
        <w:trPr>
          <w:trHeight w:val="943"/>
        </w:trPr>
        <w:tc>
          <w:tcPr>
            <w:tcW w:w="876" w:type="dxa"/>
            <w:vMerge/>
          </w:tcPr>
          <w:p w:rsidR="00E85789" w:rsidRPr="00FF69B8" w:rsidRDefault="00E85789" w:rsidP="00FF69B8">
            <w:pPr>
              <w:jc w:val="center"/>
              <w:rPr>
                <w:color w:val="FF0000"/>
              </w:rPr>
            </w:pPr>
          </w:p>
        </w:tc>
        <w:tc>
          <w:tcPr>
            <w:tcW w:w="3028" w:type="dxa"/>
            <w:vMerge/>
          </w:tcPr>
          <w:p w:rsidR="00E85789" w:rsidRPr="00FF69B8" w:rsidRDefault="00E85789" w:rsidP="00FF69B8">
            <w:pPr>
              <w:jc w:val="both"/>
              <w:rPr>
                <w:color w:val="FF0000"/>
              </w:rPr>
            </w:pPr>
          </w:p>
        </w:tc>
        <w:tc>
          <w:tcPr>
            <w:tcW w:w="992" w:type="dxa"/>
            <w:gridSpan w:val="2"/>
            <w:vMerge/>
          </w:tcPr>
          <w:p w:rsidR="00E85789" w:rsidRPr="00FF69B8" w:rsidRDefault="00E85789" w:rsidP="00FF69B8">
            <w:pPr>
              <w:jc w:val="both"/>
              <w:rPr>
                <w:color w:val="FF0000"/>
              </w:rPr>
            </w:pPr>
          </w:p>
        </w:tc>
        <w:tc>
          <w:tcPr>
            <w:tcW w:w="993" w:type="dxa"/>
            <w:vMerge/>
          </w:tcPr>
          <w:p w:rsidR="00E85789" w:rsidRPr="00FF69B8" w:rsidRDefault="00E85789" w:rsidP="00FF69B8">
            <w:pPr>
              <w:jc w:val="center"/>
              <w:rPr>
                <w:color w:val="FF0000"/>
              </w:rPr>
            </w:pPr>
          </w:p>
        </w:tc>
        <w:tc>
          <w:tcPr>
            <w:tcW w:w="2693" w:type="dxa"/>
            <w:tcBorders>
              <w:top w:val="single" w:sz="4" w:space="0" w:color="auto"/>
            </w:tcBorders>
            <w:vAlign w:val="center"/>
          </w:tcPr>
          <w:p w:rsidR="00E85789" w:rsidRPr="00FF69B8" w:rsidRDefault="00E85789" w:rsidP="00FF69B8">
            <w:pPr>
              <w:rPr>
                <w:color w:val="000000"/>
              </w:rPr>
            </w:pPr>
            <w:r w:rsidRPr="00FF69B8">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781" w:type="dxa"/>
            <w:gridSpan w:val="2"/>
            <w:tcBorders>
              <w:top w:val="single" w:sz="4" w:space="0" w:color="auto"/>
            </w:tcBorders>
          </w:tcPr>
          <w:p w:rsidR="00E85789" w:rsidRPr="00FF69B8" w:rsidRDefault="00E85789" w:rsidP="00FF69B8">
            <w:pPr>
              <w:jc w:val="center"/>
            </w:pPr>
          </w:p>
        </w:tc>
        <w:tc>
          <w:tcPr>
            <w:tcW w:w="1604" w:type="dxa"/>
          </w:tcPr>
          <w:p w:rsidR="00E85789" w:rsidRPr="00FF69B8" w:rsidRDefault="00E85789" w:rsidP="00FF69B8">
            <w:pPr>
              <w:jc w:val="center"/>
            </w:pPr>
          </w:p>
        </w:tc>
      </w:tr>
      <w:tr w:rsidR="00E85789" w:rsidRPr="00FF69B8" w:rsidTr="00356C0B">
        <w:trPr>
          <w:trHeight w:val="429"/>
        </w:trPr>
        <w:tc>
          <w:tcPr>
            <w:tcW w:w="15528" w:type="dxa"/>
            <w:gridSpan w:val="13"/>
            <w:tcBorders>
              <w:top w:val="single" w:sz="4" w:space="0" w:color="auto"/>
            </w:tcBorders>
          </w:tcPr>
          <w:p w:rsidR="00E85789" w:rsidRPr="00FF69B8" w:rsidRDefault="00E85789" w:rsidP="00FF69B8">
            <w:pPr>
              <w:ind w:hanging="180"/>
              <w:rPr>
                <w:b/>
              </w:rPr>
            </w:pPr>
            <w:r w:rsidRPr="00FF69B8">
              <w:rPr>
                <w:b/>
              </w:rPr>
              <w:t xml:space="preserve">  Задача 4:</w:t>
            </w:r>
          </w:p>
          <w:p w:rsidR="00E85789" w:rsidRPr="00FF69B8" w:rsidRDefault="00E85789" w:rsidP="00FF69B8">
            <w:pPr>
              <w:ind w:hanging="180"/>
              <w:rPr>
                <w:b/>
              </w:rPr>
            </w:pPr>
            <w:r w:rsidRPr="00FF69B8">
              <w:t xml:space="preserve">  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w:t>
            </w:r>
            <w:r w:rsidR="00D57620" w:rsidRPr="00FF69B8">
              <w:t>овернинском муниципальном округе</w:t>
            </w:r>
            <w:r w:rsidRPr="00FF69B8">
              <w:t xml:space="preserve"> Нижегородской области.</w:t>
            </w:r>
          </w:p>
        </w:tc>
      </w:tr>
      <w:tr w:rsidR="00E85789" w:rsidRPr="00FF69B8" w:rsidTr="00835F16">
        <w:trPr>
          <w:trHeight w:val="523"/>
        </w:trPr>
        <w:tc>
          <w:tcPr>
            <w:tcW w:w="876" w:type="dxa"/>
            <w:vMerge w:val="restart"/>
            <w:tcBorders>
              <w:top w:val="single" w:sz="4" w:space="0" w:color="auto"/>
            </w:tcBorders>
          </w:tcPr>
          <w:p w:rsidR="00E85789" w:rsidRPr="00FF69B8" w:rsidRDefault="00966DDB" w:rsidP="00FF69B8">
            <w:r w:rsidRPr="00FF69B8">
              <w:t>4.</w:t>
            </w:r>
          </w:p>
        </w:tc>
        <w:tc>
          <w:tcPr>
            <w:tcW w:w="3028" w:type="dxa"/>
            <w:vMerge w:val="restart"/>
            <w:tcBorders>
              <w:top w:val="single" w:sz="4" w:space="0" w:color="auto"/>
            </w:tcBorders>
          </w:tcPr>
          <w:p w:rsidR="00E85789" w:rsidRPr="00FF69B8" w:rsidRDefault="00F451B2" w:rsidP="00FF69B8">
            <w:pPr>
              <w:ind w:hanging="180"/>
            </w:pPr>
            <w:r>
              <w:rPr>
                <w:rFonts w:eastAsia="Calibri"/>
                <w:lang w:eastAsia="en-US"/>
              </w:rPr>
              <w:t xml:space="preserve">   П</w:t>
            </w:r>
            <w:r w:rsidR="00D57620" w:rsidRPr="00FF69B8">
              <w:rPr>
                <w:rFonts w:eastAsia="Calibri"/>
                <w:lang w:eastAsia="en-US"/>
              </w:rPr>
              <w:t xml:space="preserve">редоставление доступа к сети местной телефонной связи, предоставление в пользование абонентской линии, предоставление местных телефонных соединений, получение услуг внутризоновой телефонной связи, оказание услуг междугородной и  международной телефонной связи  </w:t>
            </w:r>
          </w:p>
        </w:tc>
        <w:tc>
          <w:tcPr>
            <w:tcW w:w="992" w:type="dxa"/>
            <w:gridSpan w:val="2"/>
            <w:vMerge w:val="restart"/>
            <w:tcBorders>
              <w:top w:val="single" w:sz="4" w:space="0" w:color="auto"/>
            </w:tcBorders>
          </w:tcPr>
          <w:p w:rsidR="00E85789" w:rsidRPr="00FF69B8" w:rsidRDefault="00E85789" w:rsidP="00FF69B8">
            <w:pPr>
              <w:ind w:hanging="180"/>
            </w:pPr>
          </w:p>
          <w:p w:rsidR="00E85789" w:rsidRPr="00FF69B8" w:rsidRDefault="00D57620" w:rsidP="00FF69B8">
            <w:pPr>
              <w:ind w:hanging="180"/>
            </w:pPr>
            <w:r w:rsidRPr="00FF69B8">
              <w:t xml:space="preserve">   2021-2023</w:t>
            </w:r>
          </w:p>
        </w:tc>
        <w:tc>
          <w:tcPr>
            <w:tcW w:w="993" w:type="dxa"/>
            <w:vMerge w:val="restart"/>
            <w:tcBorders>
              <w:top w:val="single" w:sz="4" w:space="0" w:color="auto"/>
            </w:tcBorders>
          </w:tcPr>
          <w:p w:rsidR="00E85789" w:rsidRPr="00FF69B8" w:rsidRDefault="00E85789" w:rsidP="00FF69B8">
            <w:pPr>
              <w:ind w:hanging="180"/>
            </w:pPr>
          </w:p>
          <w:p w:rsidR="00E85789" w:rsidRPr="00FF69B8" w:rsidRDefault="00D57620" w:rsidP="00FF69B8">
            <w:pPr>
              <w:ind w:hanging="180"/>
            </w:pPr>
            <w:r w:rsidRPr="00FF69B8">
              <w:t xml:space="preserve"> </w:t>
            </w:r>
            <w:r w:rsidR="006A7A90">
              <w:t>ЕДДС</w:t>
            </w:r>
            <w:r w:rsidR="00E71BE0" w:rsidRPr="00E71BE0">
              <w:t>Ковернинского муниципального округа</w:t>
            </w:r>
          </w:p>
        </w:tc>
        <w:tc>
          <w:tcPr>
            <w:tcW w:w="2693" w:type="dxa"/>
            <w:tcBorders>
              <w:top w:val="single" w:sz="4" w:space="0" w:color="auto"/>
            </w:tcBorders>
            <w:vAlign w:val="center"/>
          </w:tcPr>
          <w:p w:rsidR="00E85789" w:rsidRPr="00FF69B8" w:rsidRDefault="00E85789" w:rsidP="00FF69B8">
            <w:pPr>
              <w:ind w:hanging="180"/>
              <w:rPr>
                <w:b/>
              </w:rPr>
            </w:pPr>
            <w:r w:rsidRPr="00FF69B8">
              <w:rPr>
                <w:b/>
              </w:rPr>
              <w:t xml:space="preserve">  Всего</w:t>
            </w:r>
          </w:p>
        </w:tc>
        <w:tc>
          <w:tcPr>
            <w:tcW w:w="1780" w:type="dxa"/>
            <w:gridSpan w:val="2"/>
            <w:tcBorders>
              <w:top w:val="single" w:sz="4" w:space="0" w:color="auto"/>
            </w:tcBorders>
            <w:vAlign w:val="center"/>
          </w:tcPr>
          <w:p w:rsidR="00E85789" w:rsidRPr="00FF69B8" w:rsidRDefault="00F451B2" w:rsidP="00FF69B8">
            <w:pPr>
              <w:ind w:hanging="180"/>
              <w:jc w:val="center"/>
            </w:pPr>
            <w:r>
              <w:t>461,5</w:t>
            </w:r>
          </w:p>
        </w:tc>
        <w:tc>
          <w:tcPr>
            <w:tcW w:w="1781" w:type="dxa"/>
            <w:gridSpan w:val="2"/>
            <w:tcBorders>
              <w:top w:val="single" w:sz="4" w:space="0" w:color="auto"/>
            </w:tcBorders>
            <w:vAlign w:val="center"/>
          </w:tcPr>
          <w:p w:rsidR="00E85789" w:rsidRPr="00FF69B8" w:rsidRDefault="00F451B2" w:rsidP="00F451B2">
            <w:pPr>
              <w:ind w:hanging="180"/>
              <w:jc w:val="center"/>
            </w:pPr>
            <w:r>
              <w:t>461,5</w:t>
            </w:r>
          </w:p>
        </w:tc>
        <w:tc>
          <w:tcPr>
            <w:tcW w:w="1781" w:type="dxa"/>
            <w:gridSpan w:val="2"/>
            <w:tcBorders>
              <w:top w:val="single" w:sz="4" w:space="0" w:color="auto"/>
            </w:tcBorders>
            <w:vAlign w:val="center"/>
          </w:tcPr>
          <w:p w:rsidR="00E85789" w:rsidRPr="00FF69B8" w:rsidRDefault="00F451B2" w:rsidP="00FF69B8">
            <w:pPr>
              <w:ind w:hanging="180"/>
              <w:jc w:val="center"/>
            </w:pPr>
            <w:r>
              <w:t>461,5</w:t>
            </w:r>
          </w:p>
        </w:tc>
        <w:tc>
          <w:tcPr>
            <w:tcW w:w="1604" w:type="dxa"/>
            <w:tcBorders>
              <w:top w:val="single" w:sz="4" w:space="0" w:color="auto"/>
            </w:tcBorders>
            <w:vAlign w:val="center"/>
          </w:tcPr>
          <w:p w:rsidR="00E85789" w:rsidRPr="00FF69B8" w:rsidRDefault="00F451B2" w:rsidP="00FF69B8">
            <w:pPr>
              <w:jc w:val="center"/>
            </w:pPr>
            <w:r>
              <w:t>1384,5</w:t>
            </w:r>
          </w:p>
        </w:tc>
      </w:tr>
      <w:tr w:rsidR="00E85789" w:rsidRPr="00FF69B8" w:rsidTr="00835F16">
        <w:trPr>
          <w:trHeight w:val="464"/>
        </w:trPr>
        <w:tc>
          <w:tcPr>
            <w:tcW w:w="876" w:type="dxa"/>
            <w:vMerge/>
          </w:tcPr>
          <w:p w:rsidR="00E85789" w:rsidRPr="00FF69B8" w:rsidRDefault="00E85789" w:rsidP="00FF69B8">
            <w:pPr>
              <w:ind w:hanging="180"/>
            </w:pPr>
          </w:p>
        </w:tc>
        <w:tc>
          <w:tcPr>
            <w:tcW w:w="3028" w:type="dxa"/>
            <w:vMerge/>
          </w:tcPr>
          <w:p w:rsidR="00E85789" w:rsidRPr="00FF69B8" w:rsidRDefault="00E85789" w:rsidP="00FF69B8">
            <w:pPr>
              <w:ind w:hanging="180"/>
            </w:pPr>
          </w:p>
        </w:tc>
        <w:tc>
          <w:tcPr>
            <w:tcW w:w="992" w:type="dxa"/>
            <w:gridSpan w:val="2"/>
            <w:vMerge/>
          </w:tcPr>
          <w:p w:rsidR="00E85789" w:rsidRPr="00FF69B8" w:rsidRDefault="00E85789" w:rsidP="00FF69B8">
            <w:pPr>
              <w:ind w:hanging="180"/>
            </w:pPr>
          </w:p>
        </w:tc>
        <w:tc>
          <w:tcPr>
            <w:tcW w:w="993" w:type="dxa"/>
            <w:vMerge/>
          </w:tcPr>
          <w:p w:rsidR="00E85789" w:rsidRPr="00FF69B8" w:rsidRDefault="00E85789" w:rsidP="00FF69B8">
            <w:pPr>
              <w:ind w:hanging="180"/>
            </w:pPr>
          </w:p>
        </w:tc>
        <w:tc>
          <w:tcPr>
            <w:tcW w:w="2693" w:type="dxa"/>
            <w:tcBorders>
              <w:top w:val="single" w:sz="4" w:space="0" w:color="auto"/>
            </w:tcBorders>
            <w:vAlign w:val="center"/>
          </w:tcPr>
          <w:p w:rsidR="00E85789" w:rsidRPr="00FF69B8" w:rsidRDefault="00E85789" w:rsidP="00FF69B8">
            <w:pPr>
              <w:ind w:hanging="180"/>
            </w:pPr>
            <w:r w:rsidRPr="00FF69B8">
              <w:t xml:space="preserve">  Федеральный бюджет</w:t>
            </w:r>
          </w:p>
        </w:tc>
        <w:tc>
          <w:tcPr>
            <w:tcW w:w="1780" w:type="dxa"/>
            <w:gridSpan w:val="2"/>
            <w:tcBorders>
              <w:top w:val="single" w:sz="4" w:space="0" w:color="auto"/>
            </w:tcBorders>
          </w:tcPr>
          <w:p w:rsidR="00E85789" w:rsidRPr="00FF69B8" w:rsidRDefault="00E85789" w:rsidP="00FF69B8">
            <w:pPr>
              <w:ind w:hanging="180"/>
              <w:jc w:val="center"/>
            </w:pPr>
          </w:p>
        </w:tc>
        <w:tc>
          <w:tcPr>
            <w:tcW w:w="1781" w:type="dxa"/>
            <w:gridSpan w:val="2"/>
            <w:tcBorders>
              <w:top w:val="single" w:sz="4" w:space="0" w:color="auto"/>
            </w:tcBorders>
          </w:tcPr>
          <w:p w:rsidR="00E85789" w:rsidRPr="00FF69B8" w:rsidRDefault="00E85789" w:rsidP="00FF69B8">
            <w:pPr>
              <w:ind w:hanging="180"/>
              <w:jc w:val="center"/>
            </w:pPr>
          </w:p>
        </w:tc>
        <w:tc>
          <w:tcPr>
            <w:tcW w:w="1781" w:type="dxa"/>
            <w:gridSpan w:val="2"/>
            <w:tcBorders>
              <w:top w:val="single" w:sz="4" w:space="0" w:color="auto"/>
            </w:tcBorders>
          </w:tcPr>
          <w:p w:rsidR="00E85789" w:rsidRPr="00FF69B8" w:rsidRDefault="00E85789" w:rsidP="00FF69B8">
            <w:pPr>
              <w:ind w:hanging="180"/>
              <w:jc w:val="center"/>
            </w:pPr>
          </w:p>
        </w:tc>
        <w:tc>
          <w:tcPr>
            <w:tcW w:w="1604" w:type="dxa"/>
            <w:tcBorders>
              <w:top w:val="single" w:sz="4" w:space="0" w:color="auto"/>
            </w:tcBorders>
          </w:tcPr>
          <w:p w:rsidR="00E85789" w:rsidRPr="00FF69B8" w:rsidRDefault="00E85789" w:rsidP="00FF69B8">
            <w:pPr>
              <w:ind w:hanging="180"/>
              <w:jc w:val="center"/>
            </w:pPr>
          </w:p>
        </w:tc>
      </w:tr>
      <w:tr w:rsidR="00E85789" w:rsidRPr="00FF69B8" w:rsidTr="00835F16">
        <w:trPr>
          <w:trHeight w:val="287"/>
        </w:trPr>
        <w:tc>
          <w:tcPr>
            <w:tcW w:w="876" w:type="dxa"/>
            <w:vMerge/>
          </w:tcPr>
          <w:p w:rsidR="00E85789" w:rsidRPr="00FF69B8" w:rsidRDefault="00E85789" w:rsidP="00FF69B8">
            <w:pPr>
              <w:ind w:hanging="180"/>
            </w:pPr>
          </w:p>
        </w:tc>
        <w:tc>
          <w:tcPr>
            <w:tcW w:w="3028" w:type="dxa"/>
            <w:vMerge/>
          </w:tcPr>
          <w:p w:rsidR="00E85789" w:rsidRPr="00FF69B8" w:rsidRDefault="00E85789" w:rsidP="00FF69B8">
            <w:pPr>
              <w:ind w:hanging="180"/>
            </w:pPr>
          </w:p>
        </w:tc>
        <w:tc>
          <w:tcPr>
            <w:tcW w:w="992" w:type="dxa"/>
            <w:gridSpan w:val="2"/>
            <w:vMerge/>
          </w:tcPr>
          <w:p w:rsidR="00E85789" w:rsidRPr="00FF69B8" w:rsidRDefault="00E85789" w:rsidP="00FF69B8">
            <w:pPr>
              <w:ind w:hanging="180"/>
            </w:pPr>
          </w:p>
        </w:tc>
        <w:tc>
          <w:tcPr>
            <w:tcW w:w="993" w:type="dxa"/>
            <w:vMerge/>
          </w:tcPr>
          <w:p w:rsidR="00E85789" w:rsidRPr="00FF69B8" w:rsidRDefault="00E85789" w:rsidP="00FF69B8">
            <w:pPr>
              <w:ind w:hanging="180"/>
            </w:pPr>
          </w:p>
        </w:tc>
        <w:tc>
          <w:tcPr>
            <w:tcW w:w="2693" w:type="dxa"/>
            <w:tcBorders>
              <w:top w:val="single" w:sz="4" w:space="0" w:color="auto"/>
            </w:tcBorders>
            <w:vAlign w:val="center"/>
          </w:tcPr>
          <w:p w:rsidR="00E85789" w:rsidRPr="00FF69B8" w:rsidRDefault="00E85789" w:rsidP="00FF69B8">
            <w:pPr>
              <w:ind w:hanging="180"/>
            </w:pPr>
            <w:r w:rsidRPr="00FF69B8">
              <w:t xml:space="preserve">   Расходы областного бюджета</w:t>
            </w:r>
          </w:p>
        </w:tc>
        <w:tc>
          <w:tcPr>
            <w:tcW w:w="1780" w:type="dxa"/>
            <w:gridSpan w:val="2"/>
            <w:tcBorders>
              <w:top w:val="single" w:sz="4" w:space="0" w:color="auto"/>
            </w:tcBorders>
          </w:tcPr>
          <w:p w:rsidR="00E85789" w:rsidRPr="00FF69B8" w:rsidRDefault="00E85789" w:rsidP="00FF69B8">
            <w:pPr>
              <w:ind w:hanging="180"/>
              <w:jc w:val="center"/>
            </w:pPr>
          </w:p>
        </w:tc>
        <w:tc>
          <w:tcPr>
            <w:tcW w:w="1781" w:type="dxa"/>
            <w:gridSpan w:val="2"/>
            <w:tcBorders>
              <w:top w:val="single" w:sz="4" w:space="0" w:color="auto"/>
            </w:tcBorders>
          </w:tcPr>
          <w:p w:rsidR="00E85789" w:rsidRPr="00FF69B8" w:rsidRDefault="00E85789" w:rsidP="00FF69B8">
            <w:pPr>
              <w:ind w:hanging="180"/>
              <w:jc w:val="center"/>
            </w:pPr>
          </w:p>
        </w:tc>
        <w:tc>
          <w:tcPr>
            <w:tcW w:w="1781" w:type="dxa"/>
            <w:gridSpan w:val="2"/>
            <w:tcBorders>
              <w:top w:val="single" w:sz="4" w:space="0" w:color="auto"/>
            </w:tcBorders>
          </w:tcPr>
          <w:p w:rsidR="00E85789" w:rsidRPr="00FF69B8" w:rsidRDefault="00E85789" w:rsidP="00FF69B8">
            <w:pPr>
              <w:ind w:hanging="180"/>
              <w:jc w:val="center"/>
            </w:pPr>
          </w:p>
        </w:tc>
        <w:tc>
          <w:tcPr>
            <w:tcW w:w="1604" w:type="dxa"/>
            <w:tcBorders>
              <w:top w:val="single" w:sz="4" w:space="0" w:color="auto"/>
            </w:tcBorders>
          </w:tcPr>
          <w:p w:rsidR="00E85789" w:rsidRPr="00FF69B8" w:rsidRDefault="00E85789" w:rsidP="00FF69B8">
            <w:pPr>
              <w:ind w:hanging="180"/>
              <w:jc w:val="center"/>
            </w:pPr>
          </w:p>
        </w:tc>
      </w:tr>
      <w:tr w:rsidR="00E85789" w:rsidRPr="00FF69B8" w:rsidTr="00835F16">
        <w:trPr>
          <w:trHeight w:val="634"/>
        </w:trPr>
        <w:tc>
          <w:tcPr>
            <w:tcW w:w="876" w:type="dxa"/>
            <w:vMerge/>
          </w:tcPr>
          <w:p w:rsidR="00E85789" w:rsidRPr="00FF69B8" w:rsidRDefault="00E85789" w:rsidP="00FF69B8">
            <w:pPr>
              <w:ind w:hanging="180"/>
            </w:pPr>
          </w:p>
        </w:tc>
        <w:tc>
          <w:tcPr>
            <w:tcW w:w="3028" w:type="dxa"/>
            <w:vMerge/>
          </w:tcPr>
          <w:p w:rsidR="00E85789" w:rsidRPr="00FF69B8" w:rsidRDefault="00E85789" w:rsidP="00FF69B8">
            <w:pPr>
              <w:ind w:hanging="180"/>
            </w:pPr>
          </w:p>
        </w:tc>
        <w:tc>
          <w:tcPr>
            <w:tcW w:w="992" w:type="dxa"/>
            <w:gridSpan w:val="2"/>
            <w:vMerge/>
          </w:tcPr>
          <w:p w:rsidR="00E85789" w:rsidRPr="00FF69B8" w:rsidRDefault="00E85789" w:rsidP="00FF69B8">
            <w:pPr>
              <w:ind w:hanging="180"/>
            </w:pPr>
          </w:p>
        </w:tc>
        <w:tc>
          <w:tcPr>
            <w:tcW w:w="993" w:type="dxa"/>
            <w:vMerge/>
          </w:tcPr>
          <w:p w:rsidR="00E85789" w:rsidRPr="00FF69B8" w:rsidRDefault="00E85789" w:rsidP="00FF69B8">
            <w:pPr>
              <w:ind w:hanging="180"/>
            </w:pPr>
          </w:p>
        </w:tc>
        <w:tc>
          <w:tcPr>
            <w:tcW w:w="2693" w:type="dxa"/>
            <w:tcBorders>
              <w:top w:val="single" w:sz="4" w:space="0" w:color="auto"/>
            </w:tcBorders>
            <w:vAlign w:val="center"/>
          </w:tcPr>
          <w:p w:rsidR="00E85789" w:rsidRPr="00FF69B8" w:rsidRDefault="00E85789" w:rsidP="00FF69B8">
            <w:pPr>
              <w:ind w:hanging="180"/>
            </w:pPr>
            <w:r w:rsidRPr="00FF69B8">
              <w:t xml:space="preserve">  Расходы бюджета Ков</w:t>
            </w:r>
            <w:r w:rsidR="00D57620" w:rsidRPr="00FF69B8">
              <w:t>ернинского муниципального округа</w:t>
            </w:r>
          </w:p>
        </w:tc>
        <w:tc>
          <w:tcPr>
            <w:tcW w:w="1780" w:type="dxa"/>
            <w:gridSpan w:val="2"/>
            <w:tcBorders>
              <w:top w:val="single" w:sz="4" w:space="0" w:color="auto"/>
            </w:tcBorders>
            <w:vAlign w:val="center"/>
          </w:tcPr>
          <w:p w:rsidR="00E85789" w:rsidRPr="00FF69B8" w:rsidRDefault="00F451B2" w:rsidP="00FF69B8">
            <w:pPr>
              <w:ind w:hanging="180"/>
              <w:jc w:val="center"/>
            </w:pPr>
            <w:r>
              <w:t>461,5</w:t>
            </w:r>
          </w:p>
        </w:tc>
        <w:tc>
          <w:tcPr>
            <w:tcW w:w="1781" w:type="dxa"/>
            <w:gridSpan w:val="2"/>
            <w:tcBorders>
              <w:top w:val="single" w:sz="4" w:space="0" w:color="auto"/>
            </w:tcBorders>
            <w:vAlign w:val="center"/>
          </w:tcPr>
          <w:p w:rsidR="00E85789" w:rsidRPr="00FF69B8" w:rsidRDefault="00F451B2" w:rsidP="00FF69B8">
            <w:pPr>
              <w:ind w:hanging="180"/>
              <w:jc w:val="center"/>
            </w:pPr>
            <w:r>
              <w:t>461,5</w:t>
            </w:r>
          </w:p>
        </w:tc>
        <w:tc>
          <w:tcPr>
            <w:tcW w:w="1781" w:type="dxa"/>
            <w:gridSpan w:val="2"/>
            <w:tcBorders>
              <w:top w:val="single" w:sz="4" w:space="0" w:color="auto"/>
            </w:tcBorders>
            <w:vAlign w:val="center"/>
          </w:tcPr>
          <w:p w:rsidR="00E85789" w:rsidRPr="00FF69B8" w:rsidRDefault="00F451B2" w:rsidP="00FF69B8">
            <w:pPr>
              <w:ind w:hanging="180"/>
              <w:jc w:val="center"/>
            </w:pPr>
            <w:r>
              <w:t>461,5</w:t>
            </w:r>
          </w:p>
        </w:tc>
        <w:tc>
          <w:tcPr>
            <w:tcW w:w="1604" w:type="dxa"/>
            <w:tcBorders>
              <w:top w:val="single" w:sz="4" w:space="0" w:color="auto"/>
            </w:tcBorders>
            <w:vAlign w:val="center"/>
          </w:tcPr>
          <w:p w:rsidR="00E85789" w:rsidRPr="00FF69B8" w:rsidRDefault="00F451B2" w:rsidP="00FF69B8">
            <w:pPr>
              <w:ind w:hanging="180"/>
              <w:jc w:val="center"/>
            </w:pPr>
            <w:r>
              <w:t>1384,5</w:t>
            </w:r>
          </w:p>
        </w:tc>
      </w:tr>
      <w:tr w:rsidR="00E85789" w:rsidRPr="00FF69B8" w:rsidTr="00835F16">
        <w:trPr>
          <w:trHeight w:val="943"/>
        </w:trPr>
        <w:tc>
          <w:tcPr>
            <w:tcW w:w="876" w:type="dxa"/>
            <w:vMerge/>
          </w:tcPr>
          <w:p w:rsidR="00E85789" w:rsidRPr="00FF69B8" w:rsidRDefault="00E85789" w:rsidP="00FF69B8">
            <w:pPr>
              <w:ind w:hanging="180"/>
            </w:pPr>
          </w:p>
        </w:tc>
        <w:tc>
          <w:tcPr>
            <w:tcW w:w="3028" w:type="dxa"/>
            <w:vMerge/>
          </w:tcPr>
          <w:p w:rsidR="00E85789" w:rsidRPr="00FF69B8" w:rsidRDefault="00E85789" w:rsidP="00FF69B8">
            <w:pPr>
              <w:ind w:hanging="180"/>
            </w:pPr>
          </w:p>
        </w:tc>
        <w:tc>
          <w:tcPr>
            <w:tcW w:w="992" w:type="dxa"/>
            <w:gridSpan w:val="2"/>
            <w:vMerge/>
          </w:tcPr>
          <w:p w:rsidR="00E85789" w:rsidRPr="00FF69B8" w:rsidRDefault="00E85789" w:rsidP="00FF69B8">
            <w:pPr>
              <w:ind w:hanging="180"/>
            </w:pPr>
          </w:p>
        </w:tc>
        <w:tc>
          <w:tcPr>
            <w:tcW w:w="993" w:type="dxa"/>
            <w:vMerge/>
          </w:tcPr>
          <w:p w:rsidR="00E85789" w:rsidRPr="00FF69B8" w:rsidRDefault="00E85789" w:rsidP="00FF69B8">
            <w:pPr>
              <w:ind w:hanging="180"/>
            </w:pPr>
          </w:p>
        </w:tc>
        <w:tc>
          <w:tcPr>
            <w:tcW w:w="2693" w:type="dxa"/>
            <w:tcBorders>
              <w:top w:val="single" w:sz="4" w:space="0" w:color="auto"/>
            </w:tcBorders>
            <w:vAlign w:val="center"/>
          </w:tcPr>
          <w:p w:rsidR="00E85789" w:rsidRPr="00FF69B8" w:rsidRDefault="00E85789" w:rsidP="00FF69B8">
            <w:pPr>
              <w:ind w:hanging="180"/>
            </w:pPr>
            <w:r w:rsidRPr="00FF69B8">
              <w:t xml:space="preserve">  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FF69B8" w:rsidRDefault="00E85789" w:rsidP="00FF69B8">
            <w:pPr>
              <w:ind w:hanging="180"/>
            </w:pPr>
          </w:p>
        </w:tc>
        <w:tc>
          <w:tcPr>
            <w:tcW w:w="1781" w:type="dxa"/>
            <w:gridSpan w:val="2"/>
            <w:tcBorders>
              <w:top w:val="single" w:sz="4" w:space="0" w:color="auto"/>
            </w:tcBorders>
          </w:tcPr>
          <w:p w:rsidR="00E85789" w:rsidRPr="00FF69B8" w:rsidRDefault="00E85789" w:rsidP="00FF69B8">
            <w:pPr>
              <w:ind w:hanging="180"/>
            </w:pPr>
          </w:p>
        </w:tc>
        <w:tc>
          <w:tcPr>
            <w:tcW w:w="1781" w:type="dxa"/>
            <w:gridSpan w:val="2"/>
            <w:tcBorders>
              <w:top w:val="single" w:sz="4" w:space="0" w:color="auto"/>
            </w:tcBorders>
          </w:tcPr>
          <w:p w:rsidR="00E85789" w:rsidRPr="00FF69B8" w:rsidRDefault="00E85789" w:rsidP="00FF69B8">
            <w:pPr>
              <w:ind w:hanging="180"/>
            </w:pPr>
          </w:p>
        </w:tc>
        <w:tc>
          <w:tcPr>
            <w:tcW w:w="1604" w:type="dxa"/>
          </w:tcPr>
          <w:p w:rsidR="00E85789" w:rsidRPr="00FF69B8" w:rsidRDefault="00E85789" w:rsidP="00FF69B8">
            <w:pPr>
              <w:ind w:hanging="180"/>
            </w:pPr>
          </w:p>
        </w:tc>
      </w:tr>
      <w:tr w:rsidR="00E85789" w:rsidRPr="00FF69B8" w:rsidTr="00356C0B">
        <w:trPr>
          <w:trHeight w:val="429"/>
        </w:trPr>
        <w:tc>
          <w:tcPr>
            <w:tcW w:w="15528" w:type="dxa"/>
            <w:gridSpan w:val="13"/>
            <w:tcBorders>
              <w:top w:val="single" w:sz="4" w:space="0" w:color="auto"/>
            </w:tcBorders>
          </w:tcPr>
          <w:p w:rsidR="00E85789" w:rsidRPr="00FF69B8" w:rsidRDefault="00E85789" w:rsidP="00FF69B8">
            <w:pPr>
              <w:ind w:hanging="180"/>
              <w:rPr>
                <w:b/>
              </w:rPr>
            </w:pPr>
            <w:r w:rsidRPr="00FF69B8">
              <w:rPr>
                <w:b/>
              </w:rPr>
              <w:t xml:space="preserve">  Задача 5:</w:t>
            </w:r>
          </w:p>
          <w:p w:rsidR="00E85789" w:rsidRPr="00FF69B8" w:rsidRDefault="00E85789" w:rsidP="00FF69B8">
            <w:pPr>
              <w:ind w:hanging="180"/>
            </w:pPr>
          </w:p>
          <w:p w:rsidR="00E85789" w:rsidRPr="00FF69B8" w:rsidRDefault="00E85789" w:rsidP="00FF69B8">
            <w:pPr>
              <w:ind w:hanging="180"/>
              <w:rPr>
                <w:b/>
              </w:rPr>
            </w:pPr>
            <w:r w:rsidRPr="00FF69B8">
              <w:t xml:space="preserve">  Обеспечение организационных и информационных условий функционирования единой дежурно-диспетчерской службы</w:t>
            </w:r>
            <w:r w:rsidRPr="00FF69B8">
              <w:rPr>
                <w:b/>
              </w:rPr>
              <w:t>.</w:t>
            </w:r>
          </w:p>
          <w:p w:rsidR="00E85789" w:rsidRPr="00FF69B8" w:rsidRDefault="00E85789" w:rsidP="00FF69B8">
            <w:pPr>
              <w:ind w:hanging="180"/>
              <w:rPr>
                <w:b/>
              </w:rPr>
            </w:pPr>
          </w:p>
        </w:tc>
      </w:tr>
      <w:tr w:rsidR="00E85789" w:rsidRPr="00FF69B8" w:rsidTr="00835F16">
        <w:trPr>
          <w:trHeight w:val="523"/>
        </w:trPr>
        <w:tc>
          <w:tcPr>
            <w:tcW w:w="876" w:type="dxa"/>
            <w:vMerge w:val="restart"/>
            <w:tcBorders>
              <w:top w:val="single" w:sz="4" w:space="0" w:color="auto"/>
            </w:tcBorders>
          </w:tcPr>
          <w:p w:rsidR="00E85789" w:rsidRPr="00FF69B8" w:rsidRDefault="00966DDB" w:rsidP="00FF69B8">
            <w:r w:rsidRPr="00FF69B8">
              <w:t>5.</w:t>
            </w:r>
          </w:p>
        </w:tc>
        <w:tc>
          <w:tcPr>
            <w:tcW w:w="3028" w:type="dxa"/>
            <w:vMerge w:val="restart"/>
            <w:tcBorders>
              <w:top w:val="single" w:sz="4" w:space="0" w:color="auto"/>
            </w:tcBorders>
          </w:tcPr>
          <w:p w:rsidR="00E85789" w:rsidRPr="00FF69B8" w:rsidRDefault="00E85789" w:rsidP="00FF69B8">
            <w:pPr>
              <w:ind w:hanging="180"/>
            </w:pPr>
            <w:r w:rsidRPr="00FF69B8">
              <w:t xml:space="preserve">   Содержание единой </w:t>
            </w:r>
            <w:r w:rsidRPr="00FF69B8">
              <w:lastRenderedPageBreak/>
              <w:t>дежурно-диспетчерской службы.</w:t>
            </w:r>
          </w:p>
        </w:tc>
        <w:tc>
          <w:tcPr>
            <w:tcW w:w="992" w:type="dxa"/>
            <w:gridSpan w:val="2"/>
            <w:vMerge w:val="restart"/>
            <w:tcBorders>
              <w:top w:val="single" w:sz="4" w:space="0" w:color="auto"/>
            </w:tcBorders>
          </w:tcPr>
          <w:p w:rsidR="00E85789" w:rsidRPr="00FF69B8" w:rsidRDefault="00E85789" w:rsidP="00FF69B8">
            <w:pPr>
              <w:ind w:hanging="180"/>
            </w:pPr>
          </w:p>
          <w:p w:rsidR="00E85789" w:rsidRPr="00FF69B8" w:rsidRDefault="006E537B" w:rsidP="00FF69B8">
            <w:pPr>
              <w:ind w:hanging="180"/>
            </w:pPr>
            <w:r w:rsidRPr="00FF69B8">
              <w:lastRenderedPageBreak/>
              <w:t xml:space="preserve">   2021-2023</w:t>
            </w:r>
          </w:p>
        </w:tc>
        <w:tc>
          <w:tcPr>
            <w:tcW w:w="993" w:type="dxa"/>
            <w:vMerge w:val="restart"/>
            <w:tcBorders>
              <w:top w:val="single" w:sz="4" w:space="0" w:color="auto"/>
            </w:tcBorders>
          </w:tcPr>
          <w:p w:rsidR="00E85789" w:rsidRPr="00FF69B8" w:rsidRDefault="00E85789" w:rsidP="00FF69B8">
            <w:pPr>
              <w:ind w:hanging="180"/>
            </w:pPr>
          </w:p>
          <w:p w:rsidR="00E85789" w:rsidRPr="00FF69B8" w:rsidRDefault="00883A08" w:rsidP="00FF69B8">
            <w:pPr>
              <w:ind w:hanging="180"/>
            </w:pPr>
            <w:r w:rsidRPr="00FF69B8">
              <w:lastRenderedPageBreak/>
              <w:t xml:space="preserve"> </w:t>
            </w:r>
            <w:r w:rsidR="006A7A90" w:rsidRPr="006A7A90">
              <w:t>ЕДДСКовернинского муниципального округа</w:t>
            </w:r>
          </w:p>
        </w:tc>
        <w:tc>
          <w:tcPr>
            <w:tcW w:w="2693" w:type="dxa"/>
            <w:tcBorders>
              <w:top w:val="single" w:sz="4" w:space="0" w:color="auto"/>
            </w:tcBorders>
            <w:vAlign w:val="center"/>
          </w:tcPr>
          <w:p w:rsidR="00E85789" w:rsidRPr="00FF69B8" w:rsidRDefault="00E85789" w:rsidP="00FF69B8">
            <w:pPr>
              <w:ind w:hanging="180"/>
              <w:rPr>
                <w:b/>
              </w:rPr>
            </w:pPr>
            <w:r w:rsidRPr="00FF69B8">
              <w:rPr>
                <w:b/>
              </w:rPr>
              <w:lastRenderedPageBreak/>
              <w:t xml:space="preserve">  Всего</w:t>
            </w:r>
          </w:p>
        </w:tc>
        <w:tc>
          <w:tcPr>
            <w:tcW w:w="1780" w:type="dxa"/>
            <w:gridSpan w:val="2"/>
            <w:tcBorders>
              <w:top w:val="single" w:sz="4" w:space="0" w:color="auto"/>
            </w:tcBorders>
            <w:vAlign w:val="center"/>
          </w:tcPr>
          <w:p w:rsidR="00E85789" w:rsidRPr="00FF69B8" w:rsidRDefault="00AA0580" w:rsidP="00FF69B8">
            <w:pPr>
              <w:ind w:hanging="180"/>
              <w:jc w:val="center"/>
            </w:pPr>
            <w:r>
              <w:t>4014,2</w:t>
            </w:r>
          </w:p>
        </w:tc>
        <w:tc>
          <w:tcPr>
            <w:tcW w:w="1781" w:type="dxa"/>
            <w:gridSpan w:val="2"/>
            <w:tcBorders>
              <w:top w:val="single" w:sz="4" w:space="0" w:color="auto"/>
            </w:tcBorders>
            <w:vAlign w:val="center"/>
          </w:tcPr>
          <w:p w:rsidR="00E85789" w:rsidRPr="00FF69B8" w:rsidRDefault="00AA0580" w:rsidP="00FF69B8">
            <w:pPr>
              <w:ind w:hanging="180"/>
              <w:jc w:val="center"/>
            </w:pPr>
            <w:r>
              <w:t>4014,2</w:t>
            </w:r>
          </w:p>
        </w:tc>
        <w:tc>
          <w:tcPr>
            <w:tcW w:w="1781" w:type="dxa"/>
            <w:gridSpan w:val="2"/>
            <w:tcBorders>
              <w:top w:val="single" w:sz="4" w:space="0" w:color="auto"/>
            </w:tcBorders>
            <w:vAlign w:val="center"/>
          </w:tcPr>
          <w:p w:rsidR="00E85789" w:rsidRPr="00FF69B8" w:rsidRDefault="00AA0580" w:rsidP="00FF69B8">
            <w:pPr>
              <w:ind w:hanging="180"/>
              <w:jc w:val="center"/>
            </w:pPr>
            <w:r>
              <w:t>4014,2</w:t>
            </w:r>
          </w:p>
        </w:tc>
        <w:tc>
          <w:tcPr>
            <w:tcW w:w="1604" w:type="dxa"/>
            <w:tcBorders>
              <w:top w:val="single" w:sz="4" w:space="0" w:color="auto"/>
            </w:tcBorders>
            <w:vAlign w:val="center"/>
          </w:tcPr>
          <w:p w:rsidR="00E85789" w:rsidRPr="00FF69B8" w:rsidRDefault="00AA0580" w:rsidP="00AA0580">
            <w:pPr>
              <w:jc w:val="center"/>
            </w:pPr>
            <w:r>
              <w:t>12042,6</w:t>
            </w:r>
          </w:p>
        </w:tc>
      </w:tr>
      <w:tr w:rsidR="00E85789" w:rsidRPr="00FF69B8" w:rsidTr="00835F16">
        <w:trPr>
          <w:trHeight w:val="464"/>
        </w:trPr>
        <w:tc>
          <w:tcPr>
            <w:tcW w:w="876" w:type="dxa"/>
            <w:vMerge/>
          </w:tcPr>
          <w:p w:rsidR="00E85789" w:rsidRPr="00FF69B8" w:rsidRDefault="00E85789" w:rsidP="00FF69B8">
            <w:pPr>
              <w:ind w:hanging="180"/>
            </w:pPr>
          </w:p>
        </w:tc>
        <w:tc>
          <w:tcPr>
            <w:tcW w:w="3028" w:type="dxa"/>
            <w:vMerge/>
          </w:tcPr>
          <w:p w:rsidR="00E85789" w:rsidRPr="00FF69B8" w:rsidRDefault="00E85789" w:rsidP="00FF69B8">
            <w:pPr>
              <w:ind w:hanging="180"/>
            </w:pPr>
          </w:p>
        </w:tc>
        <w:tc>
          <w:tcPr>
            <w:tcW w:w="992" w:type="dxa"/>
            <w:gridSpan w:val="2"/>
            <w:vMerge/>
          </w:tcPr>
          <w:p w:rsidR="00E85789" w:rsidRPr="00FF69B8" w:rsidRDefault="00E85789" w:rsidP="00FF69B8">
            <w:pPr>
              <w:ind w:hanging="180"/>
            </w:pPr>
          </w:p>
        </w:tc>
        <w:tc>
          <w:tcPr>
            <w:tcW w:w="993" w:type="dxa"/>
            <w:vMerge/>
          </w:tcPr>
          <w:p w:rsidR="00E85789" w:rsidRPr="00FF69B8" w:rsidRDefault="00E85789" w:rsidP="00FF69B8">
            <w:pPr>
              <w:ind w:hanging="180"/>
            </w:pPr>
          </w:p>
        </w:tc>
        <w:tc>
          <w:tcPr>
            <w:tcW w:w="2693" w:type="dxa"/>
            <w:tcBorders>
              <w:top w:val="single" w:sz="4" w:space="0" w:color="auto"/>
            </w:tcBorders>
            <w:vAlign w:val="center"/>
          </w:tcPr>
          <w:p w:rsidR="00E85789" w:rsidRPr="00FF69B8" w:rsidRDefault="00E85789" w:rsidP="00FF69B8">
            <w:pPr>
              <w:ind w:hanging="180"/>
            </w:pPr>
            <w:r w:rsidRPr="00FF69B8">
              <w:t xml:space="preserve">  Федеральный бюджет</w:t>
            </w:r>
          </w:p>
        </w:tc>
        <w:tc>
          <w:tcPr>
            <w:tcW w:w="1780" w:type="dxa"/>
            <w:gridSpan w:val="2"/>
            <w:tcBorders>
              <w:top w:val="single" w:sz="4" w:space="0" w:color="auto"/>
            </w:tcBorders>
          </w:tcPr>
          <w:p w:rsidR="00E85789" w:rsidRPr="00FF69B8" w:rsidRDefault="00E85789" w:rsidP="00FF69B8">
            <w:pPr>
              <w:ind w:hanging="180"/>
              <w:jc w:val="center"/>
            </w:pPr>
          </w:p>
        </w:tc>
        <w:tc>
          <w:tcPr>
            <w:tcW w:w="1781" w:type="dxa"/>
            <w:gridSpan w:val="2"/>
            <w:tcBorders>
              <w:top w:val="single" w:sz="4" w:space="0" w:color="auto"/>
            </w:tcBorders>
          </w:tcPr>
          <w:p w:rsidR="00E85789" w:rsidRPr="00FF69B8" w:rsidRDefault="00E85789" w:rsidP="00FF69B8">
            <w:pPr>
              <w:ind w:hanging="180"/>
              <w:jc w:val="center"/>
            </w:pPr>
          </w:p>
        </w:tc>
        <w:tc>
          <w:tcPr>
            <w:tcW w:w="1781" w:type="dxa"/>
            <w:gridSpan w:val="2"/>
            <w:tcBorders>
              <w:top w:val="single" w:sz="4" w:space="0" w:color="auto"/>
            </w:tcBorders>
          </w:tcPr>
          <w:p w:rsidR="00E85789" w:rsidRPr="00FF69B8" w:rsidRDefault="00E85789" w:rsidP="00FF69B8">
            <w:pPr>
              <w:ind w:hanging="180"/>
              <w:jc w:val="center"/>
            </w:pPr>
          </w:p>
        </w:tc>
        <w:tc>
          <w:tcPr>
            <w:tcW w:w="1604" w:type="dxa"/>
            <w:tcBorders>
              <w:top w:val="single" w:sz="4" w:space="0" w:color="auto"/>
            </w:tcBorders>
          </w:tcPr>
          <w:p w:rsidR="00E85789" w:rsidRPr="00FF69B8" w:rsidRDefault="00E85789" w:rsidP="00FF69B8">
            <w:pPr>
              <w:ind w:hanging="180"/>
              <w:jc w:val="center"/>
            </w:pPr>
          </w:p>
        </w:tc>
      </w:tr>
      <w:tr w:rsidR="00E85789" w:rsidRPr="00FF69B8" w:rsidTr="00835F16">
        <w:trPr>
          <w:trHeight w:val="287"/>
        </w:trPr>
        <w:tc>
          <w:tcPr>
            <w:tcW w:w="876" w:type="dxa"/>
            <w:vMerge/>
          </w:tcPr>
          <w:p w:rsidR="00E85789" w:rsidRPr="00FF69B8" w:rsidRDefault="00E85789" w:rsidP="00FF69B8">
            <w:pPr>
              <w:ind w:hanging="180"/>
            </w:pPr>
          </w:p>
        </w:tc>
        <w:tc>
          <w:tcPr>
            <w:tcW w:w="3028" w:type="dxa"/>
            <w:vMerge/>
          </w:tcPr>
          <w:p w:rsidR="00E85789" w:rsidRPr="00FF69B8" w:rsidRDefault="00E85789" w:rsidP="00FF69B8">
            <w:pPr>
              <w:ind w:hanging="180"/>
            </w:pPr>
          </w:p>
        </w:tc>
        <w:tc>
          <w:tcPr>
            <w:tcW w:w="992" w:type="dxa"/>
            <w:gridSpan w:val="2"/>
            <w:vMerge/>
          </w:tcPr>
          <w:p w:rsidR="00E85789" w:rsidRPr="00FF69B8" w:rsidRDefault="00E85789" w:rsidP="00FF69B8">
            <w:pPr>
              <w:ind w:hanging="180"/>
            </w:pPr>
          </w:p>
        </w:tc>
        <w:tc>
          <w:tcPr>
            <w:tcW w:w="993" w:type="dxa"/>
            <w:vMerge/>
          </w:tcPr>
          <w:p w:rsidR="00E85789" w:rsidRPr="00FF69B8" w:rsidRDefault="00E85789" w:rsidP="00FF69B8">
            <w:pPr>
              <w:ind w:hanging="180"/>
            </w:pPr>
          </w:p>
        </w:tc>
        <w:tc>
          <w:tcPr>
            <w:tcW w:w="2693" w:type="dxa"/>
            <w:tcBorders>
              <w:top w:val="single" w:sz="4" w:space="0" w:color="auto"/>
            </w:tcBorders>
            <w:vAlign w:val="center"/>
          </w:tcPr>
          <w:p w:rsidR="00E85789" w:rsidRPr="00FF69B8" w:rsidRDefault="00E85789" w:rsidP="00FF69B8">
            <w:pPr>
              <w:ind w:hanging="180"/>
            </w:pPr>
            <w:r w:rsidRPr="00FF69B8">
              <w:t xml:space="preserve">   Расходы областного бюджета</w:t>
            </w:r>
          </w:p>
        </w:tc>
        <w:tc>
          <w:tcPr>
            <w:tcW w:w="1780" w:type="dxa"/>
            <w:gridSpan w:val="2"/>
            <w:tcBorders>
              <w:top w:val="single" w:sz="4" w:space="0" w:color="auto"/>
            </w:tcBorders>
          </w:tcPr>
          <w:p w:rsidR="00E85789" w:rsidRPr="00FF69B8" w:rsidRDefault="00E85789" w:rsidP="00FF69B8">
            <w:pPr>
              <w:ind w:hanging="180"/>
              <w:jc w:val="center"/>
            </w:pPr>
          </w:p>
        </w:tc>
        <w:tc>
          <w:tcPr>
            <w:tcW w:w="1781" w:type="dxa"/>
            <w:gridSpan w:val="2"/>
            <w:tcBorders>
              <w:top w:val="single" w:sz="4" w:space="0" w:color="auto"/>
            </w:tcBorders>
          </w:tcPr>
          <w:p w:rsidR="00E85789" w:rsidRPr="00FF69B8" w:rsidRDefault="00E85789" w:rsidP="00FF69B8">
            <w:pPr>
              <w:ind w:hanging="180"/>
              <w:jc w:val="center"/>
            </w:pPr>
          </w:p>
        </w:tc>
        <w:tc>
          <w:tcPr>
            <w:tcW w:w="1781" w:type="dxa"/>
            <w:gridSpan w:val="2"/>
            <w:tcBorders>
              <w:top w:val="single" w:sz="4" w:space="0" w:color="auto"/>
            </w:tcBorders>
          </w:tcPr>
          <w:p w:rsidR="00E85789" w:rsidRPr="00FF69B8" w:rsidRDefault="00E85789" w:rsidP="00FF69B8">
            <w:pPr>
              <w:ind w:hanging="180"/>
              <w:jc w:val="center"/>
            </w:pPr>
          </w:p>
        </w:tc>
        <w:tc>
          <w:tcPr>
            <w:tcW w:w="1604" w:type="dxa"/>
            <w:tcBorders>
              <w:top w:val="single" w:sz="4" w:space="0" w:color="auto"/>
            </w:tcBorders>
          </w:tcPr>
          <w:p w:rsidR="00E85789" w:rsidRPr="00FF69B8" w:rsidRDefault="00E85789" w:rsidP="00FF69B8">
            <w:pPr>
              <w:ind w:hanging="180"/>
              <w:jc w:val="center"/>
            </w:pPr>
          </w:p>
        </w:tc>
      </w:tr>
      <w:tr w:rsidR="00E85789" w:rsidRPr="00FF69B8" w:rsidTr="00835F16">
        <w:trPr>
          <w:trHeight w:val="634"/>
        </w:trPr>
        <w:tc>
          <w:tcPr>
            <w:tcW w:w="876" w:type="dxa"/>
            <w:vMerge/>
          </w:tcPr>
          <w:p w:rsidR="00E85789" w:rsidRPr="00FF69B8" w:rsidRDefault="00E85789" w:rsidP="00FF69B8">
            <w:pPr>
              <w:ind w:hanging="180"/>
            </w:pPr>
          </w:p>
        </w:tc>
        <w:tc>
          <w:tcPr>
            <w:tcW w:w="3028" w:type="dxa"/>
            <w:vMerge/>
          </w:tcPr>
          <w:p w:rsidR="00E85789" w:rsidRPr="00FF69B8" w:rsidRDefault="00E85789" w:rsidP="00FF69B8">
            <w:pPr>
              <w:ind w:hanging="180"/>
            </w:pPr>
          </w:p>
        </w:tc>
        <w:tc>
          <w:tcPr>
            <w:tcW w:w="992" w:type="dxa"/>
            <w:gridSpan w:val="2"/>
            <w:vMerge/>
          </w:tcPr>
          <w:p w:rsidR="00E85789" w:rsidRPr="00FF69B8" w:rsidRDefault="00E85789" w:rsidP="00FF69B8">
            <w:pPr>
              <w:ind w:hanging="180"/>
            </w:pPr>
          </w:p>
        </w:tc>
        <w:tc>
          <w:tcPr>
            <w:tcW w:w="993" w:type="dxa"/>
            <w:vMerge/>
          </w:tcPr>
          <w:p w:rsidR="00E85789" w:rsidRPr="00FF69B8" w:rsidRDefault="00E85789" w:rsidP="00FF69B8">
            <w:pPr>
              <w:ind w:hanging="180"/>
            </w:pPr>
          </w:p>
        </w:tc>
        <w:tc>
          <w:tcPr>
            <w:tcW w:w="2693" w:type="dxa"/>
            <w:tcBorders>
              <w:top w:val="single" w:sz="4" w:space="0" w:color="auto"/>
            </w:tcBorders>
            <w:vAlign w:val="center"/>
          </w:tcPr>
          <w:p w:rsidR="00E85789" w:rsidRPr="00FF69B8" w:rsidRDefault="00E85789" w:rsidP="00FF69B8">
            <w:pPr>
              <w:ind w:hanging="180"/>
            </w:pPr>
            <w:r w:rsidRPr="00FF69B8">
              <w:t xml:space="preserve">  Расходы бюджета Ков</w:t>
            </w:r>
            <w:r w:rsidR="006E537B" w:rsidRPr="00FF69B8">
              <w:t>ернинского муниципального округа</w:t>
            </w:r>
          </w:p>
        </w:tc>
        <w:tc>
          <w:tcPr>
            <w:tcW w:w="1780" w:type="dxa"/>
            <w:gridSpan w:val="2"/>
            <w:tcBorders>
              <w:top w:val="single" w:sz="4" w:space="0" w:color="auto"/>
            </w:tcBorders>
            <w:vAlign w:val="center"/>
          </w:tcPr>
          <w:p w:rsidR="00E85789" w:rsidRPr="00FF69B8" w:rsidRDefault="00AA0580" w:rsidP="00FF69B8">
            <w:pPr>
              <w:ind w:hanging="180"/>
              <w:jc w:val="center"/>
            </w:pPr>
            <w:r>
              <w:t>4014,2</w:t>
            </w:r>
          </w:p>
        </w:tc>
        <w:tc>
          <w:tcPr>
            <w:tcW w:w="1781" w:type="dxa"/>
            <w:gridSpan w:val="2"/>
            <w:tcBorders>
              <w:top w:val="single" w:sz="4" w:space="0" w:color="auto"/>
            </w:tcBorders>
            <w:vAlign w:val="center"/>
          </w:tcPr>
          <w:p w:rsidR="00E85789" w:rsidRPr="00FF69B8" w:rsidRDefault="00AA0580" w:rsidP="00FF69B8">
            <w:pPr>
              <w:ind w:hanging="180"/>
              <w:jc w:val="center"/>
            </w:pPr>
            <w:r>
              <w:t>4014,2</w:t>
            </w:r>
          </w:p>
        </w:tc>
        <w:tc>
          <w:tcPr>
            <w:tcW w:w="1781" w:type="dxa"/>
            <w:gridSpan w:val="2"/>
            <w:tcBorders>
              <w:top w:val="single" w:sz="4" w:space="0" w:color="auto"/>
            </w:tcBorders>
            <w:vAlign w:val="center"/>
          </w:tcPr>
          <w:p w:rsidR="00E85789" w:rsidRPr="00FF69B8" w:rsidRDefault="00AA0580" w:rsidP="00FF69B8">
            <w:pPr>
              <w:ind w:hanging="180"/>
              <w:jc w:val="center"/>
            </w:pPr>
            <w:r>
              <w:t>4014,2</w:t>
            </w:r>
          </w:p>
        </w:tc>
        <w:tc>
          <w:tcPr>
            <w:tcW w:w="1604" w:type="dxa"/>
            <w:tcBorders>
              <w:top w:val="single" w:sz="4" w:space="0" w:color="auto"/>
            </w:tcBorders>
            <w:vAlign w:val="center"/>
          </w:tcPr>
          <w:p w:rsidR="00E85789" w:rsidRPr="00FF69B8" w:rsidRDefault="00AA0580" w:rsidP="00FF69B8">
            <w:pPr>
              <w:ind w:hanging="180"/>
              <w:jc w:val="center"/>
            </w:pPr>
            <w:r>
              <w:t>12042,6</w:t>
            </w:r>
          </w:p>
        </w:tc>
      </w:tr>
      <w:tr w:rsidR="00E85789" w:rsidRPr="00FF69B8" w:rsidTr="00835F16">
        <w:trPr>
          <w:trHeight w:val="943"/>
        </w:trPr>
        <w:tc>
          <w:tcPr>
            <w:tcW w:w="876" w:type="dxa"/>
            <w:vMerge/>
          </w:tcPr>
          <w:p w:rsidR="00E85789" w:rsidRPr="00FF69B8" w:rsidRDefault="00E85789" w:rsidP="00FF69B8">
            <w:pPr>
              <w:ind w:hanging="180"/>
            </w:pPr>
          </w:p>
        </w:tc>
        <w:tc>
          <w:tcPr>
            <w:tcW w:w="3028" w:type="dxa"/>
            <w:vMerge/>
          </w:tcPr>
          <w:p w:rsidR="00E85789" w:rsidRPr="00FF69B8" w:rsidRDefault="00E85789" w:rsidP="00FF69B8">
            <w:pPr>
              <w:ind w:hanging="180"/>
            </w:pPr>
          </w:p>
        </w:tc>
        <w:tc>
          <w:tcPr>
            <w:tcW w:w="992" w:type="dxa"/>
            <w:gridSpan w:val="2"/>
            <w:vMerge/>
          </w:tcPr>
          <w:p w:rsidR="00E85789" w:rsidRPr="00FF69B8" w:rsidRDefault="00E85789" w:rsidP="00FF69B8">
            <w:pPr>
              <w:ind w:hanging="180"/>
            </w:pPr>
          </w:p>
        </w:tc>
        <w:tc>
          <w:tcPr>
            <w:tcW w:w="993" w:type="dxa"/>
            <w:vMerge/>
          </w:tcPr>
          <w:p w:rsidR="00E85789" w:rsidRPr="00FF69B8" w:rsidRDefault="00E85789" w:rsidP="00FF69B8">
            <w:pPr>
              <w:ind w:hanging="180"/>
            </w:pPr>
          </w:p>
        </w:tc>
        <w:tc>
          <w:tcPr>
            <w:tcW w:w="2693" w:type="dxa"/>
            <w:tcBorders>
              <w:top w:val="single" w:sz="4" w:space="0" w:color="auto"/>
            </w:tcBorders>
            <w:vAlign w:val="center"/>
          </w:tcPr>
          <w:p w:rsidR="00E85789" w:rsidRPr="00FF69B8" w:rsidRDefault="00E85789" w:rsidP="00FF69B8">
            <w:pPr>
              <w:ind w:hanging="180"/>
            </w:pPr>
            <w:r w:rsidRPr="00FF69B8">
              <w:t xml:space="preserve">  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FF69B8" w:rsidRDefault="00E85789" w:rsidP="00FF69B8">
            <w:pPr>
              <w:ind w:hanging="180"/>
            </w:pPr>
          </w:p>
        </w:tc>
        <w:tc>
          <w:tcPr>
            <w:tcW w:w="1781" w:type="dxa"/>
            <w:gridSpan w:val="2"/>
            <w:tcBorders>
              <w:top w:val="single" w:sz="4" w:space="0" w:color="auto"/>
            </w:tcBorders>
          </w:tcPr>
          <w:p w:rsidR="00E85789" w:rsidRPr="00FF69B8" w:rsidRDefault="00E85789" w:rsidP="00FF69B8">
            <w:pPr>
              <w:ind w:hanging="180"/>
            </w:pPr>
          </w:p>
        </w:tc>
        <w:tc>
          <w:tcPr>
            <w:tcW w:w="1781" w:type="dxa"/>
            <w:gridSpan w:val="2"/>
            <w:tcBorders>
              <w:top w:val="single" w:sz="4" w:space="0" w:color="auto"/>
            </w:tcBorders>
          </w:tcPr>
          <w:p w:rsidR="00E85789" w:rsidRPr="00FF69B8" w:rsidRDefault="00E85789" w:rsidP="00FF69B8">
            <w:pPr>
              <w:ind w:hanging="180"/>
            </w:pPr>
          </w:p>
        </w:tc>
        <w:tc>
          <w:tcPr>
            <w:tcW w:w="1604" w:type="dxa"/>
          </w:tcPr>
          <w:p w:rsidR="00E85789" w:rsidRPr="00FF69B8" w:rsidRDefault="00E85789" w:rsidP="00FF69B8">
            <w:pPr>
              <w:ind w:hanging="180"/>
            </w:pPr>
          </w:p>
        </w:tc>
      </w:tr>
    </w:tbl>
    <w:p w:rsidR="00E85789" w:rsidRPr="00FF69B8" w:rsidRDefault="00E85789" w:rsidP="00FF69B8">
      <w:pPr>
        <w:sectPr w:rsidR="00E85789" w:rsidRPr="00FF69B8" w:rsidSect="00E85789">
          <w:footerReference w:type="even" r:id="rId14"/>
          <w:footerReference w:type="default" r:id="rId15"/>
          <w:pgSz w:w="16838" w:h="11906" w:orient="landscape"/>
          <w:pgMar w:top="1440" w:right="1440" w:bottom="1134" w:left="1440" w:header="709" w:footer="709" w:gutter="0"/>
          <w:cols w:space="708"/>
          <w:docGrid w:linePitch="360"/>
        </w:sectPr>
      </w:pPr>
    </w:p>
    <w:p w:rsidR="00B90425" w:rsidRPr="00FF69B8" w:rsidRDefault="00820B71" w:rsidP="00506D42">
      <w:pPr>
        <w:pStyle w:val="ConsPlusNormal"/>
        <w:jc w:val="center"/>
        <w:outlineLvl w:val="1"/>
        <w:rPr>
          <w:rFonts w:ascii="Times New Roman" w:hAnsi="Times New Roman" w:cs="Times New Roman"/>
          <w:b/>
          <w:sz w:val="24"/>
          <w:szCs w:val="24"/>
        </w:rPr>
      </w:pPr>
      <w:bookmarkStart w:id="5" w:name="Par129"/>
      <w:bookmarkEnd w:id="5"/>
      <w:r w:rsidRPr="00FF69B8">
        <w:rPr>
          <w:rFonts w:ascii="Times New Roman" w:hAnsi="Times New Roman" w:cs="Times New Roman"/>
          <w:b/>
          <w:sz w:val="24"/>
          <w:szCs w:val="24"/>
        </w:rPr>
        <w:lastRenderedPageBreak/>
        <w:t>2.5.Индикаторы достижения цели и непосредственные результаты реализации программы.</w:t>
      </w:r>
    </w:p>
    <w:p w:rsidR="004C4152" w:rsidRPr="00FF69B8" w:rsidRDefault="007E1295" w:rsidP="00FF69B8">
      <w:pPr>
        <w:pStyle w:val="ConsPlusNormal"/>
        <w:jc w:val="both"/>
        <w:outlineLvl w:val="1"/>
        <w:rPr>
          <w:rFonts w:ascii="Times New Roman" w:hAnsi="Times New Roman" w:cs="Times New Roman"/>
          <w:sz w:val="24"/>
          <w:szCs w:val="24"/>
        </w:rPr>
      </w:pPr>
      <w:r w:rsidRPr="00FF69B8">
        <w:rPr>
          <w:rFonts w:ascii="Times New Roman" w:hAnsi="Times New Roman" w:cs="Times New Roman"/>
          <w:sz w:val="24"/>
          <w:szCs w:val="24"/>
        </w:rPr>
        <w:t>Своевременное финансирование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К</w:t>
      </w:r>
      <w:r w:rsidR="006E537B" w:rsidRPr="00FF69B8">
        <w:rPr>
          <w:rFonts w:ascii="Times New Roman" w:hAnsi="Times New Roman" w:cs="Times New Roman"/>
          <w:sz w:val="24"/>
          <w:szCs w:val="24"/>
        </w:rPr>
        <w:t>овернинском муниципальном округе</w:t>
      </w:r>
      <w:r w:rsidRPr="00FF69B8">
        <w:rPr>
          <w:rFonts w:ascii="Times New Roman" w:hAnsi="Times New Roman" w:cs="Times New Roman"/>
          <w:sz w:val="24"/>
          <w:szCs w:val="24"/>
        </w:rPr>
        <w:t xml:space="preserve"> Ни</w:t>
      </w:r>
      <w:r w:rsidR="00DF2607" w:rsidRPr="00FF69B8">
        <w:rPr>
          <w:rFonts w:ascii="Times New Roman" w:hAnsi="Times New Roman" w:cs="Times New Roman"/>
          <w:sz w:val="24"/>
          <w:szCs w:val="24"/>
        </w:rPr>
        <w:t>жегородской области</w:t>
      </w:r>
      <w:r w:rsidR="007534D2" w:rsidRPr="00FF69B8">
        <w:rPr>
          <w:rFonts w:ascii="Times New Roman" w:hAnsi="Times New Roman" w:cs="Times New Roman"/>
          <w:sz w:val="24"/>
          <w:szCs w:val="24"/>
        </w:rPr>
        <w:t>»</w:t>
      </w:r>
      <w:r w:rsidRPr="00FF69B8">
        <w:rPr>
          <w:rFonts w:ascii="Times New Roman" w:hAnsi="Times New Roman" w:cs="Times New Roman"/>
          <w:sz w:val="24"/>
          <w:szCs w:val="24"/>
        </w:rPr>
        <w:t>и полная реализация предусмотренных ею ме</w:t>
      </w:r>
      <w:r w:rsidR="006E537B" w:rsidRPr="00FF69B8">
        <w:rPr>
          <w:rFonts w:ascii="Times New Roman" w:hAnsi="Times New Roman" w:cs="Times New Roman"/>
          <w:sz w:val="24"/>
          <w:szCs w:val="24"/>
        </w:rPr>
        <w:t>роприятий позволят к концу 2023</w:t>
      </w:r>
      <w:r w:rsidR="000F0027">
        <w:rPr>
          <w:rFonts w:ascii="Times New Roman" w:hAnsi="Times New Roman" w:cs="Times New Roman"/>
          <w:sz w:val="24"/>
          <w:szCs w:val="24"/>
        </w:rPr>
        <w:t xml:space="preserve"> </w:t>
      </w:r>
      <w:r w:rsidRPr="00FF69B8">
        <w:rPr>
          <w:rFonts w:ascii="Times New Roman" w:hAnsi="Times New Roman" w:cs="Times New Roman"/>
          <w:sz w:val="24"/>
          <w:szCs w:val="24"/>
        </w:rPr>
        <w:t>года снизить риски чрезвычайных ситуаций, повысить безопасность населения и защищенность критически важных объектов от угроз природного и техногенного характера, повысить уровень защиты объектов и населенных пунктов от негативных последствий техногенных аварий, обеспечить информирование и оповещение населения (обеспечение 100%), а также необходимые условия для безопасной жизнедеятельности и устойчивого социальн</w:t>
      </w:r>
      <w:r w:rsidR="006E537B" w:rsidRPr="00FF69B8">
        <w:rPr>
          <w:rFonts w:ascii="Times New Roman" w:hAnsi="Times New Roman" w:cs="Times New Roman"/>
          <w:sz w:val="24"/>
          <w:szCs w:val="24"/>
        </w:rPr>
        <w:t>о-экономического развития округа</w:t>
      </w:r>
      <w:r w:rsidRPr="00FF69B8">
        <w:rPr>
          <w:rFonts w:ascii="Times New Roman" w:hAnsi="Times New Roman" w:cs="Times New Roman"/>
          <w:sz w:val="24"/>
          <w:szCs w:val="24"/>
        </w:rPr>
        <w:t>, что в конечном счете будет способствовать устранению</w:t>
      </w:r>
      <w:r w:rsidR="005939FB" w:rsidRPr="00FF69B8">
        <w:rPr>
          <w:rFonts w:ascii="Times New Roman" w:hAnsi="Times New Roman" w:cs="Times New Roman"/>
          <w:sz w:val="24"/>
          <w:szCs w:val="24"/>
        </w:rPr>
        <w:t xml:space="preserve"> не</w:t>
      </w:r>
      <w:r w:rsidR="002A63C4" w:rsidRPr="00FF69B8">
        <w:rPr>
          <w:rFonts w:ascii="Times New Roman" w:hAnsi="Times New Roman" w:cs="Times New Roman"/>
          <w:sz w:val="24"/>
          <w:szCs w:val="24"/>
        </w:rPr>
        <w:t xml:space="preserve">гативных тенденций роста гибели </w:t>
      </w:r>
      <w:r w:rsidR="00423540" w:rsidRPr="00FF69B8">
        <w:rPr>
          <w:rFonts w:ascii="Times New Roman" w:hAnsi="Times New Roman" w:cs="Times New Roman"/>
          <w:sz w:val="24"/>
          <w:szCs w:val="24"/>
        </w:rPr>
        <w:t xml:space="preserve">и </w:t>
      </w:r>
      <w:r w:rsidR="005939FB" w:rsidRPr="00FF69B8">
        <w:rPr>
          <w:rFonts w:ascii="Times New Roman" w:hAnsi="Times New Roman" w:cs="Times New Roman"/>
          <w:sz w:val="24"/>
          <w:szCs w:val="24"/>
        </w:rPr>
        <w:t>травмированиия</w:t>
      </w:r>
      <w:r w:rsidR="002A63C4" w:rsidRPr="00FF69B8">
        <w:rPr>
          <w:rFonts w:ascii="Times New Roman" w:hAnsi="Times New Roman" w:cs="Times New Roman"/>
          <w:sz w:val="24"/>
          <w:szCs w:val="24"/>
        </w:rPr>
        <w:t xml:space="preserve"> людей </w:t>
      </w:r>
      <w:r w:rsidR="00356C0B" w:rsidRPr="00FF69B8">
        <w:rPr>
          <w:rFonts w:ascii="Times New Roman" w:hAnsi="Times New Roman" w:cs="Times New Roman"/>
          <w:sz w:val="24"/>
          <w:szCs w:val="24"/>
        </w:rPr>
        <w:t>(табл.2</w:t>
      </w:r>
      <w:r w:rsidR="00842E48" w:rsidRPr="00FF69B8">
        <w:rPr>
          <w:rFonts w:ascii="Times New Roman" w:hAnsi="Times New Roman" w:cs="Times New Roman"/>
          <w:sz w:val="24"/>
          <w:szCs w:val="24"/>
        </w:rPr>
        <w:t>).</w:t>
      </w:r>
    </w:p>
    <w:p w:rsidR="002A63C4" w:rsidRPr="00FF69B8" w:rsidRDefault="002A63C4" w:rsidP="00FF69B8">
      <w:pPr>
        <w:pStyle w:val="ConsPlusNormal"/>
        <w:jc w:val="both"/>
        <w:outlineLvl w:val="1"/>
        <w:rPr>
          <w:rFonts w:ascii="Times New Roman" w:hAnsi="Times New Roman" w:cs="Times New Roman"/>
          <w:sz w:val="24"/>
          <w:szCs w:val="24"/>
        </w:rPr>
        <w:sectPr w:rsidR="002A63C4" w:rsidRPr="00FF69B8" w:rsidSect="00820B71">
          <w:pgSz w:w="11906" w:h="16838"/>
          <w:pgMar w:top="1440" w:right="1440" w:bottom="1440" w:left="1134" w:header="709" w:footer="709" w:gutter="0"/>
          <w:cols w:space="708"/>
          <w:docGrid w:linePitch="360"/>
        </w:sectPr>
      </w:pPr>
    </w:p>
    <w:p w:rsidR="008B0853" w:rsidRPr="00FF69B8" w:rsidRDefault="00E85789" w:rsidP="00FF69B8">
      <w:pPr>
        <w:pStyle w:val="ConsPlusNormal"/>
        <w:ind w:firstLine="540"/>
        <w:jc w:val="right"/>
        <w:rPr>
          <w:rFonts w:ascii="Times New Roman" w:hAnsi="Times New Roman" w:cs="Times New Roman"/>
          <w:sz w:val="24"/>
          <w:szCs w:val="24"/>
        </w:rPr>
      </w:pPr>
      <w:r w:rsidRPr="00FF69B8">
        <w:rPr>
          <w:rFonts w:ascii="Times New Roman" w:hAnsi="Times New Roman" w:cs="Times New Roman"/>
          <w:sz w:val="24"/>
          <w:szCs w:val="24"/>
        </w:rPr>
        <w:lastRenderedPageBreak/>
        <w:t>Таблица 2</w:t>
      </w:r>
      <w:r w:rsidR="001F1019" w:rsidRPr="00FF69B8">
        <w:rPr>
          <w:rFonts w:ascii="Times New Roman" w:hAnsi="Times New Roman" w:cs="Times New Roman"/>
          <w:sz w:val="24"/>
          <w:szCs w:val="24"/>
        </w:rPr>
        <w:t xml:space="preserve">. </w:t>
      </w:r>
    </w:p>
    <w:p w:rsidR="001F1019" w:rsidRPr="00FF69B8" w:rsidRDefault="001F1019" w:rsidP="00FF69B8">
      <w:pPr>
        <w:pStyle w:val="ConsPlusNormal"/>
        <w:ind w:firstLine="540"/>
        <w:jc w:val="center"/>
        <w:rPr>
          <w:rFonts w:ascii="Times New Roman" w:hAnsi="Times New Roman" w:cs="Times New Roman"/>
          <w:b/>
          <w:sz w:val="24"/>
          <w:szCs w:val="24"/>
        </w:rPr>
      </w:pPr>
      <w:r w:rsidRPr="00FF69B8">
        <w:rPr>
          <w:rFonts w:ascii="Times New Roman" w:hAnsi="Times New Roman" w:cs="Times New Roman"/>
          <w:b/>
          <w:sz w:val="24"/>
          <w:szCs w:val="24"/>
        </w:rPr>
        <w:t>Сведения об индикаторах и непосредственных результатах</w:t>
      </w:r>
    </w:p>
    <w:p w:rsidR="001F1019" w:rsidRPr="00FF69B8" w:rsidRDefault="001F1019" w:rsidP="00FF69B8">
      <w:pPr>
        <w:pStyle w:val="ConsPlusNormal"/>
        <w:ind w:firstLine="540"/>
        <w:jc w:val="center"/>
        <w:rPr>
          <w:rFonts w:ascii="Times New Roman" w:hAnsi="Times New Roman" w:cs="Times New Roman"/>
          <w:sz w:val="24"/>
          <w:szCs w:val="24"/>
        </w:rPr>
      </w:pPr>
    </w:p>
    <w:tbl>
      <w:tblPr>
        <w:tblW w:w="15310" w:type="dxa"/>
        <w:tblInd w:w="2" w:type="dxa"/>
        <w:tblLayout w:type="fixed"/>
        <w:tblCellMar>
          <w:left w:w="90" w:type="dxa"/>
          <w:right w:w="90" w:type="dxa"/>
        </w:tblCellMar>
        <w:tblLook w:val="0000" w:firstRow="0" w:lastRow="0" w:firstColumn="0" w:lastColumn="0" w:noHBand="0" w:noVBand="0"/>
      </w:tblPr>
      <w:tblGrid>
        <w:gridCol w:w="563"/>
        <w:gridCol w:w="5803"/>
        <w:gridCol w:w="1458"/>
        <w:gridCol w:w="1497"/>
        <w:gridCol w:w="1497"/>
        <w:gridCol w:w="1497"/>
        <w:gridCol w:w="1497"/>
        <w:gridCol w:w="1498"/>
      </w:tblGrid>
      <w:tr w:rsidR="00412EFF" w:rsidRPr="00FF69B8" w:rsidTr="002A7A7B">
        <w:trPr>
          <w:trHeight w:val="795"/>
        </w:trPr>
        <w:tc>
          <w:tcPr>
            <w:tcW w:w="563" w:type="dxa"/>
            <w:vMerge w:val="restart"/>
            <w:tcBorders>
              <w:top w:val="single" w:sz="6" w:space="0" w:color="auto"/>
              <w:left w:val="single" w:sz="6" w:space="0" w:color="auto"/>
              <w:right w:val="single" w:sz="6" w:space="0" w:color="auto"/>
            </w:tcBorders>
            <w:tcMar>
              <w:top w:w="114" w:type="dxa"/>
              <w:left w:w="171" w:type="dxa"/>
              <w:bottom w:w="114" w:type="dxa"/>
              <w:right w:w="57" w:type="dxa"/>
            </w:tcMar>
          </w:tcPr>
          <w:p w:rsidR="00412EFF" w:rsidRPr="00FF69B8" w:rsidRDefault="00412EFF" w:rsidP="00FF69B8">
            <w:pPr>
              <w:pStyle w:val="FORMATTEXT"/>
              <w:jc w:val="center"/>
              <w:rPr>
                <w:rFonts w:ascii="Times New Roman" w:hAnsi="Times New Roman" w:cs="Times New Roman"/>
              </w:rPr>
            </w:pPr>
            <w:r w:rsidRPr="00FF69B8">
              <w:rPr>
                <w:rFonts w:ascii="Times New Roman" w:hAnsi="Times New Roman" w:cs="Times New Roman"/>
              </w:rPr>
              <w:t>№</w:t>
            </w:r>
          </w:p>
          <w:p w:rsidR="00412EFF" w:rsidRPr="00FF69B8" w:rsidRDefault="00412EFF" w:rsidP="00FF69B8">
            <w:pPr>
              <w:pStyle w:val="ab"/>
              <w:jc w:val="center"/>
              <w:rPr>
                <w:rFonts w:ascii="Times New Roman" w:hAnsi="Times New Roman" w:cs="Times New Roman"/>
              </w:rPr>
            </w:pPr>
            <w:r w:rsidRPr="00FF69B8">
              <w:rPr>
                <w:rFonts w:ascii="Times New Roman" w:hAnsi="Times New Roman" w:cs="Times New Roman"/>
              </w:rPr>
              <w:t xml:space="preserve"> п/п </w:t>
            </w:r>
          </w:p>
          <w:p w:rsidR="00412EFF" w:rsidRPr="00FF69B8" w:rsidRDefault="00412EFF" w:rsidP="00FF69B8">
            <w:pPr>
              <w:widowControl w:val="0"/>
              <w:autoSpaceDE w:val="0"/>
              <w:autoSpaceDN w:val="0"/>
              <w:adjustRightInd w:val="0"/>
            </w:pPr>
            <w:r w:rsidRPr="00FF69B8">
              <w:t> </w:t>
            </w:r>
          </w:p>
        </w:tc>
        <w:tc>
          <w:tcPr>
            <w:tcW w:w="5803" w:type="dxa"/>
            <w:vMerge w:val="restart"/>
            <w:tcBorders>
              <w:top w:val="single" w:sz="6" w:space="0" w:color="auto"/>
              <w:left w:val="single" w:sz="6" w:space="0" w:color="auto"/>
              <w:right w:val="single" w:sz="6" w:space="0" w:color="auto"/>
            </w:tcBorders>
            <w:tcMar>
              <w:top w:w="114" w:type="dxa"/>
              <w:left w:w="171" w:type="dxa"/>
              <w:bottom w:w="114" w:type="dxa"/>
              <w:right w:w="57" w:type="dxa"/>
            </w:tcMar>
          </w:tcPr>
          <w:p w:rsidR="00412EFF" w:rsidRPr="00FF69B8" w:rsidRDefault="00412EFF" w:rsidP="00FF69B8">
            <w:pPr>
              <w:widowControl w:val="0"/>
              <w:autoSpaceDE w:val="0"/>
              <w:autoSpaceDN w:val="0"/>
              <w:adjustRightInd w:val="0"/>
              <w:jc w:val="center"/>
            </w:pPr>
            <w:r w:rsidRPr="00FF69B8">
              <w:t>Наименование индикатора/ непосредственного результата</w:t>
            </w:r>
          </w:p>
        </w:tc>
        <w:tc>
          <w:tcPr>
            <w:tcW w:w="1458" w:type="dxa"/>
            <w:vMerge w:val="restart"/>
            <w:tcBorders>
              <w:top w:val="single" w:sz="6" w:space="0" w:color="auto"/>
              <w:left w:val="single" w:sz="6" w:space="0" w:color="auto"/>
              <w:right w:val="single" w:sz="6" w:space="0" w:color="auto"/>
            </w:tcBorders>
            <w:tcMar>
              <w:top w:w="114" w:type="dxa"/>
              <w:left w:w="171" w:type="dxa"/>
              <w:bottom w:w="114" w:type="dxa"/>
              <w:right w:w="57" w:type="dxa"/>
            </w:tcMar>
            <w:vAlign w:val="center"/>
          </w:tcPr>
          <w:p w:rsidR="00412EFF" w:rsidRPr="00FF69B8" w:rsidRDefault="00412EFF" w:rsidP="00FF69B8">
            <w:pPr>
              <w:pStyle w:val="ab"/>
              <w:jc w:val="center"/>
              <w:rPr>
                <w:rFonts w:ascii="Times New Roman" w:hAnsi="Times New Roman" w:cs="Times New Roman"/>
              </w:rPr>
            </w:pPr>
            <w:r w:rsidRPr="00FF69B8">
              <w:rPr>
                <w:rFonts w:ascii="Times New Roman" w:hAnsi="Times New Roman" w:cs="Times New Roman"/>
              </w:rPr>
              <w:t>Ед.</w:t>
            </w:r>
          </w:p>
          <w:p w:rsidR="00412EFF" w:rsidRPr="00FF69B8" w:rsidRDefault="002A7A7B" w:rsidP="00FF69B8">
            <w:pPr>
              <w:widowControl w:val="0"/>
              <w:autoSpaceDE w:val="0"/>
              <w:autoSpaceDN w:val="0"/>
              <w:adjustRightInd w:val="0"/>
              <w:jc w:val="center"/>
            </w:pPr>
            <w:r w:rsidRPr="00FF69B8">
              <w:t>измерения</w:t>
            </w:r>
          </w:p>
        </w:tc>
        <w:tc>
          <w:tcPr>
            <w:tcW w:w="7486"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12EFF" w:rsidRPr="00FF69B8" w:rsidRDefault="00412EFF" w:rsidP="00FF69B8">
            <w:pPr>
              <w:widowControl w:val="0"/>
              <w:autoSpaceDE w:val="0"/>
              <w:autoSpaceDN w:val="0"/>
              <w:adjustRightInd w:val="0"/>
              <w:jc w:val="center"/>
            </w:pPr>
            <w:r w:rsidRPr="00FF69B8">
              <w:t>Значение индикатора/непосредственного результата</w:t>
            </w:r>
          </w:p>
        </w:tc>
      </w:tr>
      <w:tr w:rsidR="003C1DA6" w:rsidRPr="00FF69B8" w:rsidTr="003C1DA6">
        <w:trPr>
          <w:trHeight w:val="313"/>
        </w:trPr>
        <w:tc>
          <w:tcPr>
            <w:tcW w:w="563" w:type="dxa"/>
            <w:vMerge/>
            <w:tcBorders>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pPr>
          </w:p>
        </w:tc>
        <w:tc>
          <w:tcPr>
            <w:tcW w:w="5803" w:type="dxa"/>
            <w:vMerge/>
            <w:tcBorders>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rPr>
                <w:rFonts w:ascii="Times New Roman" w:hAnsi="Times New Roman" w:cs="Times New Roman"/>
              </w:rPr>
            </w:pPr>
          </w:p>
        </w:tc>
        <w:tc>
          <w:tcPr>
            <w:tcW w:w="1458" w:type="dxa"/>
            <w:vMerge/>
            <w:tcBorders>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rPr>
                <w:rFonts w:ascii="Times New Roman" w:hAnsi="Times New Roman" w:cs="Times New Roman"/>
              </w:rPr>
            </w:pPr>
          </w:p>
        </w:tc>
        <w:tc>
          <w:tcPr>
            <w:tcW w:w="1497"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pPr>
            <w:r w:rsidRPr="00FF69B8">
              <w:t>2019 год</w:t>
            </w:r>
          </w:p>
        </w:tc>
        <w:tc>
          <w:tcPr>
            <w:tcW w:w="1497" w:type="dxa"/>
            <w:tcBorders>
              <w:top w:val="single" w:sz="6" w:space="0" w:color="auto"/>
              <w:left w:val="single" w:sz="4" w:space="0" w:color="auto"/>
              <w:bottom w:val="single" w:sz="6" w:space="0" w:color="auto"/>
              <w:right w:val="single" w:sz="4" w:space="0" w:color="auto"/>
            </w:tcBorders>
          </w:tcPr>
          <w:p w:rsidR="003C1DA6" w:rsidRPr="00FF69B8" w:rsidRDefault="003C1DA6" w:rsidP="00FF69B8">
            <w:pPr>
              <w:widowControl w:val="0"/>
              <w:autoSpaceDE w:val="0"/>
              <w:autoSpaceDN w:val="0"/>
              <w:adjustRightInd w:val="0"/>
              <w:jc w:val="center"/>
            </w:pPr>
            <w:r w:rsidRPr="00FF69B8">
              <w:t>2020 год</w:t>
            </w:r>
          </w:p>
        </w:tc>
        <w:tc>
          <w:tcPr>
            <w:tcW w:w="1497" w:type="dxa"/>
            <w:tcBorders>
              <w:top w:val="single" w:sz="6" w:space="0" w:color="auto"/>
              <w:left w:val="single" w:sz="4" w:space="0" w:color="auto"/>
              <w:bottom w:val="single" w:sz="6" w:space="0" w:color="auto"/>
              <w:right w:val="single" w:sz="6" w:space="0" w:color="auto"/>
            </w:tcBorders>
          </w:tcPr>
          <w:p w:rsidR="003C1DA6" w:rsidRPr="00FF69B8" w:rsidRDefault="003C1DA6" w:rsidP="00FF69B8">
            <w:pPr>
              <w:widowControl w:val="0"/>
              <w:autoSpaceDE w:val="0"/>
              <w:autoSpaceDN w:val="0"/>
              <w:adjustRightInd w:val="0"/>
              <w:jc w:val="center"/>
            </w:pPr>
            <w:r w:rsidRPr="00FF69B8">
              <w:t>2021 год</w:t>
            </w:r>
          </w:p>
        </w:tc>
        <w:tc>
          <w:tcPr>
            <w:tcW w:w="1497"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2022 год</w:t>
            </w:r>
          </w:p>
        </w:tc>
        <w:tc>
          <w:tcPr>
            <w:tcW w:w="1498" w:type="dxa"/>
            <w:tcBorders>
              <w:top w:val="single" w:sz="6" w:space="0" w:color="auto"/>
              <w:left w:val="single" w:sz="4" w:space="0" w:color="auto"/>
              <w:bottom w:val="single" w:sz="6" w:space="0" w:color="auto"/>
              <w:right w:val="single" w:sz="6" w:space="0" w:color="auto"/>
            </w:tcBorders>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2023 год</w:t>
            </w:r>
          </w:p>
          <w:p w:rsidR="003C1DA6" w:rsidRPr="00FF69B8" w:rsidRDefault="003C1DA6" w:rsidP="00FF69B8">
            <w:pPr>
              <w:pStyle w:val="ab"/>
              <w:jc w:val="center"/>
              <w:rPr>
                <w:rFonts w:ascii="Times New Roman" w:hAnsi="Times New Roman" w:cs="Times New Roman"/>
              </w:rPr>
            </w:pPr>
          </w:p>
        </w:tc>
      </w:tr>
      <w:tr w:rsidR="003C1DA6" w:rsidRPr="00FF69B8" w:rsidTr="003C1DA6">
        <w:trPr>
          <w:trHeight w:val="28"/>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 xml:space="preserve">1 </w:t>
            </w: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 xml:space="preserve">2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 xml:space="preserve">3 </w:t>
            </w:r>
          </w:p>
        </w:tc>
        <w:tc>
          <w:tcPr>
            <w:tcW w:w="1497"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4</w:t>
            </w:r>
          </w:p>
        </w:tc>
        <w:tc>
          <w:tcPr>
            <w:tcW w:w="1497" w:type="dxa"/>
            <w:tcBorders>
              <w:top w:val="single" w:sz="6" w:space="0" w:color="auto"/>
              <w:left w:val="single" w:sz="4" w:space="0" w:color="auto"/>
              <w:bottom w:val="single" w:sz="6" w:space="0" w:color="auto"/>
              <w:right w:val="single" w:sz="4" w:space="0" w:color="auto"/>
            </w:tcBorders>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5</w:t>
            </w:r>
          </w:p>
        </w:tc>
        <w:tc>
          <w:tcPr>
            <w:tcW w:w="1497" w:type="dxa"/>
            <w:tcBorders>
              <w:top w:val="single" w:sz="6" w:space="0" w:color="auto"/>
              <w:left w:val="single" w:sz="4" w:space="0" w:color="auto"/>
              <w:bottom w:val="single" w:sz="6" w:space="0" w:color="auto"/>
              <w:right w:val="single" w:sz="6" w:space="0" w:color="auto"/>
            </w:tcBorders>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6</w:t>
            </w:r>
          </w:p>
        </w:tc>
        <w:tc>
          <w:tcPr>
            <w:tcW w:w="1497"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7</w:t>
            </w:r>
          </w:p>
        </w:tc>
        <w:tc>
          <w:tcPr>
            <w:tcW w:w="1498" w:type="dxa"/>
            <w:tcBorders>
              <w:top w:val="single" w:sz="6" w:space="0" w:color="auto"/>
              <w:left w:val="single" w:sz="4" w:space="0" w:color="auto"/>
              <w:bottom w:val="single" w:sz="6" w:space="0" w:color="auto"/>
              <w:right w:val="single" w:sz="6" w:space="0" w:color="auto"/>
            </w:tcBorders>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8</w:t>
            </w:r>
          </w:p>
        </w:tc>
      </w:tr>
      <w:tr w:rsidR="001F1019" w:rsidRPr="00FF69B8" w:rsidTr="00F44B22">
        <w:trPr>
          <w:trHeight w:val="136"/>
        </w:trPr>
        <w:tc>
          <w:tcPr>
            <w:tcW w:w="1531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F1019" w:rsidRPr="00FF69B8" w:rsidRDefault="001F1019" w:rsidP="00FF69B8">
            <w:pPr>
              <w:pStyle w:val="ab"/>
              <w:jc w:val="center"/>
              <w:rPr>
                <w:rFonts w:ascii="Times New Roman" w:hAnsi="Times New Roman" w:cs="Times New Roman"/>
              </w:rPr>
            </w:pPr>
            <w:r w:rsidRPr="00FF69B8">
              <w:rPr>
                <w:rFonts w:ascii="Times New Roman" w:hAnsi="Times New Roman" w:cs="Times New Roman"/>
              </w:rPr>
              <w:t>Индикаторы</w:t>
            </w:r>
          </w:p>
        </w:tc>
      </w:tr>
      <w:tr w:rsidR="003C1DA6" w:rsidRPr="00FF69B8" w:rsidTr="00622689">
        <w:trPr>
          <w:trHeight w:val="848"/>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1.</w:t>
            </w:r>
          </w:p>
          <w:p w:rsidR="003C1DA6" w:rsidRPr="00FF69B8" w:rsidRDefault="003C1DA6" w:rsidP="00FF69B8">
            <w:pPr>
              <w:widowControl w:val="0"/>
              <w:autoSpaceDE w:val="0"/>
              <w:autoSpaceDN w:val="0"/>
              <w:adjustRightInd w:val="0"/>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both"/>
              <w:rPr>
                <w:rFonts w:ascii="Times New Roman" w:hAnsi="Times New Roman" w:cs="Times New Roman"/>
              </w:rPr>
            </w:pPr>
            <w:r w:rsidRPr="00FF69B8">
              <w:rPr>
                <w:rFonts w:ascii="Times New Roman" w:hAnsi="Times New Roman" w:cs="Times New Roman"/>
              </w:rPr>
              <w:t xml:space="preserve">Количество населенных пунктов, охваченных современными техническими средствами оповещения.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ед.</w:t>
            </w:r>
          </w:p>
          <w:p w:rsidR="003C1DA6" w:rsidRPr="00FF69B8" w:rsidRDefault="003C1DA6" w:rsidP="00FF69B8">
            <w:pPr>
              <w:widowControl w:val="0"/>
              <w:autoSpaceDE w:val="0"/>
              <w:autoSpaceDN w:val="0"/>
              <w:adjustRightInd w:val="0"/>
            </w:pP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743BBE" w:rsidP="00FF69B8">
            <w:pPr>
              <w:widowControl w:val="0"/>
              <w:autoSpaceDE w:val="0"/>
              <w:autoSpaceDN w:val="0"/>
              <w:adjustRightInd w:val="0"/>
              <w:jc w:val="center"/>
            </w:pPr>
            <w:r w:rsidRPr="00FF69B8">
              <w:t>184</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184</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184</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184</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184</w:t>
            </w:r>
          </w:p>
        </w:tc>
      </w:tr>
      <w:tr w:rsidR="003C1DA6" w:rsidRPr="00FF69B8" w:rsidTr="003C1DA6">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2.</w:t>
            </w:r>
          </w:p>
          <w:p w:rsidR="003C1DA6" w:rsidRPr="00FF69B8" w:rsidRDefault="003C1DA6" w:rsidP="00FF69B8">
            <w:pPr>
              <w:widowControl w:val="0"/>
              <w:autoSpaceDE w:val="0"/>
              <w:autoSpaceDN w:val="0"/>
              <w:adjustRightInd w:val="0"/>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both"/>
              <w:rPr>
                <w:rFonts w:ascii="Times New Roman" w:hAnsi="Times New Roman" w:cs="Times New Roman"/>
              </w:rPr>
            </w:pPr>
            <w:r w:rsidRPr="00FF69B8">
              <w:rPr>
                <w:rFonts w:ascii="Times New Roman" w:hAnsi="Times New Roman" w:cs="Times New Roman"/>
              </w:rPr>
              <w:t>Количество пожаров, произошедших на территор</w:t>
            </w:r>
            <w:r w:rsidR="00743BBE" w:rsidRPr="00FF69B8">
              <w:rPr>
                <w:rFonts w:ascii="Times New Roman" w:hAnsi="Times New Roman" w:cs="Times New Roman"/>
              </w:rPr>
              <w:t>и</w:t>
            </w:r>
            <w:r w:rsidRPr="00FF69B8">
              <w:rPr>
                <w:rFonts w:ascii="Times New Roman" w:hAnsi="Times New Roman" w:cs="Times New Roman"/>
              </w:rPr>
              <w:t>и Ковернинского муниципального округа</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rPr>
                <w:rFonts w:ascii="Times New Roman" w:hAnsi="Times New Roman" w:cs="Times New Roman"/>
              </w:rPr>
            </w:pPr>
          </w:p>
          <w:p w:rsidR="003C1DA6" w:rsidRPr="00FF69B8" w:rsidRDefault="003C1DA6" w:rsidP="00FF69B8">
            <w:pPr>
              <w:widowControl w:val="0"/>
              <w:autoSpaceDE w:val="0"/>
              <w:autoSpaceDN w:val="0"/>
              <w:adjustRightInd w:val="0"/>
              <w:jc w:val="center"/>
            </w:pPr>
            <w:r w:rsidRPr="00FF69B8">
              <w:t>шт.</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F91018" w:rsidP="00FF69B8">
            <w:pPr>
              <w:widowControl w:val="0"/>
              <w:autoSpaceDE w:val="0"/>
              <w:autoSpaceDN w:val="0"/>
              <w:adjustRightInd w:val="0"/>
              <w:jc w:val="center"/>
            </w:pPr>
            <w:r w:rsidRPr="00FF69B8">
              <w:t>49</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743BBE" w:rsidP="00FF69B8">
            <w:pPr>
              <w:widowControl w:val="0"/>
              <w:autoSpaceDE w:val="0"/>
              <w:autoSpaceDN w:val="0"/>
              <w:adjustRightInd w:val="0"/>
              <w:jc w:val="center"/>
            </w:pPr>
            <w:r w:rsidRPr="00FF69B8">
              <w:t>28</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0</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r>
      <w:tr w:rsidR="003C1DA6" w:rsidRPr="00FF69B8" w:rsidTr="003C1DA6">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3.</w:t>
            </w:r>
          </w:p>
          <w:p w:rsidR="003C1DA6" w:rsidRPr="00FF69B8" w:rsidRDefault="003C1DA6" w:rsidP="00FF69B8">
            <w:pPr>
              <w:pStyle w:val="ab"/>
              <w:jc w:val="center"/>
              <w:rPr>
                <w:rFonts w:ascii="Times New Roman" w:hAnsi="Times New Roman" w:cs="Times New Roman"/>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both"/>
              <w:rPr>
                <w:rFonts w:ascii="Times New Roman" w:hAnsi="Times New Roman" w:cs="Times New Roman"/>
              </w:rPr>
            </w:pPr>
            <w:r w:rsidRPr="00FF69B8">
              <w:rPr>
                <w:rFonts w:ascii="Times New Roman" w:hAnsi="Times New Roman" w:cs="Times New Roman"/>
              </w:rPr>
              <w:t>Количество должностных лиц и специалистов, планируемых к обучению по предупреждению и ликвидации чрезвычайных ситуаций.</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rPr>
                <w:rFonts w:ascii="Times New Roman" w:hAnsi="Times New Roman" w:cs="Times New Roman"/>
              </w:rPr>
            </w:pPr>
          </w:p>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чел.</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096B64" w:rsidP="00FF69B8">
            <w:pPr>
              <w:widowControl w:val="0"/>
              <w:autoSpaceDE w:val="0"/>
              <w:autoSpaceDN w:val="0"/>
              <w:adjustRightInd w:val="0"/>
              <w:jc w:val="center"/>
            </w:pPr>
            <w:r w:rsidRPr="00FF69B8">
              <w:t>7</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2705AA" w:rsidP="00FF69B8">
            <w:pPr>
              <w:widowControl w:val="0"/>
              <w:autoSpaceDE w:val="0"/>
              <w:autoSpaceDN w:val="0"/>
              <w:adjustRightInd w:val="0"/>
              <w:jc w:val="center"/>
            </w:pPr>
            <w:r w:rsidRPr="00FF69B8">
              <w:t>6</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7</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2</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2</w:t>
            </w:r>
          </w:p>
        </w:tc>
      </w:tr>
      <w:tr w:rsidR="003C1DA6" w:rsidRPr="00FF69B8" w:rsidTr="003C1DA6">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4.</w:t>
            </w:r>
          </w:p>
          <w:p w:rsidR="003C1DA6" w:rsidRPr="00FF69B8" w:rsidRDefault="003C1DA6" w:rsidP="00FF69B8">
            <w:pPr>
              <w:pStyle w:val="ab"/>
              <w:jc w:val="center"/>
              <w:rPr>
                <w:rFonts w:ascii="Times New Roman" w:hAnsi="Times New Roman" w:cs="Times New Roman"/>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both"/>
              <w:rPr>
                <w:rFonts w:ascii="Times New Roman" w:hAnsi="Times New Roman" w:cs="Times New Roman"/>
              </w:rPr>
            </w:pPr>
            <w:r w:rsidRPr="00FF69B8">
              <w:rPr>
                <w:rFonts w:ascii="Times New Roman" w:hAnsi="Times New Roman" w:cs="Times New Roman"/>
              </w:rPr>
              <w:t xml:space="preserve">Количество населенных пунктов Ковернинского муниципального округа Нижегородской области, где развернута система-112.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rPr>
                <w:rFonts w:ascii="Times New Roman" w:hAnsi="Times New Roman" w:cs="Times New Roman"/>
              </w:rPr>
            </w:pPr>
          </w:p>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ед.</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096B64" w:rsidP="00FF69B8">
            <w:pPr>
              <w:widowControl w:val="0"/>
              <w:autoSpaceDE w:val="0"/>
              <w:autoSpaceDN w:val="0"/>
              <w:adjustRightInd w:val="0"/>
              <w:jc w:val="center"/>
            </w:pPr>
            <w:r w:rsidRPr="00FF69B8">
              <w:t>184</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184</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184</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184</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184</w:t>
            </w:r>
          </w:p>
        </w:tc>
      </w:tr>
      <w:tr w:rsidR="003C1DA6" w:rsidRPr="00FF69B8" w:rsidTr="003C1DA6">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5.</w:t>
            </w:r>
          </w:p>
          <w:p w:rsidR="003C1DA6" w:rsidRPr="00FF69B8" w:rsidRDefault="003C1DA6" w:rsidP="00FF69B8">
            <w:pPr>
              <w:pStyle w:val="ab"/>
              <w:jc w:val="center"/>
              <w:rPr>
                <w:rFonts w:ascii="Times New Roman" w:hAnsi="Times New Roman" w:cs="Times New Roman"/>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rPr>
                <w:rFonts w:ascii="Times New Roman" w:hAnsi="Times New Roman" w:cs="Times New Roman"/>
              </w:rPr>
            </w:pPr>
            <w:r w:rsidRPr="00FF69B8">
              <w:rPr>
                <w:rFonts w:ascii="Times New Roman" w:hAnsi="Times New Roman" w:cs="Times New Roman"/>
              </w:rPr>
              <w:t>Количество персонала системы-112, планируемых к обучению.</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чел.</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F91018" w:rsidP="00FF69B8">
            <w:pPr>
              <w:widowControl w:val="0"/>
              <w:autoSpaceDE w:val="0"/>
              <w:autoSpaceDN w:val="0"/>
              <w:adjustRightInd w:val="0"/>
              <w:jc w:val="center"/>
            </w:pPr>
            <w:r w:rsidRPr="00FF69B8">
              <w:t>7</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2705AA" w:rsidP="00FF69B8">
            <w:pPr>
              <w:widowControl w:val="0"/>
              <w:autoSpaceDE w:val="0"/>
              <w:autoSpaceDN w:val="0"/>
              <w:adjustRightInd w:val="0"/>
              <w:jc w:val="center"/>
            </w:pPr>
            <w:r w:rsidRPr="00FF69B8">
              <w:t>3</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2</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3</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2</w:t>
            </w:r>
          </w:p>
        </w:tc>
      </w:tr>
      <w:tr w:rsidR="003C1DA6" w:rsidRPr="00FF69B8" w:rsidTr="003C1DA6">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6.</w:t>
            </w:r>
          </w:p>
          <w:p w:rsidR="003C1DA6" w:rsidRPr="00FF69B8" w:rsidRDefault="003C1DA6" w:rsidP="00FF69B8">
            <w:pPr>
              <w:pStyle w:val="ab"/>
              <w:jc w:val="center"/>
              <w:rPr>
                <w:rFonts w:ascii="Times New Roman" w:hAnsi="Times New Roman" w:cs="Times New Roman"/>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rPr>
                <w:rFonts w:ascii="Times New Roman" w:hAnsi="Times New Roman" w:cs="Times New Roman"/>
              </w:rPr>
            </w:pPr>
            <w:r w:rsidRPr="00FF69B8">
              <w:rPr>
                <w:rFonts w:ascii="Times New Roman" w:hAnsi="Times New Roman" w:cs="Times New Roman"/>
              </w:rPr>
              <w:t>Число пострадавших от ЧС.</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b"/>
              <w:jc w:val="center"/>
              <w:rPr>
                <w:rFonts w:ascii="Times New Roman" w:hAnsi="Times New Roman" w:cs="Times New Roman"/>
              </w:rPr>
            </w:pPr>
            <w:r w:rsidRPr="00FF69B8">
              <w:rPr>
                <w:rFonts w:ascii="Times New Roman" w:hAnsi="Times New Roman" w:cs="Times New Roman"/>
              </w:rPr>
              <w:t>чел.</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F91018" w:rsidP="00FF69B8">
            <w:pPr>
              <w:widowControl w:val="0"/>
              <w:autoSpaceDE w:val="0"/>
              <w:autoSpaceDN w:val="0"/>
              <w:adjustRightInd w:val="0"/>
              <w:jc w:val="center"/>
            </w:pPr>
            <w:r w:rsidRPr="00FF69B8">
              <w:t>3</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0</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r>
      <w:tr w:rsidR="002A63C4" w:rsidRPr="00FF69B8" w:rsidTr="00F44B22">
        <w:tc>
          <w:tcPr>
            <w:tcW w:w="1531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A63C4" w:rsidRPr="00FF69B8" w:rsidRDefault="002A63C4" w:rsidP="00FF69B8">
            <w:pPr>
              <w:widowControl w:val="0"/>
              <w:autoSpaceDE w:val="0"/>
              <w:autoSpaceDN w:val="0"/>
              <w:adjustRightInd w:val="0"/>
              <w:jc w:val="center"/>
              <w:rPr>
                <w:rFonts w:eastAsia="Calibri"/>
              </w:rPr>
            </w:pPr>
            <w:r w:rsidRPr="00FF69B8">
              <w:rPr>
                <w:rFonts w:eastAsia="Calibri"/>
              </w:rPr>
              <w:lastRenderedPageBreak/>
              <w:t>Непосредственные результаты</w:t>
            </w:r>
          </w:p>
        </w:tc>
      </w:tr>
      <w:tr w:rsidR="003C1DA6" w:rsidRPr="00FF69B8" w:rsidTr="003C1DA6">
        <w:trPr>
          <w:trHeight w:val="1298"/>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r w:rsidRPr="00FF69B8">
              <w:rPr>
                <w:rFonts w:eastAsia="Calibri"/>
              </w:rPr>
              <w:t>1.</w:t>
            </w:r>
          </w:p>
          <w:p w:rsidR="003C1DA6" w:rsidRPr="00FF69B8" w:rsidRDefault="003C1DA6" w:rsidP="00FF69B8">
            <w:pPr>
              <w:widowControl w:val="0"/>
              <w:autoSpaceDE w:val="0"/>
              <w:autoSpaceDN w:val="0"/>
              <w:adjustRightInd w:val="0"/>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8"/>
              <w:spacing w:after="200"/>
              <w:ind w:left="0"/>
              <w:contextualSpacing/>
              <w:jc w:val="both"/>
            </w:pPr>
            <w:r w:rsidRPr="00FF69B8">
              <w:t>Среднее значение времени комплексного реагирования экстренных оперативных служб на вызовы (обращения) населения на территории округа.</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p>
          <w:p w:rsidR="003C1DA6" w:rsidRPr="00FF69B8" w:rsidRDefault="003C1DA6" w:rsidP="00FF69B8">
            <w:pPr>
              <w:widowControl w:val="0"/>
              <w:autoSpaceDE w:val="0"/>
              <w:autoSpaceDN w:val="0"/>
              <w:adjustRightInd w:val="0"/>
              <w:jc w:val="center"/>
              <w:rPr>
                <w:rFonts w:eastAsia="Calibri"/>
              </w:rPr>
            </w:pPr>
          </w:p>
          <w:p w:rsidR="003C1DA6" w:rsidRPr="00FF69B8" w:rsidRDefault="003C1DA6" w:rsidP="00FF69B8">
            <w:pPr>
              <w:widowControl w:val="0"/>
              <w:autoSpaceDE w:val="0"/>
              <w:autoSpaceDN w:val="0"/>
              <w:adjustRightInd w:val="0"/>
              <w:jc w:val="center"/>
              <w:rPr>
                <w:rFonts w:eastAsia="Calibri"/>
              </w:rPr>
            </w:pPr>
            <w:r w:rsidRPr="00FF69B8">
              <w:rPr>
                <w:rFonts w:eastAsia="Calibri"/>
              </w:rPr>
              <w:t>мин.</w:t>
            </w:r>
          </w:p>
          <w:p w:rsidR="003C1DA6" w:rsidRPr="00FF69B8" w:rsidRDefault="003C1DA6" w:rsidP="00FF69B8">
            <w:pPr>
              <w:widowControl w:val="0"/>
              <w:autoSpaceDE w:val="0"/>
              <w:autoSpaceDN w:val="0"/>
              <w:adjustRightInd w:val="0"/>
            </w:pP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F91018" w:rsidP="00FF69B8">
            <w:pPr>
              <w:widowControl w:val="0"/>
              <w:autoSpaceDE w:val="0"/>
              <w:autoSpaceDN w:val="0"/>
              <w:adjustRightInd w:val="0"/>
              <w:jc w:val="center"/>
            </w:pPr>
            <w:r w:rsidRPr="00FF69B8">
              <w:t>10</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10</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10</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10</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10</w:t>
            </w:r>
          </w:p>
        </w:tc>
      </w:tr>
      <w:tr w:rsidR="003C1DA6" w:rsidRPr="00FF69B8" w:rsidTr="003C1DA6">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r w:rsidRPr="00FF69B8">
              <w:rPr>
                <w:rFonts w:eastAsia="Calibri"/>
              </w:rPr>
              <w:t>2.</w:t>
            </w:r>
          </w:p>
          <w:p w:rsidR="003C1DA6" w:rsidRPr="00FF69B8" w:rsidRDefault="003C1DA6" w:rsidP="00FF69B8">
            <w:pPr>
              <w:widowControl w:val="0"/>
              <w:autoSpaceDE w:val="0"/>
              <w:autoSpaceDN w:val="0"/>
              <w:adjustRightInd w:val="0"/>
              <w:jc w:val="center"/>
              <w:rPr>
                <w:rFonts w:eastAsia="Calibri"/>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8"/>
              <w:spacing w:after="200"/>
              <w:ind w:left="0"/>
              <w:contextualSpacing/>
            </w:pPr>
            <w:r w:rsidRPr="00FF69B8">
              <w:t xml:space="preserve">Время на оповещение населения. </w:t>
            </w:r>
          </w:p>
          <w:p w:rsidR="003C1DA6" w:rsidRPr="00FF69B8" w:rsidRDefault="003C1DA6" w:rsidP="00FF69B8">
            <w:pPr>
              <w:widowControl w:val="0"/>
              <w:autoSpaceDE w:val="0"/>
              <w:autoSpaceDN w:val="0"/>
              <w:adjustRightInd w:val="0"/>
              <w:jc w:val="both"/>
              <w:rPr>
                <w:rFonts w:eastAsia="Calibri"/>
              </w:rPr>
            </w:pP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r w:rsidRPr="00FF69B8">
              <w:rPr>
                <w:rFonts w:eastAsia="Calibri"/>
              </w:rPr>
              <w:t>мин.</w:t>
            </w:r>
          </w:p>
          <w:p w:rsidR="003C1DA6" w:rsidRPr="00FF69B8" w:rsidRDefault="003C1DA6" w:rsidP="00FF69B8">
            <w:pPr>
              <w:widowControl w:val="0"/>
              <w:autoSpaceDE w:val="0"/>
              <w:autoSpaceDN w:val="0"/>
              <w:adjustRightInd w:val="0"/>
              <w:jc w:val="center"/>
              <w:rPr>
                <w:rFonts w:eastAsia="Calibri"/>
              </w:rPr>
            </w:pP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F91018" w:rsidP="00FF69B8">
            <w:pPr>
              <w:widowControl w:val="0"/>
              <w:autoSpaceDE w:val="0"/>
              <w:autoSpaceDN w:val="0"/>
              <w:adjustRightInd w:val="0"/>
              <w:jc w:val="center"/>
            </w:pPr>
            <w:r w:rsidRPr="00FF69B8">
              <w:t>5</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5</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5</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5</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5</w:t>
            </w:r>
          </w:p>
        </w:tc>
      </w:tr>
      <w:tr w:rsidR="003C1DA6" w:rsidRPr="00FF69B8" w:rsidTr="003C1DA6">
        <w:trPr>
          <w:trHeight w:val="740"/>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r w:rsidRPr="00FF69B8">
              <w:rPr>
                <w:rFonts w:eastAsia="Calibri"/>
              </w:rPr>
              <w:t>3.</w:t>
            </w:r>
          </w:p>
          <w:p w:rsidR="003C1DA6" w:rsidRPr="00FF69B8" w:rsidRDefault="003C1DA6" w:rsidP="00FF69B8">
            <w:pPr>
              <w:widowControl w:val="0"/>
              <w:autoSpaceDE w:val="0"/>
              <w:autoSpaceDN w:val="0"/>
              <w:adjustRightInd w:val="0"/>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8"/>
              <w:spacing w:after="200"/>
              <w:ind w:left="0"/>
              <w:contextualSpacing/>
              <w:jc w:val="both"/>
              <w:rPr>
                <w:rFonts w:eastAsia="Calibri"/>
              </w:rPr>
            </w:pPr>
            <w:r w:rsidRPr="00FF69B8">
              <w:rPr>
                <w:rFonts w:eastAsia="Calibri"/>
              </w:rPr>
              <w:t>Материальный ущерб от пожаров.</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1018" w:rsidRPr="00FF69B8" w:rsidRDefault="00F91018" w:rsidP="00FF69B8">
            <w:pPr>
              <w:widowControl w:val="0"/>
              <w:autoSpaceDE w:val="0"/>
              <w:autoSpaceDN w:val="0"/>
              <w:adjustRightInd w:val="0"/>
              <w:jc w:val="center"/>
              <w:rPr>
                <w:rFonts w:eastAsia="Calibri"/>
              </w:rPr>
            </w:pPr>
          </w:p>
          <w:p w:rsidR="003C1DA6" w:rsidRPr="00FF69B8" w:rsidRDefault="00F91018" w:rsidP="00FF69B8">
            <w:pPr>
              <w:widowControl w:val="0"/>
              <w:autoSpaceDE w:val="0"/>
              <w:autoSpaceDN w:val="0"/>
              <w:adjustRightInd w:val="0"/>
              <w:jc w:val="center"/>
              <w:rPr>
                <w:rFonts w:eastAsia="Calibri"/>
              </w:rPr>
            </w:pPr>
            <w:r w:rsidRPr="00FF69B8">
              <w:rPr>
                <w:rFonts w:eastAsia="Calibri"/>
              </w:rPr>
              <w:t>тыс.</w:t>
            </w:r>
            <w:r w:rsidR="003C1DA6" w:rsidRPr="00FF69B8">
              <w:rPr>
                <w:rFonts w:eastAsia="Calibri"/>
              </w:rPr>
              <w:t>руб.</w:t>
            </w:r>
          </w:p>
          <w:p w:rsidR="003C1DA6" w:rsidRPr="00FF69B8" w:rsidRDefault="003C1DA6" w:rsidP="00FF69B8">
            <w:pPr>
              <w:widowControl w:val="0"/>
              <w:autoSpaceDE w:val="0"/>
              <w:autoSpaceDN w:val="0"/>
              <w:adjustRightInd w:val="0"/>
            </w:pP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F91018" w:rsidP="00FF69B8">
            <w:pPr>
              <w:widowControl w:val="0"/>
              <w:autoSpaceDE w:val="0"/>
              <w:autoSpaceDN w:val="0"/>
              <w:adjustRightInd w:val="0"/>
              <w:jc w:val="center"/>
            </w:pPr>
            <w:r w:rsidRPr="00FF69B8">
              <w:t>2872,98</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872284" w:rsidP="00FF69B8">
            <w:pPr>
              <w:widowControl w:val="0"/>
              <w:autoSpaceDE w:val="0"/>
              <w:autoSpaceDN w:val="0"/>
              <w:adjustRightInd w:val="0"/>
              <w:jc w:val="center"/>
            </w:pPr>
            <w:r w:rsidRPr="00FF69B8">
              <w:t>5819</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0</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r>
      <w:tr w:rsidR="003C1DA6" w:rsidRPr="00FF69B8" w:rsidTr="003C1DA6">
        <w:trPr>
          <w:trHeight w:val="740"/>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r w:rsidRPr="00FF69B8">
              <w:rPr>
                <w:rFonts w:eastAsia="Calibri"/>
              </w:rPr>
              <w:t>4.</w:t>
            </w:r>
          </w:p>
          <w:p w:rsidR="003C1DA6" w:rsidRPr="00FF69B8" w:rsidRDefault="003C1DA6" w:rsidP="00FF69B8">
            <w:pPr>
              <w:widowControl w:val="0"/>
              <w:autoSpaceDE w:val="0"/>
              <w:autoSpaceDN w:val="0"/>
              <w:adjustRightInd w:val="0"/>
              <w:jc w:val="center"/>
              <w:rPr>
                <w:rFonts w:eastAsia="Calibri"/>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8"/>
              <w:ind w:left="0"/>
              <w:jc w:val="both"/>
              <w:rPr>
                <w:rFonts w:eastAsia="Calibri"/>
              </w:rPr>
            </w:pPr>
            <w:r w:rsidRPr="00FF69B8">
              <w:rPr>
                <w:rFonts w:eastAsia="Calibri"/>
              </w:rPr>
              <w:t>Количество лиц, погибших в результате пожаров.</w:t>
            </w:r>
          </w:p>
          <w:p w:rsidR="003C1DA6" w:rsidRPr="00FF69B8" w:rsidRDefault="003C1DA6" w:rsidP="00FF69B8">
            <w:pPr>
              <w:pStyle w:val="a8"/>
              <w:spacing w:after="200"/>
              <w:ind w:left="0"/>
              <w:contextualSpacing/>
              <w:jc w:val="both"/>
              <w:rPr>
                <w:rFonts w:eastAsia="Calibri"/>
              </w:rPr>
            </w:pP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r w:rsidRPr="00FF69B8">
              <w:rPr>
                <w:rFonts w:eastAsia="Calibri"/>
              </w:rPr>
              <w:t>чел.</w:t>
            </w:r>
          </w:p>
          <w:p w:rsidR="003C1DA6" w:rsidRPr="00FF69B8" w:rsidRDefault="003C1DA6" w:rsidP="00FF69B8">
            <w:pPr>
              <w:widowControl w:val="0"/>
              <w:autoSpaceDE w:val="0"/>
              <w:autoSpaceDN w:val="0"/>
              <w:adjustRightInd w:val="0"/>
              <w:jc w:val="center"/>
              <w:rPr>
                <w:rFonts w:eastAsia="Calibri"/>
              </w:rPr>
            </w:pP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F91018" w:rsidP="00FF69B8">
            <w:pPr>
              <w:widowControl w:val="0"/>
              <w:autoSpaceDE w:val="0"/>
              <w:autoSpaceDN w:val="0"/>
              <w:adjustRightInd w:val="0"/>
              <w:jc w:val="center"/>
            </w:pPr>
            <w:r w:rsidRPr="00FF69B8">
              <w:t>3</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0</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0</w:t>
            </w:r>
          </w:p>
        </w:tc>
      </w:tr>
      <w:tr w:rsidR="003C1DA6" w:rsidRPr="00FF69B8" w:rsidTr="003C1DA6">
        <w:trPr>
          <w:trHeight w:val="740"/>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r w:rsidRPr="00FF69B8">
              <w:rPr>
                <w:rFonts w:eastAsia="Calibri"/>
              </w:rPr>
              <w:t>5.</w:t>
            </w:r>
          </w:p>
          <w:p w:rsidR="003C1DA6" w:rsidRPr="00FF69B8" w:rsidRDefault="003C1DA6" w:rsidP="00FF69B8">
            <w:pPr>
              <w:widowControl w:val="0"/>
              <w:autoSpaceDE w:val="0"/>
              <w:autoSpaceDN w:val="0"/>
              <w:adjustRightInd w:val="0"/>
              <w:jc w:val="center"/>
              <w:rPr>
                <w:rFonts w:eastAsia="Calibri"/>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8"/>
              <w:ind w:left="0"/>
              <w:jc w:val="both"/>
              <w:rPr>
                <w:rFonts w:eastAsia="Calibri"/>
              </w:rPr>
            </w:pPr>
            <w:r w:rsidRPr="00FF69B8">
              <w:rPr>
                <w:rFonts w:eastAsia="Calibri"/>
              </w:rPr>
              <w:t xml:space="preserve">Количество должностных лиц и специалистов, обученных по предупреждению и ликвидации чрезвычайных ситуаций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r w:rsidRPr="00FF69B8">
              <w:rPr>
                <w:rFonts w:eastAsia="Calibri"/>
              </w:rPr>
              <w:t>чел.</w:t>
            </w:r>
          </w:p>
          <w:p w:rsidR="003C1DA6" w:rsidRPr="00FF69B8" w:rsidRDefault="003C1DA6" w:rsidP="00FF69B8">
            <w:pPr>
              <w:widowControl w:val="0"/>
              <w:autoSpaceDE w:val="0"/>
              <w:autoSpaceDN w:val="0"/>
              <w:adjustRightInd w:val="0"/>
              <w:jc w:val="center"/>
              <w:rPr>
                <w:rFonts w:eastAsia="Calibri"/>
              </w:rPr>
            </w:pP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F91018" w:rsidP="00FF69B8">
            <w:pPr>
              <w:widowControl w:val="0"/>
              <w:autoSpaceDE w:val="0"/>
              <w:autoSpaceDN w:val="0"/>
              <w:adjustRightInd w:val="0"/>
              <w:jc w:val="center"/>
            </w:pPr>
            <w:r w:rsidRPr="00FF69B8">
              <w:t>3</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096B64" w:rsidP="00FF69B8">
            <w:pPr>
              <w:widowControl w:val="0"/>
              <w:autoSpaceDE w:val="0"/>
              <w:autoSpaceDN w:val="0"/>
              <w:adjustRightInd w:val="0"/>
              <w:jc w:val="center"/>
            </w:pPr>
            <w:r w:rsidRPr="00FF69B8">
              <w:t>6</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7</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2</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2</w:t>
            </w:r>
          </w:p>
        </w:tc>
      </w:tr>
      <w:tr w:rsidR="003C1DA6" w:rsidRPr="00FF69B8" w:rsidTr="003C1DA6">
        <w:trPr>
          <w:trHeight w:val="740"/>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r w:rsidRPr="00FF69B8">
              <w:rPr>
                <w:rFonts w:eastAsia="Calibri"/>
              </w:rPr>
              <w:t>6.</w:t>
            </w:r>
          </w:p>
          <w:p w:rsidR="003C1DA6" w:rsidRPr="00FF69B8" w:rsidRDefault="003C1DA6" w:rsidP="00FF69B8">
            <w:pPr>
              <w:widowControl w:val="0"/>
              <w:autoSpaceDE w:val="0"/>
              <w:autoSpaceDN w:val="0"/>
              <w:adjustRightInd w:val="0"/>
              <w:jc w:val="center"/>
              <w:rPr>
                <w:rFonts w:eastAsia="Calibri"/>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pStyle w:val="a8"/>
              <w:ind w:left="0"/>
              <w:jc w:val="both"/>
              <w:rPr>
                <w:rFonts w:eastAsia="Calibri"/>
              </w:rPr>
            </w:pPr>
            <w:r w:rsidRPr="00FF69B8">
              <w:rPr>
                <w:rFonts w:eastAsia="Calibri"/>
              </w:rPr>
              <w:t>Количество пер</w:t>
            </w:r>
            <w:r w:rsidR="00743BBE" w:rsidRPr="00FF69B8">
              <w:rPr>
                <w:rFonts w:eastAsia="Calibri"/>
              </w:rPr>
              <w:t>сонала системы-112</w:t>
            </w:r>
            <w:r w:rsidRPr="00FF69B8">
              <w:rPr>
                <w:rFonts w:eastAsia="Calibri"/>
              </w:rPr>
              <w:t>, прошедших обучение.</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C1DA6" w:rsidRPr="00FF69B8" w:rsidRDefault="003C1DA6" w:rsidP="00FF69B8">
            <w:pPr>
              <w:widowControl w:val="0"/>
              <w:autoSpaceDE w:val="0"/>
              <w:autoSpaceDN w:val="0"/>
              <w:adjustRightInd w:val="0"/>
              <w:jc w:val="center"/>
              <w:rPr>
                <w:rFonts w:eastAsia="Calibri"/>
              </w:rPr>
            </w:pPr>
          </w:p>
          <w:p w:rsidR="003C1DA6" w:rsidRPr="00FF69B8" w:rsidRDefault="003C1DA6" w:rsidP="00FF69B8">
            <w:pPr>
              <w:widowControl w:val="0"/>
              <w:autoSpaceDE w:val="0"/>
              <w:autoSpaceDN w:val="0"/>
              <w:adjustRightInd w:val="0"/>
              <w:jc w:val="center"/>
              <w:rPr>
                <w:rFonts w:eastAsia="Calibri"/>
              </w:rPr>
            </w:pPr>
          </w:p>
          <w:p w:rsidR="003C1DA6" w:rsidRPr="00FF69B8" w:rsidRDefault="003C1DA6" w:rsidP="00FF69B8">
            <w:pPr>
              <w:widowControl w:val="0"/>
              <w:autoSpaceDE w:val="0"/>
              <w:autoSpaceDN w:val="0"/>
              <w:adjustRightInd w:val="0"/>
              <w:jc w:val="center"/>
              <w:rPr>
                <w:rFonts w:eastAsia="Calibri"/>
              </w:rPr>
            </w:pPr>
            <w:r w:rsidRPr="00FF69B8">
              <w:rPr>
                <w:rFonts w:eastAsia="Calibri"/>
              </w:rPr>
              <w:t>чел.</w:t>
            </w:r>
          </w:p>
          <w:p w:rsidR="003C1DA6" w:rsidRPr="00FF69B8" w:rsidRDefault="003C1DA6" w:rsidP="00FF69B8">
            <w:pPr>
              <w:widowControl w:val="0"/>
              <w:autoSpaceDE w:val="0"/>
              <w:autoSpaceDN w:val="0"/>
              <w:adjustRightInd w:val="0"/>
              <w:jc w:val="center"/>
              <w:rPr>
                <w:rFonts w:eastAsia="Calibri"/>
              </w:rPr>
            </w:pP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096B64" w:rsidP="00FF69B8">
            <w:pPr>
              <w:widowControl w:val="0"/>
              <w:autoSpaceDE w:val="0"/>
              <w:autoSpaceDN w:val="0"/>
              <w:adjustRightInd w:val="0"/>
              <w:jc w:val="center"/>
            </w:pPr>
            <w:r w:rsidRPr="00FF69B8">
              <w:t>7</w:t>
            </w:r>
          </w:p>
        </w:tc>
        <w:tc>
          <w:tcPr>
            <w:tcW w:w="1497" w:type="dxa"/>
            <w:tcBorders>
              <w:top w:val="single" w:sz="6" w:space="0" w:color="auto"/>
              <w:left w:val="single" w:sz="4" w:space="0" w:color="auto"/>
              <w:bottom w:val="single" w:sz="6" w:space="0" w:color="auto"/>
              <w:right w:val="single" w:sz="4" w:space="0" w:color="auto"/>
            </w:tcBorders>
            <w:shd w:val="clear" w:color="auto" w:fill="auto"/>
            <w:vAlign w:val="center"/>
          </w:tcPr>
          <w:p w:rsidR="003C1DA6" w:rsidRPr="00FF69B8" w:rsidRDefault="002C0D27" w:rsidP="00FF69B8">
            <w:pPr>
              <w:widowControl w:val="0"/>
              <w:autoSpaceDE w:val="0"/>
              <w:autoSpaceDN w:val="0"/>
              <w:adjustRightInd w:val="0"/>
              <w:jc w:val="center"/>
            </w:pPr>
            <w:r w:rsidRPr="00FF69B8">
              <w:t>0</w:t>
            </w:r>
          </w:p>
        </w:tc>
        <w:tc>
          <w:tcPr>
            <w:tcW w:w="1497"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2</w:t>
            </w:r>
          </w:p>
        </w:tc>
        <w:tc>
          <w:tcPr>
            <w:tcW w:w="1497"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3C1DA6" w:rsidRPr="00FF69B8" w:rsidRDefault="003C1DA6" w:rsidP="00FF69B8">
            <w:pPr>
              <w:widowControl w:val="0"/>
              <w:autoSpaceDE w:val="0"/>
              <w:autoSpaceDN w:val="0"/>
              <w:adjustRightInd w:val="0"/>
              <w:jc w:val="center"/>
            </w:pPr>
            <w:r w:rsidRPr="00FF69B8">
              <w:t>3</w:t>
            </w:r>
          </w:p>
        </w:tc>
        <w:tc>
          <w:tcPr>
            <w:tcW w:w="1498" w:type="dxa"/>
            <w:tcBorders>
              <w:top w:val="single" w:sz="6" w:space="0" w:color="auto"/>
              <w:left w:val="single" w:sz="4" w:space="0" w:color="auto"/>
              <w:bottom w:val="single" w:sz="6" w:space="0" w:color="auto"/>
              <w:right w:val="single" w:sz="6" w:space="0" w:color="auto"/>
            </w:tcBorders>
            <w:shd w:val="clear" w:color="auto" w:fill="auto"/>
            <w:vAlign w:val="center"/>
          </w:tcPr>
          <w:p w:rsidR="003C1DA6" w:rsidRPr="00FF69B8" w:rsidRDefault="003C1DA6" w:rsidP="00FF69B8">
            <w:pPr>
              <w:widowControl w:val="0"/>
              <w:autoSpaceDE w:val="0"/>
              <w:autoSpaceDN w:val="0"/>
              <w:adjustRightInd w:val="0"/>
              <w:jc w:val="center"/>
            </w:pPr>
            <w:r w:rsidRPr="00FF69B8">
              <w:t>2</w:t>
            </w:r>
          </w:p>
        </w:tc>
      </w:tr>
    </w:tbl>
    <w:p w:rsidR="001F1019" w:rsidRPr="00FF69B8" w:rsidRDefault="001F1019" w:rsidP="00FF69B8">
      <w:pPr>
        <w:pStyle w:val="ConsPlusNormal"/>
        <w:ind w:firstLine="540"/>
        <w:rPr>
          <w:rFonts w:ascii="Times New Roman" w:hAnsi="Times New Roman" w:cs="Times New Roman"/>
          <w:sz w:val="24"/>
          <w:szCs w:val="24"/>
        </w:rPr>
        <w:sectPr w:rsidR="001F1019" w:rsidRPr="00FF69B8" w:rsidSect="008B0853">
          <w:pgSz w:w="16838" w:h="11906" w:orient="landscape"/>
          <w:pgMar w:top="1134" w:right="1134" w:bottom="1418" w:left="1134" w:header="709" w:footer="709" w:gutter="0"/>
          <w:cols w:space="708"/>
          <w:docGrid w:linePitch="360"/>
        </w:sectPr>
      </w:pPr>
    </w:p>
    <w:p w:rsidR="000D2569" w:rsidRPr="00FF69B8" w:rsidRDefault="00E72333" w:rsidP="00ED57F1">
      <w:pPr>
        <w:pStyle w:val="ConsPlusNormal"/>
        <w:jc w:val="center"/>
        <w:rPr>
          <w:rFonts w:ascii="Times New Roman" w:hAnsi="Times New Roman" w:cs="Times New Roman"/>
          <w:b/>
          <w:sz w:val="24"/>
          <w:szCs w:val="24"/>
        </w:rPr>
      </w:pPr>
      <w:r w:rsidRPr="00FF69B8">
        <w:rPr>
          <w:rFonts w:ascii="Times New Roman" w:hAnsi="Times New Roman" w:cs="Times New Roman"/>
          <w:b/>
          <w:sz w:val="24"/>
          <w:szCs w:val="24"/>
        </w:rPr>
        <w:lastRenderedPageBreak/>
        <w:t>2.</w:t>
      </w:r>
      <w:r w:rsidR="000D2569" w:rsidRPr="00FF69B8">
        <w:rPr>
          <w:rFonts w:ascii="Times New Roman" w:hAnsi="Times New Roman" w:cs="Times New Roman"/>
          <w:b/>
          <w:sz w:val="24"/>
          <w:szCs w:val="24"/>
        </w:rPr>
        <w:t>6. М</w:t>
      </w:r>
      <w:r w:rsidRPr="00FF69B8">
        <w:rPr>
          <w:rFonts w:ascii="Times New Roman" w:hAnsi="Times New Roman" w:cs="Times New Roman"/>
          <w:b/>
          <w:sz w:val="24"/>
          <w:szCs w:val="24"/>
        </w:rPr>
        <w:t>еры правового регулирования программы</w:t>
      </w:r>
      <w:r w:rsidR="00B04D0F" w:rsidRPr="00FF69B8">
        <w:rPr>
          <w:rFonts w:ascii="Times New Roman" w:hAnsi="Times New Roman" w:cs="Times New Roman"/>
          <w:b/>
          <w:sz w:val="24"/>
          <w:szCs w:val="24"/>
        </w:rPr>
        <w:t>.</w:t>
      </w:r>
    </w:p>
    <w:p w:rsidR="000D2569" w:rsidRPr="00FF69B8" w:rsidRDefault="00B70A32" w:rsidP="00FF69B8">
      <w:pPr>
        <w:pStyle w:val="ConsPlusNormal"/>
        <w:jc w:val="right"/>
        <w:rPr>
          <w:rFonts w:ascii="Times New Roman" w:hAnsi="Times New Roman" w:cs="Times New Roman"/>
          <w:sz w:val="24"/>
          <w:szCs w:val="24"/>
        </w:rPr>
      </w:pPr>
      <w:r w:rsidRPr="00FF69B8">
        <w:rPr>
          <w:rFonts w:ascii="Times New Roman" w:hAnsi="Times New Roman" w:cs="Times New Roman"/>
          <w:sz w:val="24"/>
          <w:szCs w:val="24"/>
        </w:rPr>
        <w:t>Таблица 3</w:t>
      </w:r>
      <w:r w:rsidR="000D2569" w:rsidRPr="00FF69B8">
        <w:rPr>
          <w:rFonts w:ascii="Times New Roman" w:hAnsi="Times New Roman" w:cs="Times New Roman"/>
          <w:sz w:val="24"/>
          <w:szCs w:val="24"/>
        </w:rPr>
        <w:t>.</w:t>
      </w:r>
    </w:p>
    <w:p w:rsidR="000D2569" w:rsidRPr="00FF69B8" w:rsidRDefault="000D2569" w:rsidP="00FF69B8">
      <w:pPr>
        <w:pStyle w:val="ConsPlusNormal"/>
        <w:jc w:val="right"/>
        <w:rPr>
          <w:rFonts w:ascii="Times New Roman" w:hAnsi="Times New Roman" w:cs="Times New Roman"/>
          <w:sz w:val="24"/>
          <w:szCs w:val="24"/>
        </w:rPr>
      </w:pPr>
    </w:p>
    <w:tbl>
      <w:tblPr>
        <w:tblW w:w="5000" w:type="pct"/>
        <w:tblCellMar>
          <w:left w:w="84" w:type="dxa"/>
          <w:right w:w="84" w:type="dxa"/>
        </w:tblCellMar>
        <w:tblLook w:val="0000" w:firstRow="0" w:lastRow="0" w:firstColumn="0" w:lastColumn="0" w:noHBand="0" w:noVBand="0"/>
      </w:tblPr>
      <w:tblGrid>
        <w:gridCol w:w="706"/>
        <w:gridCol w:w="3113"/>
        <w:gridCol w:w="3391"/>
        <w:gridCol w:w="2597"/>
      </w:tblGrid>
      <w:tr w:rsidR="00291D4A" w:rsidRPr="00FF69B8" w:rsidTr="00ED57F1">
        <w:tc>
          <w:tcPr>
            <w:tcW w:w="360" w:type="pct"/>
            <w:tcBorders>
              <w:top w:val="single" w:sz="2" w:space="0" w:color="auto"/>
              <w:left w:val="single" w:sz="2" w:space="0" w:color="auto"/>
              <w:bottom w:val="single" w:sz="2" w:space="0" w:color="auto"/>
              <w:right w:val="single" w:sz="2" w:space="0" w:color="auto"/>
            </w:tcBorders>
          </w:tcPr>
          <w:p w:rsidR="00291D4A" w:rsidRPr="00FF69B8" w:rsidRDefault="00291D4A" w:rsidP="00FF69B8">
            <w:pPr>
              <w:pStyle w:val="ac"/>
              <w:jc w:val="center"/>
              <w:rPr>
                <w:rFonts w:ascii="Times New Roman" w:hAnsi="Times New Roman" w:cs="Times New Roman"/>
                <w:color w:val="auto"/>
              </w:rPr>
            </w:pPr>
            <w:r w:rsidRPr="00FF69B8">
              <w:rPr>
                <w:rFonts w:ascii="Times New Roman" w:hAnsi="Times New Roman" w:cs="Times New Roman"/>
                <w:color w:val="auto"/>
              </w:rPr>
              <w:t xml:space="preserve">№ п/п </w:t>
            </w:r>
          </w:p>
        </w:tc>
        <w:tc>
          <w:tcPr>
            <w:tcW w:w="1587" w:type="pct"/>
            <w:tcBorders>
              <w:top w:val="single" w:sz="2" w:space="0" w:color="auto"/>
              <w:left w:val="single" w:sz="2" w:space="0" w:color="auto"/>
              <w:bottom w:val="single" w:sz="2" w:space="0" w:color="auto"/>
              <w:right w:val="single" w:sz="2" w:space="0" w:color="auto"/>
            </w:tcBorders>
          </w:tcPr>
          <w:p w:rsidR="00291D4A" w:rsidRPr="00FF69B8" w:rsidRDefault="00291D4A" w:rsidP="00FF69B8">
            <w:pPr>
              <w:pStyle w:val="ac"/>
              <w:jc w:val="center"/>
              <w:rPr>
                <w:rFonts w:ascii="Times New Roman" w:hAnsi="Times New Roman" w:cs="Times New Roman"/>
                <w:color w:val="auto"/>
              </w:rPr>
            </w:pPr>
            <w:r w:rsidRPr="00FF69B8">
              <w:rPr>
                <w:rFonts w:ascii="Times New Roman" w:hAnsi="Times New Roman" w:cs="Times New Roman"/>
                <w:color w:val="auto"/>
              </w:rPr>
              <w:t xml:space="preserve">Вид правового акта </w:t>
            </w:r>
          </w:p>
        </w:tc>
        <w:tc>
          <w:tcPr>
            <w:tcW w:w="1729" w:type="pct"/>
            <w:tcBorders>
              <w:top w:val="single" w:sz="2" w:space="0" w:color="auto"/>
              <w:left w:val="single" w:sz="2" w:space="0" w:color="auto"/>
              <w:bottom w:val="single" w:sz="2" w:space="0" w:color="auto"/>
              <w:right w:val="single" w:sz="2" w:space="0" w:color="auto"/>
            </w:tcBorders>
          </w:tcPr>
          <w:p w:rsidR="00291D4A" w:rsidRPr="00FF69B8" w:rsidRDefault="00291D4A" w:rsidP="00FF69B8">
            <w:pPr>
              <w:pStyle w:val="ac"/>
              <w:jc w:val="center"/>
              <w:rPr>
                <w:rFonts w:ascii="Times New Roman" w:hAnsi="Times New Roman" w:cs="Times New Roman"/>
                <w:color w:val="auto"/>
              </w:rPr>
            </w:pPr>
            <w:r w:rsidRPr="00FF69B8">
              <w:rPr>
                <w:rFonts w:ascii="Times New Roman" w:hAnsi="Times New Roman" w:cs="Times New Roman"/>
                <w:color w:val="auto"/>
              </w:rPr>
              <w:t xml:space="preserve">Основные положения правового акта (суть) </w:t>
            </w:r>
          </w:p>
        </w:tc>
        <w:tc>
          <w:tcPr>
            <w:tcW w:w="1324" w:type="pct"/>
            <w:tcBorders>
              <w:top w:val="single" w:sz="2" w:space="0" w:color="auto"/>
              <w:left w:val="single" w:sz="2" w:space="0" w:color="auto"/>
              <w:bottom w:val="single" w:sz="2" w:space="0" w:color="auto"/>
              <w:right w:val="single" w:sz="2" w:space="0" w:color="auto"/>
            </w:tcBorders>
          </w:tcPr>
          <w:p w:rsidR="00291D4A" w:rsidRPr="00FF69B8" w:rsidRDefault="00291D4A" w:rsidP="00FF69B8">
            <w:pPr>
              <w:pStyle w:val="ac"/>
              <w:jc w:val="center"/>
              <w:rPr>
                <w:rFonts w:ascii="Times New Roman" w:hAnsi="Times New Roman" w:cs="Times New Roman"/>
                <w:color w:val="auto"/>
              </w:rPr>
            </w:pPr>
            <w:r w:rsidRPr="00FF69B8">
              <w:rPr>
                <w:rFonts w:ascii="Times New Roman" w:hAnsi="Times New Roman" w:cs="Times New Roman"/>
                <w:color w:val="auto"/>
              </w:rPr>
              <w:t xml:space="preserve">Ответственный исполнитель и соисполнители </w:t>
            </w:r>
          </w:p>
        </w:tc>
      </w:tr>
      <w:tr w:rsidR="000D2569" w:rsidRPr="00FF69B8" w:rsidTr="00ED57F1">
        <w:tc>
          <w:tcPr>
            <w:tcW w:w="5000" w:type="pct"/>
            <w:gridSpan w:val="4"/>
            <w:tcBorders>
              <w:top w:val="single" w:sz="2" w:space="0" w:color="auto"/>
              <w:left w:val="single" w:sz="2" w:space="0" w:color="auto"/>
              <w:bottom w:val="single" w:sz="2" w:space="0" w:color="auto"/>
              <w:right w:val="single" w:sz="2" w:space="0" w:color="auto"/>
            </w:tcBorders>
          </w:tcPr>
          <w:p w:rsidR="000D2569" w:rsidRPr="00FF69B8" w:rsidRDefault="00291D4A" w:rsidP="00FF69B8">
            <w:pPr>
              <w:pStyle w:val="ac"/>
              <w:numPr>
                <w:ilvl w:val="0"/>
                <w:numId w:val="5"/>
              </w:numPr>
              <w:rPr>
                <w:rFonts w:ascii="Times New Roman" w:hAnsi="Times New Roman" w:cs="Times New Roman"/>
                <w:color w:val="auto"/>
              </w:rPr>
            </w:pPr>
            <w:r w:rsidRPr="00FF69B8">
              <w:rPr>
                <w:rFonts w:ascii="Times New Roman" w:hAnsi="Times New Roman" w:cs="Times New Roman"/>
                <w:color w:val="auto"/>
              </w:rPr>
              <w:t>Обеспечение безопасных условий жизнед</w:t>
            </w:r>
            <w:r w:rsidR="006E537B" w:rsidRPr="00FF69B8">
              <w:rPr>
                <w:rFonts w:ascii="Times New Roman" w:hAnsi="Times New Roman" w:cs="Times New Roman"/>
                <w:color w:val="auto"/>
              </w:rPr>
              <w:t>еятельности на территории округа</w:t>
            </w:r>
            <w:r w:rsidRPr="00FF69B8">
              <w:rPr>
                <w:rFonts w:ascii="Times New Roman" w:hAnsi="Times New Roman" w:cs="Times New Roman"/>
                <w:color w:val="auto"/>
              </w:rPr>
              <w:t>, уменьшение гибели людей, травматизма и размера материальных потерь.</w:t>
            </w:r>
          </w:p>
        </w:tc>
      </w:tr>
      <w:tr w:rsidR="00F44B22" w:rsidRPr="00FF69B8" w:rsidTr="00ED57F1">
        <w:tc>
          <w:tcPr>
            <w:tcW w:w="360"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1.</w:t>
            </w:r>
          </w:p>
        </w:tc>
        <w:tc>
          <w:tcPr>
            <w:tcW w:w="1587"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color w:val="auto"/>
              </w:rPr>
            </w:pPr>
            <w:r w:rsidRPr="00FF69B8">
              <w:rPr>
                <w:rFonts w:ascii="Times New Roman" w:eastAsia="Times New Roman" w:hAnsi="Times New Roman" w:cs="Times New Roman"/>
                <w:bCs/>
                <w:color w:val="auto"/>
                <w:lang w:eastAsia="ar-SA"/>
              </w:rPr>
              <w:t>Постановление Администрации Ковернинск</w:t>
            </w:r>
            <w:r w:rsidR="006E537B" w:rsidRPr="00FF69B8">
              <w:rPr>
                <w:rFonts w:ascii="Times New Roman" w:eastAsia="Times New Roman" w:hAnsi="Times New Roman" w:cs="Times New Roman"/>
                <w:bCs/>
                <w:color w:val="auto"/>
                <w:lang w:eastAsia="ar-SA"/>
              </w:rPr>
              <w:t>ого муниципального округа Нижег</w:t>
            </w:r>
            <w:r w:rsidRPr="00FF69B8">
              <w:rPr>
                <w:rFonts w:ascii="Times New Roman" w:eastAsia="Times New Roman" w:hAnsi="Times New Roman" w:cs="Times New Roman"/>
                <w:bCs/>
                <w:color w:val="auto"/>
                <w:lang w:eastAsia="ar-SA"/>
              </w:rPr>
              <w:t>ородской области</w:t>
            </w:r>
          </w:p>
        </w:tc>
        <w:tc>
          <w:tcPr>
            <w:tcW w:w="1729"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color w:val="auto"/>
              </w:rPr>
            </w:pPr>
            <w:r w:rsidRPr="00FF69B8">
              <w:rPr>
                <w:rFonts w:ascii="Times New Roman" w:eastAsia="Times New Roman" w:hAnsi="Times New Roman" w:cs="Times New Roman"/>
                <w:bCs/>
                <w:color w:val="auto"/>
                <w:lang w:eastAsia="ar-SA"/>
              </w:rPr>
              <w:t>О порядке оповещения и информировании  населения Ков</w:t>
            </w:r>
            <w:r w:rsidR="006E537B" w:rsidRPr="00FF69B8">
              <w:rPr>
                <w:rFonts w:ascii="Times New Roman" w:eastAsia="Times New Roman" w:hAnsi="Times New Roman" w:cs="Times New Roman"/>
                <w:bCs/>
                <w:color w:val="auto"/>
                <w:lang w:eastAsia="ar-SA"/>
              </w:rPr>
              <w:t>ернинского муниципального округа</w:t>
            </w:r>
            <w:r w:rsidRPr="00FF69B8">
              <w:rPr>
                <w:rFonts w:ascii="Times New Roman" w:eastAsia="Times New Roman" w:hAnsi="Times New Roman" w:cs="Times New Roman"/>
                <w:bCs/>
                <w:color w:val="auto"/>
                <w:lang w:eastAsia="ar-SA"/>
              </w:rPr>
              <w:t xml:space="preserve"> об опасностях, возникающих при военных конфликтах или вследствие этих конфликтов, угрозе возникновения или о возникновении чрезвычайных ситуаций</w:t>
            </w:r>
          </w:p>
        </w:tc>
        <w:tc>
          <w:tcPr>
            <w:tcW w:w="1324" w:type="pct"/>
            <w:tcBorders>
              <w:top w:val="single" w:sz="2" w:space="0" w:color="auto"/>
              <w:left w:val="single" w:sz="2" w:space="0" w:color="auto"/>
              <w:bottom w:val="single" w:sz="2" w:space="0" w:color="auto"/>
              <w:right w:val="single" w:sz="2" w:space="0" w:color="auto"/>
            </w:tcBorders>
          </w:tcPr>
          <w:p w:rsidR="00F44B22" w:rsidRDefault="00F44B22" w:rsidP="00FF69B8">
            <w:pPr>
              <w:pStyle w:val="ac"/>
              <w:rPr>
                <w:rFonts w:ascii="Times New Roman" w:eastAsia="Times New Roman" w:hAnsi="Times New Roman" w:cs="Times New Roman"/>
                <w:bCs/>
                <w:color w:val="auto"/>
                <w:lang w:eastAsia="ar-SA"/>
              </w:rPr>
            </w:pPr>
            <w:r w:rsidRPr="00FF69B8">
              <w:rPr>
                <w:rFonts w:ascii="Times New Roman" w:eastAsia="Times New Roman" w:hAnsi="Times New Roman" w:cs="Times New Roman"/>
                <w:bCs/>
                <w:color w:val="auto"/>
                <w:lang w:eastAsia="ar-SA"/>
              </w:rPr>
              <w:t>Сектор гражданской защиты и мобилизационной подготовки</w:t>
            </w:r>
          </w:p>
          <w:p w:rsidR="000F0027" w:rsidRPr="00FF69B8" w:rsidRDefault="000F0027" w:rsidP="00FF69B8">
            <w:pPr>
              <w:pStyle w:val="ac"/>
              <w:rPr>
                <w:rFonts w:ascii="Times New Roman" w:hAnsi="Times New Roman" w:cs="Times New Roman"/>
              </w:rPr>
            </w:pPr>
            <w:r w:rsidRPr="000F0027">
              <w:rPr>
                <w:rFonts w:ascii="Times New Roman" w:eastAsia="Times New Roman" w:hAnsi="Times New Roman" w:cs="Times New Roman"/>
                <w:bCs/>
                <w:color w:val="auto"/>
                <w:lang w:eastAsia="ar-SA"/>
              </w:rPr>
              <w:t>Администрации Ковернинского муниципального округа</w:t>
            </w:r>
          </w:p>
        </w:tc>
      </w:tr>
      <w:tr w:rsidR="00291D4A" w:rsidRPr="00FF69B8" w:rsidTr="00ED57F1">
        <w:tc>
          <w:tcPr>
            <w:tcW w:w="360" w:type="pct"/>
            <w:tcBorders>
              <w:top w:val="single" w:sz="2" w:space="0" w:color="auto"/>
              <w:left w:val="single" w:sz="2" w:space="0" w:color="auto"/>
              <w:bottom w:val="single" w:sz="2" w:space="0" w:color="auto"/>
              <w:right w:val="single" w:sz="2" w:space="0" w:color="auto"/>
            </w:tcBorders>
          </w:tcPr>
          <w:p w:rsidR="00291D4A"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2</w:t>
            </w:r>
            <w:r w:rsidR="00291D4A" w:rsidRPr="00FF69B8">
              <w:rPr>
                <w:rFonts w:ascii="Times New Roman" w:hAnsi="Times New Roman" w:cs="Times New Roman"/>
                <w:color w:val="auto"/>
              </w:rPr>
              <w:t>.</w:t>
            </w:r>
          </w:p>
        </w:tc>
        <w:tc>
          <w:tcPr>
            <w:tcW w:w="1587" w:type="pct"/>
            <w:tcBorders>
              <w:top w:val="single" w:sz="2" w:space="0" w:color="auto"/>
              <w:left w:val="single" w:sz="2" w:space="0" w:color="auto"/>
              <w:bottom w:val="single" w:sz="2" w:space="0" w:color="auto"/>
              <w:right w:val="single" w:sz="2" w:space="0" w:color="auto"/>
            </w:tcBorders>
          </w:tcPr>
          <w:p w:rsidR="00291D4A" w:rsidRPr="00FF69B8" w:rsidRDefault="00291D4A" w:rsidP="00FF69B8">
            <w:pPr>
              <w:pStyle w:val="ac"/>
              <w:rPr>
                <w:rFonts w:ascii="Times New Roman" w:hAnsi="Times New Roman" w:cs="Times New Roman"/>
                <w:color w:val="auto"/>
              </w:rPr>
            </w:pPr>
            <w:r w:rsidRPr="00FF69B8">
              <w:rPr>
                <w:rFonts w:ascii="Times New Roman" w:hAnsi="Times New Roman" w:cs="Times New Roman"/>
                <w:color w:val="auto"/>
              </w:rPr>
              <w:t>Положение о порядке расходования средств целевого финансового резерва для предупреждения и ликвидации чрезвычайных ситуаций и последствий стихийных бедствий</w:t>
            </w:r>
          </w:p>
        </w:tc>
        <w:tc>
          <w:tcPr>
            <w:tcW w:w="1729" w:type="pct"/>
            <w:tcBorders>
              <w:top w:val="single" w:sz="2" w:space="0" w:color="auto"/>
              <w:left w:val="single" w:sz="2" w:space="0" w:color="auto"/>
              <w:bottom w:val="single" w:sz="2" w:space="0" w:color="auto"/>
              <w:right w:val="single" w:sz="2" w:space="0" w:color="auto"/>
            </w:tcBorders>
          </w:tcPr>
          <w:p w:rsidR="00291D4A" w:rsidRPr="00FF69B8" w:rsidRDefault="00291D4A" w:rsidP="000F0027">
            <w:pPr>
              <w:pStyle w:val="ac"/>
              <w:rPr>
                <w:rFonts w:ascii="Times New Roman" w:hAnsi="Times New Roman" w:cs="Times New Roman"/>
                <w:color w:val="auto"/>
              </w:rPr>
            </w:pPr>
            <w:r w:rsidRPr="00FF69B8">
              <w:rPr>
                <w:rFonts w:ascii="Times New Roman" w:hAnsi="Times New Roman" w:cs="Times New Roman"/>
                <w:color w:val="auto"/>
              </w:rPr>
              <w:t>Утверждение порядка расходования средст</w:t>
            </w:r>
            <w:r w:rsidR="000F0027">
              <w:rPr>
                <w:rFonts w:ascii="Times New Roman" w:hAnsi="Times New Roman" w:cs="Times New Roman"/>
                <w:color w:val="auto"/>
              </w:rPr>
              <w:t xml:space="preserve"> </w:t>
            </w:r>
            <w:r w:rsidRPr="00FF69B8">
              <w:rPr>
                <w:rFonts w:ascii="Times New Roman" w:hAnsi="Times New Roman" w:cs="Times New Roman"/>
                <w:color w:val="auto"/>
              </w:rPr>
              <w:t>целевого финансового резерва для предупреждения и ликвидации чрезвычайных ситуаций и последствий стихийных бедствий</w:t>
            </w:r>
          </w:p>
        </w:tc>
        <w:tc>
          <w:tcPr>
            <w:tcW w:w="1324" w:type="pct"/>
            <w:tcBorders>
              <w:top w:val="single" w:sz="2" w:space="0" w:color="auto"/>
              <w:left w:val="single" w:sz="2" w:space="0" w:color="auto"/>
              <w:bottom w:val="single" w:sz="2" w:space="0" w:color="auto"/>
              <w:right w:val="single" w:sz="2" w:space="0" w:color="auto"/>
            </w:tcBorders>
          </w:tcPr>
          <w:p w:rsidR="00291D4A" w:rsidRPr="00FF69B8" w:rsidRDefault="00291D4A" w:rsidP="00FF69B8">
            <w:pPr>
              <w:pStyle w:val="ac"/>
              <w:rPr>
                <w:rFonts w:ascii="Times New Roman" w:hAnsi="Times New Roman" w:cs="Times New Roman"/>
              </w:rPr>
            </w:pPr>
            <w:r w:rsidRPr="00FF69B8">
              <w:rPr>
                <w:rFonts w:ascii="Times New Roman" w:hAnsi="Times New Roman" w:cs="Times New Roman"/>
              </w:rPr>
              <w:t>Сектор гражданской защиты и мобилизационной подготовки Администрации Ков</w:t>
            </w:r>
            <w:r w:rsidR="002A22FA" w:rsidRPr="00FF69B8">
              <w:rPr>
                <w:rFonts w:ascii="Times New Roman" w:hAnsi="Times New Roman" w:cs="Times New Roman"/>
              </w:rPr>
              <w:t>ернинского муниципального округа</w:t>
            </w:r>
          </w:p>
        </w:tc>
      </w:tr>
      <w:tr w:rsidR="00F44B22" w:rsidRPr="00FF69B8" w:rsidTr="00ED57F1">
        <w:tc>
          <w:tcPr>
            <w:tcW w:w="5000" w:type="pct"/>
            <w:gridSpan w:val="4"/>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numPr>
                <w:ilvl w:val="0"/>
                <w:numId w:val="6"/>
              </w:numPr>
              <w:rPr>
                <w:rFonts w:ascii="Times New Roman" w:hAnsi="Times New Roman" w:cs="Times New Roman"/>
              </w:rPr>
            </w:pPr>
            <w:r w:rsidRPr="00FF69B8">
              <w:rPr>
                <w:rFonts w:ascii="Times New Roman" w:hAnsi="Times New Roman" w:cs="Times New Roman"/>
              </w:rPr>
              <w:t>Обеспечение пожарной безопасности.</w:t>
            </w:r>
          </w:p>
        </w:tc>
      </w:tr>
      <w:tr w:rsidR="00F44B22" w:rsidRPr="00FF69B8" w:rsidTr="00ED57F1">
        <w:tc>
          <w:tcPr>
            <w:tcW w:w="360"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1.</w:t>
            </w:r>
          </w:p>
        </w:tc>
        <w:tc>
          <w:tcPr>
            <w:tcW w:w="1587"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Распоряжение Администрации Ковернинског</w:t>
            </w:r>
            <w:r w:rsidR="006E537B" w:rsidRPr="00FF69B8">
              <w:rPr>
                <w:rFonts w:ascii="Times New Roman" w:hAnsi="Times New Roman" w:cs="Times New Roman"/>
                <w:color w:val="auto"/>
              </w:rPr>
              <w:t>о муниципального округа</w:t>
            </w:r>
            <w:r w:rsidRPr="00FF69B8">
              <w:rPr>
                <w:rFonts w:ascii="Times New Roman" w:hAnsi="Times New Roman" w:cs="Times New Roman"/>
                <w:color w:val="auto"/>
              </w:rPr>
              <w:t xml:space="preserve"> об организации смотр- конкурса на звание «Лучшее подразделение добровольной пожарной охраны»</w:t>
            </w:r>
          </w:p>
        </w:tc>
        <w:tc>
          <w:tcPr>
            <w:tcW w:w="1729"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Утверждение положения о смотр-конкурсе, даты проведения, состава организационного комитета по проведению смотр-конкурса.</w:t>
            </w:r>
          </w:p>
        </w:tc>
        <w:tc>
          <w:tcPr>
            <w:tcW w:w="1324" w:type="pct"/>
            <w:tcBorders>
              <w:top w:val="single" w:sz="2" w:space="0" w:color="auto"/>
              <w:left w:val="single" w:sz="2" w:space="0" w:color="auto"/>
              <w:bottom w:val="single" w:sz="2" w:space="0" w:color="auto"/>
              <w:right w:val="single" w:sz="2" w:space="0" w:color="auto"/>
            </w:tcBorders>
          </w:tcPr>
          <w:p w:rsidR="00F44B22" w:rsidRPr="00FF69B8" w:rsidRDefault="00F44B22" w:rsidP="00ED57F1">
            <w:pPr>
              <w:pStyle w:val="ac"/>
              <w:rPr>
                <w:rFonts w:ascii="Times New Roman" w:hAnsi="Times New Roman" w:cs="Times New Roman"/>
              </w:rPr>
            </w:pPr>
            <w:r w:rsidRPr="00FF69B8">
              <w:rPr>
                <w:rFonts w:ascii="Times New Roman" w:hAnsi="Times New Roman" w:cs="Times New Roman"/>
              </w:rPr>
              <w:t>Сектор гражданской защиты и мобилизационной подготовки Администрации Ков</w:t>
            </w:r>
            <w:r w:rsidR="006E537B" w:rsidRPr="00FF69B8">
              <w:rPr>
                <w:rFonts w:ascii="Times New Roman" w:hAnsi="Times New Roman" w:cs="Times New Roman"/>
              </w:rPr>
              <w:t>ернинского муниципального округа</w:t>
            </w:r>
          </w:p>
        </w:tc>
      </w:tr>
      <w:tr w:rsidR="000D2569" w:rsidRPr="00FF69B8" w:rsidTr="00ED57F1">
        <w:tc>
          <w:tcPr>
            <w:tcW w:w="5000" w:type="pct"/>
            <w:gridSpan w:val="4"/>
            <w:tcBorders>
              <w:top w:val="single" w:sz="2" w:space="0" w:color="auto"/>
              <w:left w:val="single" w:sz="2" w:space="0" w:color="auto"/>
              <w:bottom w:val="single" w:sz="2" w:space="0" w:color="auto"/>
              <w:right w:val="single" w:sz="2" w:space="0" w:color="auto"/>
            </w:tcBorders>
          </w:tcPr>
          <w:p w:rsidR="000D2569" w:rsidRPr="00FF69B8" w:rsidRDefault="00291D4A" w:rsidP="00FF69B8">
            <w:pPr>
              <w:pStyle w:val="ac"/>
              <w:numPr>
                <w:ilvl w:val="0"/>
                <w:numId w:val="6"/>
              </w:numPr>
              <w:rPr>
                <w:rFonts w:ascii="Times New Roman" w:hAnsi="Times New Roman" w:cs="Times New Roman"/>
              </w:rPr>
            </w:pPr>
            <w:r w:rsidRPr="00FF69B8">
              <w:rPr>
                <w:rFonts w:ascii="Times New Roman" w:hAnsi="Times New Roman" w:cs="Times New Roman"/>
              </w:rPr>
              <w:t>Совершенствование системы подготовки руководящего состава и населения в области предупрежджения и ликвидации чрезвычайных ситуаций.</w:t>
            </w:r>
          </w:p>
        </w:tc>
      </w:tr>
      <w:tr w:rsidR="00F44B22" w:rsidRPr="00FF69B8" w:rsidTr="00ED57F1">
        <w:trPr>
          <w:trHeight w:val="2297"/>
        </w:trPr>
        <w:tc>
          <w:tcPr>
            <w:tcW w:w="360"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1.</w:t>
            </w:r>
          </w:p>
        </w:tc>
        <w:tc>
          <w:tcPr>
            <w:tcW w:w="1587"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Договор возмездного оказания специальных научно-технических услуг, заключенный с ФГУП «НПП «Гамма»</w:t>
            </w:r>
          </w:p>
        </w:tc>
        <w:tc>
          <w:tcPr>
            <w:tcW w:w="1729"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Согласование перечня и стоимости оказываемых научно-технических услуг</w:t>
            </w:r>
          </w:p>
        </w:tc>
        <w:tc>
          <w:tcPr>
            <w:tcW w:w="1324" w:type="pct"/>
            <w:tcBorders>
              <w:top w:val="single" w:sz="2" w:space="0" w:color="auto"/>
              <w:left w:val="single" w:sz="2" w:space="0" w:color="auto"/>
              <w:bottom w:val="single" w:sz="2" w:space="0" w:color="auto"/>
              <w:right w:val="single" w:sz="2" w:space="0" w:color="auto"/>
            </w:tcBorders>
          </w:tcPr>
          <w:p w:rsidR="00F44B22" w:rsidRPr="00FF69B8" w:rsidRDefault="00F44B22" w:rsidP="00FF69B8">
            <w:pPr>
              <w:pStyle w:val="ac"/>
              <w:rPr>
                <w:rFonts w:ascii="Times New Roman" w:hAnsi="Times New Roman" w:cs="Times New Roman"/>
              </w:rPr>
            </w:pPr>
            <w:r w:rsidRPr="00FF69B8">
              <w:rPr>
                <w:rFonts w:ascii="Times New Roman" w:hAnsi="Times New Roman" w:cs="Times New Roman"/>
              </w:rPr>
              <w:t>Сектор гражданской защиты и мобилизационной подготовки Администрации Ков</w:t>
            </w:r>
            <w:r w:rsidR="007945E2" w:rsidRPr="00FF69B8">
              <w:rPr>
                <w:rFonts w:ascii="Times New Roman" w:hAnsi="Times New Roman" w:cs="Times New Roman"/>
              </w:rPr>
              <w:t>ернинского муниципального округа</w:t>
            </w:r>
          </w:p>
        </w:tc>
      </w:tr>
      <w:tr w:rsidR="00291D4A" w:rsidRPr="00FF69B8" w:rsidTr="00ED57F1">
        <w:tc>
          <w:tcPr>
            <w:tcW w:w="360" w:type="pct"/>
            <w:tcBorders>
              <w:top w:val="single" w:sz="2" w:space="0" w:color="auto"/>
              <w:left w:val="single" w:sz="2" w:space="0" w:color="auto"/>
              <w:bottom w:val="single" w:sz="2" w:space="0" w:color="auto"/>
              <w:right w:val="single" w:sz="2" w:space="0" w:color="auto"/>
            </w:tcBorders>
          </w:tcPr>
          <w:p w:rsidR="00291D4A"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2</w:t>
            </w:r>
            <w:r w:rsidR="00291D4A" w:rsidRPr="00FF69B8">
              <w:rPr>
                <w:rFonts w:ascii="Times New Roman" w:hAnsi="Times New Roman" w:cs="Times New Roman"/>
                <w:color w:val="auto"/>
              </w:rPr>
              <w:t>.</w:t>
            </w:r>
            <w:r w:rsidR="00291D4A" w:rsidRPr="00FF69B8">
              <w:rPr>
                <w:rFonts w:ascii="Times New Roman" w:hAnsi="Times New Roman" w:cs="Times New Roman"/>
                <w:color w:val="auto"/>
              </w:rPr>
              <w:tab/>
            </w:r>
          </w:p>
        </w:tc>
        <w:tc>
          <w:tcPr>
            <w:tcW w:w="1587" w:type="pct"/>
            <w:tcBorders>
              <w:top w:val="single" w:sz="2" w:space="0" w:color="auto"/>
              <w:left w:val="single" w:sz="2" w:space="0" w:color="auto"/>
              <w:bottom w:val="single" w:sz="2" w:space="0" w:color="auto"/>
              <w:right w:val="single" w:sz="2" w:space="0" w:color="auto"/>
            </w:tcBorders>
          </w:tcPr>
          <w:p w:rsidR="00291D4A" w:rsidRPr="00FF69B8" w:rsidRDefault="00291D4A" w:rsidP="00FF69B8">
            <w:pPr>
              <w:pStyle w:val="ac"/>
              <w:rPr>
                <w:rFonts w:ascii="Times New Roman" w:hAnsi="Times New Roman" w:cs="Times New Roman"/>
                <w:color w:val="auto"/>
              </w:rPr>
            </w:pPr>
            <w:r w:rsidRPr="00FF69B8">
              <w:rPr>
                <w:rFonts w:ascii="Times New Roman" w:hAnsi="Times New Roman" w:cs="Times New Roman"/>
                <w:color w:val="auto"/>
              </w:rPr>
              <w:t xml:space="preserve">План комплектования УМЦ по ГОЧС Нижегородской области имени Маршала Советского Союза В.И.Чуйкова, утвержденный Губернатором </w:t>
            </w:r>
            <w:r w:rsidRPr="00FF69B8">
              <w:rPr>
                <w:rFonts w:ascii="Times New Roman" w:hAnsi="Times New Roman" w:cs="Times New Roman"/>
                <w:color w:val="auto"/>
              </w:rPr>
              <w:lastRenderedPageBreak/>
              <w:t xml:space="preserve">Нижегородской области </w:t>
            </w:r>
          </w:p>
        </w:tc>
        <w:tc>
          <w:tcPr>
            <w:tcW w:w="1729" w:type="pct"/>
            <w:tcBorders>
              <w:top w:val="single" w:sz="2" w:space="0" w:color="auto"/>
              <w:left w:val="single" w:sz="2" w:space="0" w:color="auto"/>
              <w:bottom w:val="single" w:sz="2" w:space="0" w:color="auto"/>
              <w:right w:val="single" w:sz="2" w:space="0" w:color="auto"/>
            </w:tcBorders>
          </w:tcPr>
          <w:p w:rsidR="00291D4A" w:rsidRPr="00FF69B8" w:rsidRDefault="00291D4A" w:rsidP="00FF69B8">
            <w:pPr>
              <w:pStyle w:val="ac"/>
              <w:rPr>
                <w:rFonts w:ascii="Times New Roman" w:hAnsi="Times New Roman" w:cs="Times New Roman"/>
                <w:color w:val="auto"/>
              </w:rPr>
            </w:pPr>
            <w:r w:rsidRPr="00FF69B8">
              <w:rPr>
                <w:rFonts w:ascii="Times New Roman" w:hAnsi="Times New Roman" w:cs="Times New Roman"/>
                <w:color w:val="auto"/>
              </w:rPr>
              <w:lastRenderedPageBreak/>
              <w:t>Согласование планируемого количества обучаемых</w:t>
            </w:r>
          </w:p>
        </w:tc>
        <w:tc>
          <w:tcPr>
            <w:tcW w:w="1324" w:type="pct"/>
            <w:tcBorders>
              <w:top w:val="single" w:sz="2" w:space="0" w:color="auto"/>
              <w:left w:val="single" w:sz="2" w:space="0" w:color="auto"/>
              <w:bottom w:val="single" w:sz="2" w:space="0" w:color="auto"/>
              <w:right w:val="single" w:sz="2" w:space="0" w:color="auto"/>
            </w:tcBorders>
          </w:tcPr>
          <w:p w:rsidR="00291D4A" w:rsidRPr="00FF69B8" w:rsidRDefault="00291D4A" w:rsidP="00FF69B8">
            <w:pPr>
              <w:pStyle w:val="ac"/>
              <w:rPr>
                <w:rFonts w:ascii="Times New Roman" w:hAnsi="Times New Roman" w:cs="Times New Roman"/>
                <w:color w:val="auto"/>
              </w:rPr>
            </w:pPr>
            <w:r w:rsidRPr="00FF69B8">
              <w:rPr>
                <w:rFonts w:ascii="Times New Roman" w:hAnsi="Times New Roman" w:cs="Times New Roman"/>
              </w:rPr>
              <w:t>Сектор гражданской защиты и мобилизационной подготовки Администрации Ков</w:t>
            </w:r>
            <w:r w:rsidR="007945E2" w:rsidRPr="00FF69B8">
              <w:rPr>
                <w:rFonts w:ascii="Times New Roman" w:hAnsi="Times New Roman" w:cs="Times New Roman"/>
              </w:rPr>
              <w:t xml:space="preserve">ернинского </w:t>
            </w:r>
            <w:r w:rsidR="007945E2" w:rsidRPr="00FF69B8">
              <w:rPr>
                <w:rFonts w:ascii="Times New Roman" w:hAnsi="Times New Roman" w:cs="Times New Roman"/>
              </w:rPr>
              <w:lastRenderedPageBreak/>
              <w:t>муниципального округа</w:t>
            </w:r>
          </w:p>
        </w:tc>
      </w:tr>
      <w:tr w:rsidR="000D2569" w:rsidRPr="00FF69B8" w:rsidTr="00ED57F1">
        <w:tc>
          <w:tcPr>
            <w:tcW w:w="5000" w:type="pct"/>
            <w:gridSpan w:val="4"/>
            <w:tcBorders>
              <w:top w:val="single" w:sz="2" w:space="0" w:color="auto"/>
              <w:left w:val="single" w:sz="2" w:space="0" w:color="auto"/>
              <w:bottom w:val="single" w:sz="2" w:space="0" w:color="auto"/>
              <w:right w:val="single" w:sz="2" w:space="0" w:color="auto"/>
            </w:tcBorders>
          </w:tcPr>
          <w:p w:rsidR="000D2569" w:rsidRPr="00FF69B8" w:rsidRDefault="00F44B22" w:rsidP="00FF69B8">
            <w:pPr>
              <w:pStyle w:val="ac"/>
              <w:numPr>
                <w:ilvl w:val="0"/>
                <w:numId w:val="6"/>
              </w:numPr>
              <w:rPr>
                <w:rFonts w:ascii="Times New Roman" w:hAnsi="Times New Roman" w:cs="Times New Roman"/>
              </w:rPr>
            </w:pPr>
            <w:r w:rsidRPr="00FF69B8">
              <w:rPr>
                <w:rFonts w:ascii="Times New Roman" w:hAnsi="Times New Roman" w:cs="Times New Roman"/>
              </w:rPr>
              <w:lastRenderedPageBreak/>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w:t>
            </w:r>
            <w:r w:rsidR="007945E2" w:rsidRPr="00FF69B8">
              <w:rPr>
                <w:rFonts w:ascii="Times New Roman" w:hAnsi="Times New Roman" w:cs="Times New Roman"/>
              </w:rPr>
              <w:t>овернинском муниципальном округе</w:t>
            </w:r>
            <w:r w:rsidRPr="00FF69B8">
              <w:rPr>
                <w:rFonts w:ascii="Times New Roman" w:hAnsi="Times New Roman" w:cs="Times New Roman"/>
              </w:rPr>
              <w:t xml:space="preserve"> Нижегородской области, обеспечение организационных и информ</w:t>
            </w:r>
            <w:r w:rsidR="00133396" w:rsidRPr="00FF69B8">
              <w:rPr>
                <w:rFonts w:ascii="Times New Roman" w:hAnsi="Times New Roman" w:cs="Times New Roman"/>
              </w:rPr>
              <w:t>ационных условий функционирования единой дежурно-диспетчерской службы</w:t>
            </w:r>
          </w:p>
        </w:tc>
      </w:tr>
      <w:tr w:rsidR="00133396" w:rsidRPr="00FF69B8" w:rsidTr="00ED57F1">
        <w:tc>
          <w:tcPr>
            <w:tcW w:w="360" w:type="pct"/>
            <w:tcBorders>
              <w:top w:val="single" w:sz="2" w:space="0" w:color="auto"/>
              <w:left w:val="single" w:sz="2" w:space="0" w:color="auto"/>
              <w:bottom w:val="single" w:sz="2" w:space="0" w:color="auto"/>
              <w:right w:val="single" w:sz="2" w:space="0" w:color="auto"/>
            </w:tcBorders>
          </w:tcPr>
          <w:p w:rsidR="00133396" w:rsidRPr="00FF69B8" w:rsidRDefault="00133396" w:rsidP="00FF69B8">
            <w:pPr>
              <w:pStyle w:val="ac"/>
              <w:rPr>
                <w:rFonts w:ascii="Times New Roman" w:hAnsi="Times New Roman" w:cs="Times New Roman"/>
                <w:color w:val="auto"/>
              </w:rPr>
            </w:pPr>
            <w:r w:rsidRPr="00FF69B8">
              <w:rPr>
                <w:rFonts w:ascii="Times New Roman" w:hAnsi="Times New Roman" w:cs="Times New Roman"/>
                <w:color w:val="auto"/>
              </w:rPr>
              <w:t>1.</w:t>
            </w:r>
          </w:p>
        </w:tc>
        <w:tc>
          <w:tcPr>
            <w:tcW w:w="1587" w:type="pct"/>
            <w:tcBorders>
              <w:top w:val="single" w:sz="2" w:space="0" w:color="auto"/>
              <w:left w:val="single" w:sz="2" w:space="0" w:color="auto"/>
              <w:bottom w:val="single" w:sz="2" w:space="0" w:color="auto"/>
              <w:right w:val="single" w:sz="2" w:space="0" w:color="auto"/>
            </w:tcBorders>
          </w:tcPr>
          <w:p w:rsidR="00133396" w:rsidRPr="00FF69B8" w:rsidRDefault="00133396" w:rsidP="00FF69B8">
            <w:pPr>
              <w:pStyle w:val="ac"/>
              <w:rPr>
                <w:rFonts w:ascii="Times New Roman" w:hAnsi="Times New Roman" w:cs="Times New Roman"/>
                <w:color w:val="auto"/>
              </w:rPr>
            </w:pPr>
            <w:r w:rsidRPr="00FF69B8">
              <w:rPr>
                <w:rFonts w:ascii="Times New Roman" w:hAnsi="Times New Roman" w:cs="Times New Roman"/>
                <w:color w:val="auto"/>
              </w:rPr>
              <w:t>Постановление Правительства Нижегородской области «О единых дежурно-диспетчерских службах муниципальных образований Нижегородской области» от 09.11.2016 г. № 759</w:t>
            </w:r>
          </w:p>
        </w:tc>
        <w:tc>
          <w:tcPr>
            <w:tcW w:w="1729" w:type="pct"/>
            <w:tcBorders>
              <w:top w:val="single" w:sz="2" w:space="0" w:color="auto"/>
              <w:left w:val="single" w:sz="2" w:space="0" w:color="auto"/>
              <w:bottom w:val="single" w:sz="2" w:space="0" w:color="auto"/>
              <w:right w:val="single" w:sz="2" w:space="0" w:color="auto"/>
            </w:tcBorders>
          </w:tcPr>
          <w:p w:rsidR="00133396" w:rsidRPr="00FF69B8" w:rsidRDefault="00133396" w:rsidP="00FF69B8">
            <w:pPr>
              <w:pStyle w:val="ac"/>
              <w:rPr>
                <w:rFonts w:ascii="Times New Roman" w:hAnsi="Times New Roman" w:cs="Times New Roman"/>
                <w:color w:val="auto"/>
              </w:rPr>
            </w:pPr>
            <w:r w:rsidRPr="00FF69B8">
              <w:rPr>
                <w:rFonts w:ascii="Times New Roman" w:hAnsi="Times New Roman" w:cs="Times New Roman"/>
                <w:color w:val="auto"/>
              </w:rPr>
              <w:t>Утверждение типового положения о единой дежурно-диспетчерской службе муниципального образования Нижегородской области с определением основных задач, функций и полномочий единой дежурно-диспетчерской службы</w:t>
            </w:r>
          </w:p>
        </w:tc>
        <w:tc>
          <w:tcPr>
            <w:tcW w:w="1324" w:type="pct"/>
            <w:tcBorders>
              <w:top w:val="single" w:sz="2" w:space="0" w:color="auto"/>
              <w:left w:val="single" w:sz="2" w:space="0" w:color="auto"/>
              <w:bottom w:val="single" w:sz="2" w:space="0" w:color="auto"/>
              <w:right w:val="single" w:sz="2" w:space="0" w:color="auto"/>
            </w:tcBorders>
          </w:tcPr>
          <w:p w:rsidR="00133396" w:rsidRPr="00FF69B8" w:rsidRDefault="00133396" w:rsidP="00FF69B8">
            <w:pPr>
              <w:pStyle w:val="ac"/>
              <w:rPr>
                <w:rFonts w:ascii="Times New Roman" w:hAnsi="Times New Roman" w:cs="Times New Roman"/>
              </w:rPr>
            </w:pPr>
            <w:r w:rsidRPr="00FF69B8">
              <w:rPr>
                <w:rFonts w:ascii="Times New Roman" w:hAnsi="Times New Roman" w:cs="Times New Roman"/>
              </w:rPr>
              <w:t>ЕДДС Ковернинского муниципальн</w:t>
            </w:r>
            <w:r w:rsidR="007945E2" w:rsidRPr="00FF69B8">
              <w:rPr>
                <w:rFonts w:ascii="Times New Roman" w:hAnsi="Times New Roman" w:cs="Times New Roman"/>
              </w:rPr>
              <w:t>ого округа</w:t>
            </w:r>
            <w:r w:rsidRPr="00FF69B8">
              <w:rPr>
                <w:rFonts w:ascii="Times New Roman" w:hAnsi="Times New Roman" w:cs="Times New Roman"/>
              </w:rPr>
              <w:t xml:space="preserve"> Нижегородской области</w:t>
            </w:r>
          </w:p>
        </w:tc>
      </w:tr>
      <w:tr w:rsidR="00291D4A" w:rsidRPr="00FF69B8" w:rsidTr="00ED57F1">
        <w:tc>
          <w:tcPr>
            <w:tcW w:w="360" w:type="pct"/>
            <w:tcBorders>
              <w:top w:val="single" w:sz="2" w:space="0" w:color="auto"/>
              <w:left w:val="single" w:sz="2" w:space="0" w:color="auto"/>
              <w:bottom w:val="single" w:sz="2" w:space="0" w:color="auto"/>
              <w:right w:val="single" w:sz="2" w:space="0" w:color="auto"/>
            </w:tcBorders>
          </w:tcPr>
          <w:p w:rsidR="00291D4A" w:rsidRPr="00FF69B8" w:rsidRDefault="00133396" w:rsidP="00FF69B8">
            <w:pPr>
              <w:pStyle w:val="ac"/>
              <w:rPr>
                <w:rFonts w:ascii="Times New Roman" w:hAnsi="Times New Roman" w:cs="Times New Roman"/>
                <w:color w:val="auto"/>
              </w:rPr>
            </w:pPr>
            <w:r w:rsidRPr="00FF69B8">
              <w:rPr>
                <w:rFonts w:ascii="Times New Roman" w:hAnsi="Times New Roman" w:cs="Times New Roman"/>
                <w:color w:val="auto"/>
              </w:rPr>
              <w:t>2</w:t>
            </w:r>
            <w:r w:rsidR="00291D4A" w:rsidRPr="00FF69B8">
              <w:rPr>
                <w:rFonts w:ascii="Times New Roman" w:hAnsi="Times New Roman" w:cs="Times New Roman"/>
                <w:color w:val="auto"/>
              </w:rPr>
              <w:t>.</w:t>
            </w:r>
          </w:p>
        </w:tc>
        <w:tc>
          <w:tcPr>
            <w:tcW w:w="1587" w:type="pct"/>
            <w:tcBorders>
              <w:top w:val="single" w:sz="2" w:space="0" w:color="auto"/>
              <w:left w:val="single" w:sz="2" w:space="0" w:color="auto"/>
              <w:bottom w:val="single" w:sz="2" w:space="0" w:color="auto"/>
              <w:right w:val="single" w:sz="2" w:space="0" w:color="auto"/>
            </w:tcBorders>
          </w:tcPr>
          <w:p w:rsidR="00291D4A"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 xml:space="preserve">Постановление </w:t>
            </w:r>
            <w:r w:rsidR="00133396" w:rsidRPr="00FF69B8">
              <w:rPr>
                <w:rFonts w:ascii="Times New Roman" w:hAnsi="Times New Roman" w:cs="Times New Roman"/>
                <w:color w:val="auto"/>
              </w:rPr>
              <w:t>Администрации Ковернинского муниципального района Нижегородской области «О единой дежурно-диспетчерской службе Ковернинского муниципального района Нижегородской области» от 05.12.2016 г. № 755</w:t>
            </w:r>
          </w:p>
        </w:tc>
        <w:tc>
          <w:tcPr>
            <w:tcW w:w="1729" w:type="pct"/>
            <w:tcBorders>
              <w:top w:val="single" w:sz="2" w:space="0" w:color="auto"/>
              <w:left w:val="single" w:sz="2" w:space="0" w:color="auto"/>
              <w:bottom w:val="single" w:sz="2" w:space="0" w:color="auto"/>
              <w:right w:val="single" w:sz="2" w:space="0" w:color="auto"/>
            </w:tcBorders>
          </w:tcPr>
          <w:p w:rsidR="00291D4A" w:rsidRPr="00FF69B8" w:rsidRDefault="00F44B22" w:rsidP="00FF69B8">
            <w:pPr>
              <w:pStyle w:val="ac"/>
              <w:rPr>
                <w:rFonts w:ascii="Times New Roman" w:hAnsi="Times New Roman" w:cs="Times New Roman"/>
                <w:color w:val="auto"/>
              </w:rPr>
            </w:pPr>
            <w:r w:rsidRPr="00FF69B8">
              <w:rPr>
                <w:rFonts w:ascii="Times New Roman" w:hAnsi="Times New Roman" w:cs="Times New Roman"/>
                <w:color w:val="auto"/>
              </w:rPr>
              <w:t xml:space="preserve">Утверждение положения о единой дежурно-диспетчерской службе </w:t>
            </w:r>
            <w:r w:rsidR="00133396" w:rsidRPr="00FF69B8">
              <w:rPr>
                <w:rFonts w:ascii="Times New Roman" w:hAnsi="Times New Roman" w:cs="Times New Roman"/>
                <w:color w:val="auto"/>
              </w:rPr>
              <w:t>Ков</w:t>
            </w:r>
            <w:r w:rsidR="007945E2" w:rsidRPr="00FF69B8">
              <w:rPr>
                <w:rFonts w:ascii="Times New Roman" w:hAnsi="Times New Roman" w:cs="Times New Roman"/>
                <w:color w:val="auto"/>
              </w:rPr>
              <w:t>ернинского муниципального округа</w:t>
            </w:r>
            <w:r w:rsidRPr="00FF69B8">
              <w:rPr>
                <w:rFonts w:ascii="Times New Roman" w:hAnsi="Times New Roman" w:cs="Times New Roman"/>
                <w:color w:val="auto"/>
              </w:rPr>
              <w:t xml:space="preserve"> Нижегородской области с определением основных задач, функций и полномочий единой дежурно-диспетчерской службы</w:t>
            </w:r>
          </w:p>
        </w:tc>
        <w:tc>
          <w:tcPr>
            <w:tcW w:w="1324" w:type="pct"/>
            <w:tcBorders>
              <w:top w:val="single" w:sz="2" w:space="0" w:color="auto"/>
              <w:left w:val="single" w:sz="2" w:space="0" w:color="auto"/>
              <w:bottom w:val="single" w:sz="2" w:space="0" w:color="auto"/>
              <w:right w:val="single" w:sz="2" w:space="0" w:color="auto"/>
            </w:tcBorders>
          </w:tcPr>
          <w:p w:rsidR="00291D4A" w:rsidRPr="00FF69B8" w:rsidRDefault="00F44B22" w:rsidP="00FF69B8">
            <w:pPr>
              <w:pStyle w:val="ac"/>
              <w:rPr>
                <w:rFonts w:ascii="Times New Roman" w:hAnsi="Times New Roman" w:cs="Times New Roman"/>
              </w:rPr>
            </w:pPr>
            <w:r w:rsidRPr="00FF69B8">
              <w:rPr>
                <w:rFonts w:ascii="Times New Roman" w:hAnsi="Times New Roman" w:cs="Times New Roman"/>
              </w:rPr>
              <w:t>ЕДДС Ков</w:t>
            </w:r>
            <w:r w:rsidR="007945E2" w:rsidRPr="00FF69B8">
              <w:rPr>
                <w:rFonts w:ascii="Times New Roman" w:hAnsi="Times New Roman" w:cs="Times New Roman"/>
              </w:rPr>
              <w:t>ернинского муниципального округа</w:t>
            </w:r>
            <w:r w:rsidRPr="00FF69B8">
              <w:rPr>
                <w:rFonts w:ascii="Times New Roman" w:hAnsi="Times New Roman" w:cs="Times New Roman"/>
              </w:rPr>
              <w:t xml:space="preserve"> Нижегородской области</w:t>
            </w:r>
          </w:p>
        </w:tc>
      </w:tr>
    </w:tbl>
    <w:p w:rsidR="008202C6" w:rsidRPr="00FF69B8" w:rsidRDefault="008202C6" w:rsidP="00FF69B8">
      <w:pPr>
        <w:pStyle w:val="ConsPlusNormal"/>
        <w:ind w:firstLine="540"/>
        <w:jc w:val="center"/>
        <w:rPr>
          <w:rFonts w:ascii="Times New Roman" w:hAnsi="Times New Roman" w:cs="Times New Roman"/>
          <w:sz w:val="24"/>
          <w:szCs w:val="24"/>
        </w:rPr>
      </w:pPr>
    </w:p>
    <w:p w:rsidR="00004EEE" w:rsidRDefault="00004EEE" w:rsidP="00ED57F1">
      <w:pPr>
        <w:widowControl w:val="0"/>
        <w:autoSpaceDE w:val="0"/>
        <w:autoSpaceDN w:val="0"/>
        <w:adjustRightInd w:val="0"/>
        <w:jc w:val="center"/>
        <w:rPr>
          <w:b/>
        </w:rPr>
      </w:pPr>
      <w:r w:rsidRPr="00FF69B8">
        <w:rPr>
          <w:b/>
        </w:rPr>
        <w:t>2.7. Предоставление иных межбюджетны</w:t>
      </w:r>
      <w:r w:rsidR="001B6F8A" w:rsidRPr="00FF69B8">
        <w:rPr>
          <w:b/>
        </w:rPr>
        <w:t>х трансфертов из бюджета округа</w:t>
      </w:r>
      <w:r w:rsidR="007945E2" w:rsidRPr="00FF69B8">
        <w:rPr>
          <w:b/>
        </w:rPr>
        <w:t xml:space="preserve"> административно-территориальным образованиям Ковернинского муниципального округа Нижегородской области.</w:t>
      </w:r>
    </w:p>
    <w:p w:rsidR="00ED57F1" w:rsidRPr="00FF69B8" w:rsidRDefault="00ED57F1" w:rsidP="00ED57F1">
      <w:pPr>
        <w:widowControl w:val="0"/>
        <w:autoSpaceDE w:val="0"/>
        <w:autoSpaceDN w:val="0"/>
        <w:adjustRightInd w:val="0"/>
        <w:jc w:val="center"/>
        <w:rPr>
          <w:b/>
        </w:rPr>
      </w:pPr>
    </w:p>
    <w:p w:rsidR="00BD2394" w:rsidRPr="00FF69B8" w:rsidRDefault="00BD2394" w:rsidP="00ED57F1">
      <w:pPr>
        <w:widowControl w:val="0"/>
        <w:autoSpaceDE w:val="0"/>
        <w:autoSpaceDN w:val="0"/>
        <w:adjustRightInd w:val="0"/>
        <w:ind w:firstLine="426"/>
        <w:jc w:val="both"/>
      </w:pPr>
      <w:r w:rsidRPr="00FF69B8">
        <w:t xml:space="preserve">Предоставление иных межбюджетных трансфертов </w:t>
      </w:r>
      <w:r w:rsidR="002A22FA" w:rsidRPr="00FF69B8">
        <w:t>из бюджета округа</w:t>
      </w:r>
      <w:r w:rsidR="007945E2" w:rsidRPr="00FF69B8">
        <w:t xml:space="preserve"> административно-территориальным образованиям Ковернинского муниципального округа Нижегородской области </w:t>
      </w:r>
      <w:r w:rsidRPr="00FF69B8">
        <w:t>в рамках данной муниципальной программы  не предусмотрено.</w:t>
      </w:r>
    </w:p>
    <w:p w:rsidR="00004EEE" w:rsidRPr="00FF69B8" w:rsidRDefault="00004EEE" w:rsidP="00FF69B8">
      <w:pPr>
        <w:widowControl w:val="0"/>
        <w:autoSpaceDE w:val="0"/>
        <w:autoSpaceDN w:val="0"/>
        <w:adjustRightInd w:val="0"/>
        <w:jc w:val="both"/>
      </w:pPr>
    </w:p>
    <w:p w:rsidR="00BD2394" w:rsidRDefault="00004EEE" w:rsidP="00ED57F1">
      <w:pPr>
        <w:widowControl w:val="0"/>
        <w:autoSpaceDE w:val="0"/>
        <w:autoSpaceDN w:val="0"/>
        <w:adjustRightInd w:val="0"/>
        <w:jc w:val="center"/>
        <w:rPr>
          <w:b/>
        </w:rPr>
      </w:pPr>
      <w:r w:rsidRPr="00FF69B8">
        <w:rPr>
          <w:b/>
        </w:rPr>
        <w:t>2.8.Участие в реализации муниципальной программы муниципальных унитарных предприятий, акционерных обществ с участием Администрации Ковернинского</w:t>
      </w:r>
      <w:r w:rsidR="007945E2" w:rsidRPr="00FF69B8">
        <w:rPr>
          <w:b/>
        </w:rPr>
        <w:t xml:space="preserve"> муниципального округа</w:t>
      </w:r>
      <w:r w:rsidRPr="00FF69B8">
        <w:rPr>
          <w:b/>
        </w:rPr>
        <w:t xml:space="preserve">, общественных, научных и иных организаций, </w:t>
      </w:r>
      <w:r w:rsidR="0094474A">
        <w:rPr>
          <w:b/>
        </w:rPr>
        <w:t xml:space="preserve">                                    </w:t>
      </w:r>
      <w:r w:rsidRPr="00FF69B8">
        <w:rPr>
          <w:b/>
        </w:rPr>
        <w:t>а также внебюджетных фондов.</w:t>
      </w:r>
    </w:p>
    <w:p w:rsidR="00ED57F1" w:rsidRPr="00FF69B8" w:rsidRDefault="00ED57F1" w:rsidP="00ED57F1">
      <w:pPr>
        <w:widowControl w:val="0"/>
        <w:autoSpaceDE w:val="0"/>
        <w:autoSpaceDN w:val="0"/>
        <w:adjustRightInd w:val="0"/>
        <w:jc w:val="center"/>
        <w:rPr>
          <w:b/>
        </w:rPr>
      </w:pPr>
    </w:p>
    <w:p w:rsidR="00BD2394" w:rsidRPr="00FF69B8" w:rsidRDefault="00BD2394" w:rsidP="00ED57F1">
      <w:pPr>
        <w:pStyle w:val="ConsPlusNormal"/>
        <w:ind w:firstLine="709"/>
        <w:jc w:val="both"/>
        <w:rPr>
          <w:rFonts w:ascii="Times New Roman" w:hAnsi="Times New Roman" w:cs="Times New Roman"/>
          <w:sz w:val="24"/>
          <w:szCs w:val="24"/>
        </w:rPr>
      </w:pPr>
      <w:r w:rsidRPr="00FF69B8">
        <w:rPr>
          <w:rFonts w:ascii="Times New Roman" w:hAnsi="Times New Roman" w:cs="Times New Roman"/>
          <w:sz w:val="24"/>
          <w:szCs w:val="24"/>
        </w:rPr>
        <w:t>Участие в реализации муниципальной программы муниц</w:t>
      </w:r>
      <w:r w:rsidR="007945E2" w:rsidRPr="00FF69B8">
        <w:rPr>
          <w:rFonts w:ascii="Times New Roman" w:hAnsi="Times New Roman" w:cs="Times New Roman"/>
          <w:sz w:val="24"/>
          <w:szCs w:val="24"/>
        </w:rPr>
        <w:t xml:space="preserve">ипальных унитарных предприятий, </w:t>
      </w:r>
      <w:r w:rsidRPr="00FF69B8">
        <w:rPr>
          <w:rFonts w:ascii="Times New Roman" w:hAnsi="Times New Roman" w:cs="Times New Roman"/>
          <w:sz w:val="24"/>
          <w:szCs w:val="24"/>
        </w:rPr>
        <w:t>акционерных обществ с участием Администрации Ковернинского муниципаль</w:t>
      </w:r>
      <w:r w:rsidR="007945E2" w:rsidRPr="00FF69B8">
        <w:rPr>
          <w:rFonts w:ascii="Times New Roman" w:hAnsi="Times New Roman" w:cs="Times New Roman"/>
          <w:sz w:val="24"/>
          <w:szCs w:val="24"/>
        </w:rPr>
        <w:t>ного округа</w:t>
      </w:r>
      <w:r w:rsidRPr="00FF69B8">
        <w:rPr>
          <w:rFonts w:ascii="Times New Roman" w:hAnsi="Times New Roman" w:cs="Times New Roman"/>
          <w:sz w:val="24"/>
          <w:szCs w:val="24"/>
        </w:rPr>
        <w:t>, общественных, научных и иных организаций, а также внебюджетных фондов в рамках данной муниципальной программы  не предусмотрено.</w:t>
      </w:r>
    </w:p>
    <w:p w:rsidR="00004EEE" w:rsidRPr="00FF69B8" w:rsidRDefault="00004EEE" w:rsidP="00FF69B8">
      <w:pPr>
        <w:pStyle w:val="ConsPlusNormal"/>
        <w:jc w:val="both"/>
        <w:rPr>
          <w:rFonts w:ascii="Times New Roman" w:hAnsi="Times New Roman" w:cs="Times New Roman"/>
          <w:sz w:val="24"/>
          <w:szCs w:val="24"/>
        </w:rPr>
      </w:pPr>
    </w:p>
    <w:p w:rsidR="00AA0580" w:rsidRDefault="00AA0580" w:rsidP="00ED57F1">
      <w:pPr>
        <w:pStyle w:val="ConsPlusNormal"/>
        <w:jc w:val="center"/>
        <w:rPr>
          <w:rFonts w:ascii="Times New Roman" w:hAnsi="Times New Roman" w:cs="Times New Roman"/>
          <w:b/>
          <w:sz w:val="24"/>
          <w:szCs w:val="24"/>
        </w:rPr>
      </w:pPr>
    </w:p>
    <w:p w:rsidR="00AA0580" w:rsidRDefault="00AA0580" w:rsidP="00ED57F1">
      <w:pPr>
        <w:pStyle w:val="ConsPlusNormal"/>
        <w:jc w:val="center"/>
        <w:rPr>
          <w:rFonts w:ascii="Times New Roman" w:hAnsi="Times New Roman" w:cs="Times New Roman"/>
          <w:b/>
          <w:sz w:val="24"/>
          <w:szCs w:val="24"/>
        </w:rPr>
      </w:pPr>
    </w:p>
    <w:p w:rsidR="00AA0580" w:rsidRDefault="00AA0580" w:rsidP="00ED57F1">
      <w:pPr>
        <w:pStyle w:val="ConsPlusNormal"/>
        <w:jc w:val="center"/>
        <w:rPr>
          <w:rFonts w:ascii="Times New Roman" w:hAnsi="Times New Roman" w:cs="Times New Roman"/>
          <w:b/>
          <w:sz w:val="24"/>
          <w:szCs w:val="24"/>
        </w:rPr>
      </w:pPr>
    </w:p>
    <w:p w:rsidR="00AA0580" w:rsidRDefault="00AA0580" w:rsidP="00ED57F1">
      <w:pPr>
        <w:pStyle w:val="ConsPlusNormal"/>
        <w:jc w:val="center"/>
        <w:rPr>
          <w:rFonts w:ascii="Times New Roman" w:hAnsi="Times New Roman" w:cs="Times New Roman"/>
          <w:b/>
          <w:sz w:val="24"/>
          <w:szCs w:val="24"/>
        </w:rPr>
      </w:pPr>
    </w:p>
    <w:p w:rsidR="00AA0580" w:rsidRDefault="00AA0580" w:rsidP="00ED57F1">
      <w:pPr>
        <w:pStyle w:val="ConsPlusNormal"/>
        <w:jc w:val="center"/>
        <w:rPr>
          <w:rFonts w:ascii="Times New Roman" w:hAnsi="Times New Roman" w:cs="Times New Roman"/>
          <w:b/>
          <w:sz w:val="24"/>
          <w:szCs w:val="24"/>
        </w:rPr>
      </w:pPr>
    </w:p>
    <w:p w:rsidR="00AA0580" w:rsidRDefault="00AA0580" w:rsidP="00ED57F1">
      <w:pPr>
        <w:pStyle w:val="ConsPlusNormal"/>
        <w:jc w:val="center"/>
        <w:rPr>
          <w:rFonts w:ascii="Times New Roman" w:hAnsi="Times New Roman" w:cs="Times New Roman"/>
          <w:b/>
          <w:sz w:val="24"/>
          <w:szCs w:val="24"/>
        </w:rPr>
      </w:pPr>
    </w:p>
    <w:p w:rsidR="00AA0580" w:rsidRDefault="00AA0580" w:rsidP="00ED57F1">
      <w:pPr>
        <w:pStyle w:val="ConsPlusNormal"/>
        <w:jc w:val="center"/>
        <w:rPr>
          <w:rFonts w:ascii="Times New Roman" w:hAnsi="Times New Roman" w:cs="Times New Roman"/>
          <w:b/>
          <w:sz w:val="24"/>
          <w:szCs w:val="24"/>
        </w:rPr>
      </w:pPr>
    </w:p>
    <w:p w:rsidR="008202C6" w:rsidRPr="00FF69B8" w:rsidRDefault="0053328C" w:rsidP="00ED57F1">
      <w:pPr>
        <w:pStyle w:val="ConsPlusNormal"/>
        <w:jc w:val="center"/>
        <w:rPr>
          <w:rFonts w:ascii="Times New Roman" w:hAnsi="Times New Roman" w:cs="Times New Roman"/>
          <w:b/>
          <w:sz w:val="24"/>
          <w:szCs w:val="24"/>
        </w:rPr>
      </w:pPr>
      <w:r w:rsidRPr="00FF69B8">
        <w:rPr>
          <w:rFonts w:ascii="Times New Roman" w:hAnsi="Times New Roman" w:cs="Times New Roman"/>
          <w:b/>
          <w:sz w:val="24"/>
          <w:szCs w:val="24"/>
        </w:rPr>
        <w:lastRenderedPageBreak/>
        <w:t>2.</w:t>
      </w:r>
      <w:r w:rsidR="00004EEE" w:rsidRPr="00FF69B8">
        <w:rPr>
          <w:rFonts w:ascii="Times New Roman" w:hAnsi="Times New Roman" w:cs="Times New Roman"/>
          <w:b/>
          <w:sz w:val="24"/>
          <w:szCs w:val="24"/>
        </w:rPr>
        <w:t>9</w:t>
      </w:r>
      <w:r w:rsidR="008202C6" w:rsidRPr="00FF69B8">
        <w:rPr>
          <w:rFonts w:ascii="Times New Roman" w:hAnsi="Times New Roman" w:cs="Times New Roman"/>
          <w:b/>
          <w:sz w:val="24"/>
          <w:szCs w:val="24"/>
        </w:rPr>
        <w:t xml:space="preserve">. </w:t>
      </w:r>
      <w:r w:rsidR="00B04D0F" w:rsidRPr="00FF69B8">
        <w:rPr>
          <w:rFonts w:ascii="Times New Roman" w:hAnsi="Times New Roman" w:cs="Times New Roman"/>
          <w:b/>
          <w:sz w:val="24"/>
          <w:szCs w:val="24"/>
        </w:rPr>
        <w:t>Обоснование объема финансовых ресурсов.</w:t>
      </w:r>
    </w:p>
    <w:p w:rsidR="008202C6" w:rsidRPr="00FF69B8" w:rsidRDefault="008202C6" w:rsidP="00FF69B8">
      <w:pPr>
        <w:pStyle w:val="ConsPlusNormal"/>
        <w:ind w:firstLine="540"/>
        <w:jc w:val="center"/>
        <w:rPr>
          <w:rFonts w:ascii="Times New Roman" w:hAnsi="Times New Roman" w:cs="Times New Roman"/>
          <w:sz w:val="24"/>
          <w:szCs w:val="24"/>
        </w:rPr>
      </w:pPr>
    </w:p>
    <w:p w:rsidR="003543A5" w:rsidRPr="00FF69B8" w:rsidRDefault="003543A5" w:rsidP="00FF69B8">
      <w:pPr>
        <w:widowControl w:val="0"/>
        <w:autoSpaceDE w:val="0"/>
        <w:autoSpaceDN w:val="0"/>
        <w:adjustRightInd w:val="0"/>
        <w:jc w:val="center"/>
      </w:pPr>
      <w:r w:rsidRPr="00FF69B8">
        <w:t>Ресурсное обеспечение реализации муниципальной программы.</w:t>
      </w:r>
    </w:p>
    <w:p w:rsidR="003543A5" w:rsidRPr="00FF69B8" w:rsidRDefault="00B70A32" w:rsidP="00FF69B8">
      <w:pPr>
        <w:widowControl w:val="0"/>
        <w:autoSpaceDE w:val="0"/>
        <w:autoSpaceDN w:val="0"/>
        <w:adjustRightInd w:val="0"/>
        <w:jc w:val="right"/>
      </w:pPr>
      <w:r w:rsidRPr="00FF69B8">
        <w:t>Таблица 4</w:t>
      </w:r>
      <w:r w:rsidR="003543A5" w:rsidRPr="00FF69B8">
        <w:t>.</w:t>
      </w:r>
    </w:p>
    <w:tbl>
      <w:tblPr>
        <w:tblW w:w="10632" w:type="dxa"/>
        <w:tblInd w:w="-209" w:type="dxa"/>
        <w:tblLayout w:type="fixed"/>
        <w:tblCellMar>
          <w:left w:w="75" w:type="dxa"/>
          <w:right w:w="75" w:type="dxa"/>
        </w:tblCellMar>
        <w:tblLook w:val="04A0" w:firstRow="1" w:lastRow="0" w:firstColumn="1" w:lastColumn="0" w:noHBand="0" w:noVBand="1"/>
      </w:tblPr>
      <w:tblGrid>
        <w:gridCol w:w="1277"/>
        <w:gridCol w:w="3685"/>
        <w:gridCol w:w="1418"/>
        <w:gridCol w:w="1134"/>
        <w:gridCol w:w="992"/>
        <w:gridCol w:w="992"/>
        <w:gridCol w:w="1134"/>
      </w:tblGrid>
      <w:tr w:rsidR="007945E2" w:rsidRPr="00FF69B8" w:rsidTr="0046757F">
        <w:trPr>
          <w:trHeight w:val="360"/>
        </w:trPr>
        <w:tc>
          <w:tcPr>
            <w:tcW w:w="1277" w:type="dxa"/>
            <w:vMerge w:val="restart"/>
            <w:tcBorders>
              <w:top w:val="single" w:sz="8" w:space="0" w:color="auto"/>
              <w:left w:val="single" w:sz="8" w:space="0" w:color="auto"/>
              <w:bottom w:val="single" w:sz="8" w:space="0" w:color="auto"/>
              <w:right w:val="single" w:sz="4" w:space="0" w:color="auto"/>
            </w:tcBorders>
            <w:hideMark/>
          </w:tcPr>
          <w:p w:rsidR="007945E2" w:rsidRPr="00FF69B8" w:rsidRDefault="007945E2" w:rsidP="00FF69B8">
            <w:pPr>
              <w:widowControl w:val="0"/>
              <w:autoSpaceDE w:val="0"/>
              <w:autoSpaceDN w:val="0"/>
              <w:adjustRightInd w:val="0"/>
              <w:jc w:val="center"/>
            </w:pPr>
            <w:r w:rsidRPr="00FF69B8">
              <w:t>Статус</w:t>
            </w:r>
          </w:p>
        </w:tc>
        <w:tc>
          <w:tcPr>
            <w:tcW w:w="3685" w:type="dxa"/>
            <w:vMerge w:val="restart"/>
            <w:tcBorders>
              <w:top w:val="single" w:sz="8" w:space="0" w:color="auto"/>
              <w:left w:val="single" w:sz="4" w:space="0" w:color="auto"/>
              <w:bottom w:val="single" w:sz="8" w:space="0" w:color="auto"/>
              <w:right w:val="single" w:sz="8" w:space="0" w:color="auto"/>
            </w:tcBorders>
          </w:tcPr>
          <w:p w:rsidR="007945E2" w:rsidRPr="00FF69B8" w:rsidRDefault="007945E2" w:rsidP="00FF69B8">
            <w:pPr>
              <w:widowControl w:val="0"/>
              <w:autoSpaceDE w:val="0"/>
              <w:autoSpaceDN w:val="0"/>
              <w:adjustRightInd w:val="0"/>
              <w:jc w:val="center"/>
            </w:pPr>
            <w:r w:rsidRPr="00FF69B8">
              <w:t>Наименование мероприя</w:t>
            </w:r>
          </w:p>
        </w:tc>
        <w:tc>
          <w:tcPr>
            <w:tcW w:w="1418" w:type="dxa"/>
            <w:vMerge w:val="restart"/>
            <w:tcBorders>
              <w:top w:val="single" w:sz="8" w:space="0" w:color="auto"/>
              <w:left w:val="single" w:sz="8" w:space="0" w:color="auto"/>
              <w:bottom w:val="single" w:sz="8" w:space="0" w:color="auto"/>
              <w:right w:val="single" w:sz="8" w:space="0" w:color="auto"/>
            </w:tcBorders>
            <w:hideMark/>
          </w:tcPr>
          <w:p w:rsidR="007945E2" w:rsidRPr="00FF69B8" w:rsidRDefault="007945E2" w:rsidP="00FF69B8">
            <w:pPr>
              <w:widowControl w:val="0"/>
              <w:autoSpaceDE w:val="0"/>
              <w:autoSpaceDN w:val="0"/>
              <w:adjustRightInd w:val="0"/>
              <w:jc w:val="center"/>
            </w:pPr>
            <w:r w:rsidRPr="00FF69B8">
              <w:t>Источники финансирования</w:t>
            </w:r>
          </w:p>
        </w:tc>
        <w:tc>
          <w:tcPr>
            <w:tcW w:w="4252" w:type="dxa"/>
            <w:gridSpan w:val="4"/>
            <w:tcBorders>
              <w:top w:val="single" w:sz="8" w:space="0" w:color="auto"/>
              <w:left w:val="single" w:sz="8" w:space="0" w:color="auto"/>
              <w:bottom w:val="single" w:sz="8" w:space="0" w:color="auto"/>
              <w:right w:val="single" w:sz="8" w:space="0" w:color="auto"/>
            </w:tcBorders>
            <w:hideMark/>
          </w:tcPr>
          <w:p w:rsidR="007945E2" w:rsidRPr="00FF69B8" w:rsidRDefault="007945E2" w:rsidP="00FF69B8">
            <w:pPr>
              <w:widowControl w:val="0"/>
              <w:autoSpaceDE w:val="0"/>
              <w:autoSpaceDN w:val="0"/>
              <w:adjustRightInd w:val="0"/>
              <w:jc w:val="center"/>
            </w:pPr>
            <w:r w:rsidRPr="00FF69B8">
              <w:t>Расходы (тыс. руб.), годы</w:t>
            </w:r>
          </w:p>
        </w:tc>
      </w:tr>
      <w:tr w:rsidR="007945E2" w:rsidRPr="00FF69B8" w:rsidTr="0046757F">
        <w:trPr>
          <w:trHeight w:val="540"/>
        </w:trPr>
        <w:tc>
          <w:tcPr>
            <w:tcW w:w="1277" w:type="dxa"/>
            <w:vMerge/>
            <w:tcBorders>
              <w:top w:val="single" w:sz="8" w:space="0" w:color="auto"/>
              <w:left w:val="single" w:sz="8" w:space="0" w:color="auto"/>
              <w:bottom w:val="single" w:sz="8" w:space="0" w:color="auto"/>
              <w:right w:val="single" w:sz="4" w:space="0" w:color="auto"/>
            </w:tcBorders>
            <w:vAlign w:val="center"/>
            <w:hideMark/>
          </w:tcPr>
          <w:p w:rsidR="007945E2" w:rsidRPr="00FF69B8" w:rsidRDefault="007945E2" w:rsidP="00FF69B8">
            <w:pPr>
              <w:jc w:val="center"/>
            </w:pPr>
          </w:p>
        </w:tc>
        <w:tc>
          <w:tcPr>
            <w:tcW w:w="3685" w:type="dxa"/>
            <w:vMerge/>
            <w:tcBorders>
              <w:top w:val="single" w:sz="8" w:space="0" w:color="auto"/>
              <w:left w:val="single" w:sz="4" w:space="0" w:color="auto"/>
              <w:bottom w:val="single" w:sz="8" w:space="0" w:color="auto"/>
              <w:right w:val="single" w:sz="8" w:space="0" w:color="auto"/>
            </w:tcBorders>
            <w:vAlign w:val="center"/>
          </w:tcPr>
          <w:p w:rsidR="007945E2" w:rsidRPr="00FF69B8" w:rsidRDefault="007945E2" w:rsidP="00FF69B8">
            <w:pPr>
              <w:jc w:val="cente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7945E2" w:rsidRPr="00FF69B8" w:rsidRDefault="007945E2" w:rsidP="00FF69B8">
            <w:pPr>
              <w:jc w:val="center"/>
            </w:pPr>
          </w:p>
        </w:tc>
        <w:tc>
          <w:tcPr>
            <w:tcW w:w="1134" w:type="dxa"/>
            <w:tcBorders>
              <w:top w:val="nil"/>
              <w:left w:val="single" w:sz="8" w:space="0" w:color="auto"/>
              <w:bottom w:val="single" w:sz="8" w:space="0" w:color="auto"/>
              <w:right w:val="single" w:sz="4" w:space="0" w:color="auto"/>
            </w:tcBorders>
          </w:tcPr>
          <w:p w:rsidR="007945E2" w:rsidRPr="00FF69B8" w:rsidRDefault="007945E2" w:rsidP="00FF69B8">
            <w:pPr>
              <w:widowControl w:val="0"/>
              <w:autoSpaceDE w:val="0"/>
              <w:autoSpaceDN w:val="0"/>
              <w:adjustRightInd w:val="0"/>
              <w:jc w:val="center"/>
            </w:pPr>
            <w:r w:rsidRPr="00FF69B8">
              <w:t>2021 год</w:t>
            </w:r>
          </w:p>
        </w:tc>
        <w:tc>
          <w:tcPr>
            <w:tcW w:w="992" w:type="dxa"/>
            <w:tcBorders>
              <w:top w:val="nil"/>
              <w:left w:val="single" w:sz="4" w:space="0" w:color="auto"/>
              <w:bottom w:val="single" w:sz="8" w:space="0" w:color="auto"/>
              <w:right w:val="single" w:sz="4" w:space="0" w:color="auto"/>
            </w:tcBorders>
          </w:tcPr>
          <w:p w:rsidR="007945E2" w:rsidRPr="00FF69B8" w:rsidRDefault="007945E2" w:rsidP="00FF69B8">
            <w:pPr>
              <w:widowControl w:val="0"/>
              <w:autoSpaceDE w:val="0"/>
              <w:autoSpaceDN w:val="0"/>
              <w:adjustRightInd w:val="0"/>
              <w:jc w:val="center"/>
            </w:pPr>
            <w:r w:rsidRPr="00FF69B8">
              <w:t>2022 год</w:t>
            </w:r>
          </w:p>
        </w:tc>
        <w:tc>
          <w:tcPr>
            <w:tcW w:w="992" w:type="dxa"/>
            <w:tcBorders>
              <w:top w:val="nil"/>
              <w:left w:val="single" w:sz="4" w:space="0" w:color="auto"/>
              <w:bottom w:val="single" w:sz="8" w:space="0" w:color="auto"/>
              <w:right w:val="single" w:sz="4" w:space="0" w:color="auto"/>
            </w:tcBorders>
          </w:tcPr>
          <w:p w:rsidR="007945E2" w:rsidRPr="00FF69B8" w:rsidRDefault="007945E2" w:rsidP="00FF69B8">
            <w:pPr>
              <w:widowControl w:val="0"/>
              <w:autoSpaceDE w:val="0"/>
              <w:autoSpaceDN w:val="0"/>
              <w:adjustRightInd w:val="0"/>
              <w:jc w:val="center"/>
            </w:pPr>
            <w:r w:rsidRPr="00FF69B8">
              <w:t>2023 год</w:t>
            </w:r>
          </w:p>
        </w:tc>
        <w:tc>
          <w:tcPr>
            <w:tcW w:w="1134" w:type="dxa"/>
            <w:tcBorders>
              <w:top w:val="nil"/>
              <w:left w:val="single" w:sz="4" w:space="0" w:color="auto"/>
              <w:bottom w:val="single" w:sz="8" w:space="0" w:color="auto"/>
              <w:right w:val="single" w:sz="8" w:space="0" w:color="auto"/>
            </w:tcBorders>
          </w:tcPr>
          <w:p w:rsidR="007945E2" w:rsidRPr="00FF69B8" w:rsidRDefault="007945E2" w:rsidP="00FF69B8">
            <w:pPr>
              <w:widowControl w:val="0"/>
              <w:autoSpaceDE w:val="0"/>
              <w:autoSpaceDN w:val="0"/>
              <w:adjustRightInd w:val="0"/>
              <w:jc w:val="center"/>
            </w:pPr>
            <w:r w:rsidRPr="00FF69B8">
              <w:t xml:space="preserve">Всего </w:t>
            </w:r>
          </w:p>
        </w:tc>
      </w:tr>
      <w:tr w:rsidR="007945E2" w:rsidRPr="00FF69B8" w:rsidTr="0046757F">
        <w:tc>
          <w:tcPr>
            <w:tcW w:w="1277" w:type="dxa"/>
            <w:tcBorders>
              <w:top w:val="nil"/>
              <w:left w:val="single" w:sz="8" w:space="0" w:color="auto"/>
              <w:bottom w:val="single" w:sz="8" w:space="0" w:color="auto"/>
              <w:right w:val="single" w:sz="4" w:space="0" w:color="auto"/>
            </w:tcBorders>
          </w:tcPr>
          <w:p w:rsidR="007945E2" w:rsidRPr="00FF69B8" w:rsidRDefault="007945E2" w:rsidP="00FF69B8">
            <w:pPr>
              <w:widowControl w:val="0"/>
              <w:autoSpaceDE w:val="0"/>
              <w:autoSpaceDN w:val="0"/>
              <w:adjustRightInd w:val="0"/>
              <w:jc w:val="center"/>
            </w:pPr>
            <w:r w:rsidRPr="00FF69B8">
              <w:t>1</w:t>
            </w:r>
          </w:p>
        </w:tc>
        <w:tc>
          <w:tcPr>
            <w:tcW w:w="3685" w:type="dxa"/>
            <w:tcBorders>
              <w:top w:val="nil"/>
              <w:left w:val="single" w:sz="4" w:space="0" w:color="auto"/>
              <w:bottom w:val="single" w:sz="8" w:space="0" w:color="auto"/>
              <w:right w:val="single" w:sz="8" w:space="0" w:color="auto"/>
            </w:tcBorders>
          </w:tcPr>
          <w:p w:rsidR="007945E2" w:rsidRPr="00FF69B8" w:rsidRDefault="007945E2" w:rsidP="00FF69B8">
            <w:pPr>
              <w:widowControl w:val="0"/>
              <w:autoSpaceDE w:val="0"/>
              <w:autoSpaceDN w:val="0"/>
              <w:adjustRightInd w:val="0"/>
              <w:jc w:val="center"/>
            </w:pPr>
            <w:r w:rsidRPr="00FF69B8">
              <w:t>2</w:t>
            </w:r>
          </w:p>
        </w:tc>
        <w:tc>
          <w:tcPr>
            <w:tcW w:w="1418" w:type="dxa"/>
            <w:tcBorders>
              <w:top w:val="nil"/>
              <w:left w:val="single" w:sz="8" w:space="0" w:color="auto"/>
              <w:bottom w:val="single" w:sz="8" w:space="0" w:color="auto"/>
              <w:right w:val="single" w:sz="8" w:space="0" w:color="auto"/>
            </w:tcBorders>
          </w:tcPr>
          <w:p w:rsidR="007945E2" w:rsidRPr="00FF69B8" w:rsidRDefault="007945E2" w:rsidP="00FF69B8">
            <w:pPr>
              <w:widowControl w:val="0"/>
              <w:autoSpaceDE w:val="0"/>
              <w:autoSpaceDN w:val="0"/>
              <w:adjustRightInd w:val="0"/>
              <w:jc w:val="center"/>
            </w:pPr>
            <w:r w:rsidRPr="00FF69B8">
              <w:t>3</w:t>
            </w:r>
          </w:p>
        </w:tc>
        <w:tc>
          <w:tcPr>
            <w:tcW w:w="1134" w:type="dxa"/>
            <w:tcBorders>
              <w:top w:val="nil"/>
              <w:left w:val="single" w:sz="8" w:space="0" w:color="auto"/>
              <w:bottom w:val="single" w:sz="8" w:space="0" w:color="auto"/>
              <w:right w:val="single" w:sz="4" w:space="0" w:color="auto"/>
            </w:tcBorders>
          </w:tcPr>
          <w:p w:rsidR="007945E2" w:rsidRPr="00FF69B8" w:rsidRDefault="007945E2" w:rsidP="00FF69B8">
            <w:pPr>
              <w:widowControl w:val="0"/>
              <w:autoSpaceDE w:val="0"/>
              <w:autoSpaceDN w:val="0"/>
              <w:adjustRightInd w:val="0"/>
              <w:jc w:val="center"/>
            </w:pPr>
            <w:r w:rsidRPr="00FF69B8">
              <w:t>4</w:t>
            </w:r>
          </w:p>
        </w:tc>
        <w:tc>
          <w:tcPr>
            <w:tcW w:w="992" w:type="dxa"/>
            <w:tcBorders>
              <w:top w:val="nil"/>
              <w:left w:val="single" w:sz="4" w:space="0" w:color="auto"/>
              <w:bottom w:val="single" w:sz="8" w:space="0" w:color="auto"/>
              <w:right w:val="single" w:sz="4" w:space="0" w:color="auto"/>
            </w:tcBorders>
          </w:tcPr>
          <w:p w:rsidR="007945E2" w:rsidRPr="00FF69B8" w:rsidRDefault="007945E2" w:rsidP="00FF69B8">
            <w:pPr>
              <w:widowControl w:val="0"/>
              <w:autoSpaceDE w:val="0"/>
              <w:autoSpaceDN w:val="0"/>
              <w:adjustRightInd w:val="0"/>
              <w:jc w:val="center"/>
            </w:pPr>
            <w:r w:rsidRPr="00FF69B8">
              <w:t>5</w:t>
            </w:r>
          </w:p>
        </w:tc>
        <w:tc>
          <w:tcPr>
            <w:tcW w:w="992" w:type="dxa"/>
            <w:tcBorders>
              <w:top w:val="nil"/>
              <w:left w:val="single" w:sz="4" w:space="0" w:color="auto"/>
              <w:bottom w:val="single" w:sz="8" w:space="0" w:color="auto"/>
              <w:right w:val="single" w:sz="4" w:space="0" w:color="auto"/>
            </w:tcBorders>
          </w:tcPr>
          <w:p w:rsidR="007945E2" w:rsidRPr="00FF69B8" w:rsidRDefault="007945E2" w:rsidP="00FF69B8">
            <w:pPr>
              <w:widowControl w:val="0"/>
              <w:autoSpaceDE w:val="0"/>
              <w:autoSpaceDN w:val="0"/>
              <w:adjustRightInd w:val="0"/>
              <w:jc w:val="center"/>
            </w:pPr>
            <w:r w:rsidRPr="00FF69B8">
              <w:t>6</w:t>
            </w:r>
          </w:p>
        </w:tc>
        <w:tc>
          <w:tcPr>
            <w:tcW w:w="1134" w:type="dxa"/>
            <w:tcBorders>
              <w:top w:val="nil"/>
              <w:left w:val="single" w:sz="4" w:space="0" w:color="auto"/>
              <w:bottom w:val="single" w:sz="8" w:space="0" w:color="auto"/>
              <w:right w:val="single" w:sz="8" w:space="0" w:color="auto"/>
            </w:tcBorders>
          </w:tcPr>
          <w:p w:rsidR="007945E2" w:rsidRPr="00FF69B8" w:rsidRDefault="007945E2" w:rsidP="00FF69B8">
            <w:pPr>
              <w:widowControl w:val="0"/>
              <w:autoSpaceDE w:val="0"/>
              <w:autoSpaceDN w:val="0"/>
              <w:adjustRightInd w:val="0"/>
              <w:jc w:val="center"/>
            </w:pPr>
            <w:r w:rsidRPr="00FF69B8">
              <w:t>7</w:t>
            </w:r>
          </w:p>
        </w:tc>
      </w:tr>
      <w:tr w:rsidR="003543A5" w:rsidRPr="00FF69B8" w:rsidTr="0046757F">
        <w:trPr>
          <w:trHeight w:val="557"/>
        </w:trPr>
        <w:tc>
          <w:tcPr>
            <w:tcW w:w="1277" w:type="dxa"/>
            <w:vMerge w:val="restart"/>
            <w:tcBorders>
              <w:top w:val="single" w:sz="4" w:space="0" w:color="auto"/>
              <w:left w:val="single" w:sz="8" w:space="0" w:color="auto"/>
              <w:right w:val="single" w:sz="4" w:space="0" w:color="auto"/>
            </w:tcBorders>
          </w:tcPr>
          <w:p w:rsidR="003543A5" w:rsidRPr="00FF69B8" w:rsidRDefault="003543A5" w:rsidP="00FF69B8">
            <w:pPr>
              <w:widowControl w:val="0"/>
              <w:autoSpaceDE w:val="0"/>
              <w:autoSpaceDN w:val="0"/>
              <w:adjustRightInd w:val="0"/>
            </w:pPr>
            <w:r w:rsidRPr="00FF69B8">
              <w:t>Муниципальная программа</w:t>
            </w:r>
          </w:p>
          <w:p w:rsidR="007857BB" w:rsidRPr="00FF69B8" w:rsidRDefault="007857BB" w:rsidP="00FF69B8">
            <w:pPr>
              <w:widowControl w:val="0"/>
              <w:autoSpaceDE w:val="0"/>
              <w:autoSpaceDN w:val="0"/>
              <w:adjustRightInd w:val="0"/>
            </w:pPr>
          </w:p>
          <w:p w:rsidR="007857BB" w:rsidRPr="00FF69B8" w:rsidRDefault="007857BB" w:rsidP="00FF69B8">
            <w:pPr>
              <w:widowControl w:val="0"/>
              <w:autoSpaceDE w:val="0"/>
              <w:autoSpaceDN w:val="0"/>
              <w:adjustRightInd w:val="0"/>
            </w:pPr>
          </w:p>
          <w:p w:rsidR="007857BB" w:rsidRPr="00FF69B8" w:rsidRDefault="007857BB" w:rsidP="00FF69B8">
            <w:pPr>
              <w:widowControl w:val="0"/>
              <w:autoSpaceDE w:val="0"/>
              <w:autoSpaceDN w:val="0"/>
              <w:adjustRightInd w:val="0"/>
            </w:pPr>
          </w:p>
          <w:p w:rsidR="007857BB" w:rsidRPr="00FF69B8" w:rsidRDefault="007857BB" w:rsidP="00FF69B8">
            <w:pPr>
              <w:widowControl w:val="0"/>
              <w:autoSpaceDE w:val="0"/>
              <w:autoSpaceDN w:val="0"/>
              <w:adjustRightInd w:val="0"/>
            </w:pPr>
          </w:p>
          <w:p w:rsidR="007857BB" w:rsidRPr="00FF69B8" w:rsidRDefault="007857BB" w:rsidP="00FF69B8">
            <w:pPr>
              <w:widowControl w:val="0"/>
              <w:autoSpaceDE w:val="0"/>
              <w:autoSpaceDN w:val="0"/>
              <w:adjustRightInd w:val="0"/>
            </w:pPr>
          </w:p>
        </w:tc>
        <w:tc>
          <w:tcPr>
            <w:tcW w:w="3685" w:type="dxa"/>
            <w:vMerge w:val="restart"/>
            <w:tcBorders>
              <w:top w:val="single" w:sz="4" w:space="0" w:color="auto"/>
              <w:left w:val="single" w:sz="4" w:space="0" w:color="auto"/>
              <w:right w:val="single" w:sz="8" w:space="0" w:color="auto"/>
            </w:tcBorders>
          </w:tcPr>
          <w:p w:rsidR="003543A5" w:rsidRPr="00FF69B8" w:rsidRDefault="003543A5" w:rsidP="00FF69B8">
            <w:pPr>
              <w:widowControl w:val="0"/>
              <w:autoSpaceDE w:val="0"/>
              <w:autoSpaceDN w:val="0"/>
              <w:adjustRightInd w:val="0"/>
            </w:pPr>
            <w:r w:rsidRPr="00FF69B8">
              <w:t>Защита населения и территорий от чрезвычайных ситуаций, обеспечение пожарной безопасности и безопасности людей на водных объектах в К</w:t>
            </w:r>
            <w:r w:rsidR="007945E2" w:rsidRPr="00FF69B8">
              <w:t>овернинском муниципальном округе</w:t>
            </w:r>
            <w:r w:rsidRPr="00FF69B8">
              <w:t xml:space="preserve"> Нижегородской области</w:t>
            </w:r>
          </w:p>
          <w:p w:rsidR="00D01A2A" w:rsidRPr="00FF69B8" w:rsidRDefault="002A7335" w:rsidP="00FF69B8">
            <w:pPr>
              <w:widowControl w:val="0"/>
              <w:autoSpaceDE w:val="0"/>
              <w:autoSpaceDN w:val="0"/>
              <w:adjustRightInd w:val="0"/>
              <w:jc w:val="both"/>
            </w:pPr>
            <w:r w:rsidRPr="00FF69B8">
              <w:rPr>
                <w:b/>
              </w:rPr>
              <w:t>Цель</w:t>
            </w:r>
            <w:r w:rsidRPr="00FF69B8">
              <w:t>:</w:t>
            </w:r>
          </w:p>
          <w:p w:rsidR="007857BB" w:rsidRDefault="00D01A2A" w:rsidP="00ED57F1">
            <w:pPr>
              <w:widowControl w:val="0"/>
              <w:autoSpaceDE w:val="0"/>
              <w:autoSpaceDN w:val="0"/>
              <w:adjustRightInd w:val="0"/>
              <w:jc w:val="both"/>
            </w:pPr>
            <w:r w:rsidRPr="00FF69B8">
              <w:t>П</w:t>
            </w:r>
            <w:r w:rsidR="002A7335" w:rsidRPr="00FF69B8">
              <w:t>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создание системы информирования и оповещения населения муниципального округа, а также обеспечение необходимых условий для безопасной жизнедеятельности и устойчивого социально-экономического</w:t>
            </w:r>
            <w:r w:rsidR="00B9180F" w:rsidRPr="00FF69B8">
              <w:t xml:space="preserve"> развития муниципального округа, о</w:t>
            </w:r>
            <w:r w:rsidR="002A7335" w:rsidRPr="00FF69B8">
              <w:t>бобщение и анализ поступивших сообщений в ЕДДС округа об аварийных ситуациях, происшествиях, несущих информацию об угрозе или факте возникновения чрезвычайной ситуации на территории Ковернинского муниципального округа Нижегородской области, а так же повышение безопасности населения округа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2A0436" w:rsidRPr="00FF69B8" w:rsidRDefault="002A0436" w:rsidP="00ED57F1">
            <w:pPr>
              <w:widowControl w:val="0"/>
              <w:autoSpaceDE w:val="0"/>
              <w:autoSpaceDN w:val="0"/>
              <w:adjustRightInd w:val="0"/>
              <w:jc w:val="both"/>
            </w:pPr>
          </w:p>
        </w:tc>
        <w:tc>
          <w:tcPr>
            <w:tcW w:w="1418" w:type="dxa"/>
            <w:tcBorders>
              <w:top w:val="single" w:sz="4" w:space="0" w:color="auto"/>
              <w:left w:val="single" w:sz="8" w:space="0" w:color="auto"/>
              <w:bottom w:val="single" w:sz="8" w:space="0" w:color="auto"/>
              <w:right w:val="single" w:sz="8" w:space="0" w:color="auto"/>
            </w:tcBorders>
            <w:hideMark/>
          </w:tcPr>
          <w:p w:rsidR="003543A5" w:rsidRPr="00FF69B8" w:rsidRDefault="003543A5" w:rsidP="00FF69B8">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8" w:space="0" w:color="auto"/>
              <w:right w:val="single" w:sz="4" w:space="0" w:color="auto"/>
            </w:tcBorders>
            <w:hideMark/>
          </w:tcPr>
          <w:p w:rsidR="003543A5" w:rsidRPr="00FF69B8" w:rsidRDefault="002A0436" w:rsidP="00FF69B8">
            <w:pPr>
              <w:widowControl w:val="0"/>
              <w:autoSpaceDE w:val="0"/>
              <w:autoSpaceDN w:val="0"/>
              <w:adjustRightInd w:val="0"/>
              <w:jc w:val="center"/>
            </w:pPr>
            <w:r>
              <w:t>19713,6</w:t>
            </w:r>
          </w:p>
        </w:tc>
        <w:tc>
          <w:tcPr>
            <w:tcW w:w="992" w:type="dxa"/>
            <w:tcBorders>
              <w:top w:val="single" w:sz="4" w:space="0" w:color="auto"/>
              <w:left w:val="single" w:sz="4" w:space="0" w:color="auto"/>
              <w:bottom w:val="single" w:sz="8" w:space="0" w:color="auto"/>
              <w:right w:val="single" w:sz="4" w:space="0" w:color="auto"/>
            </w:tcBorders>
          </w:tcPr>
          <w:p w:rsidR="003543A5" w:rsidRPr="00FF69B8" w:rsidRDefault="002A0436" w:rsidP="00FF69B8">
            <w:pPr>
              <w:widowControl w:val="0"/>
              <w:autoSpaceDE w:val="0"/>
              <w:autoSpaceDN w:val="0"/>
              <w:adjustRightInd w:val="0"/>
              <w:jc w:val="center"/>
            </w:pPr>
            <w:r>
              <w:t>19713,6</w:t>
            </w:r>
          </w:p>
        </w:tc>
        <w:tc>
          <w:tcPr>
            <w:tcW w:w="992" w:type="dxa"/>
            <w:tcBorders>
              <w:top w:val="single" w:sz="4" w:space="0" w:color="auto"/>
              <w:left w:val="single" w:sz="4" w:space="0" w:color="auto"/>
              <w:bottom w:val="single" w:sz="8" w:space="0" w:color="auto"/>
              <w:right w:val="single" w:sz="4" w:space="0" w:color="auto"/>
            </w:tcBorders>
          </w:tcPr>
          <w:p w:rsidR="003543A5" w:rsidRPr="00FF69B8" w:rsidRDefault="002A0436" w:rsidP="00FF69B8">
            <w:pPr>
              <w:widowControl w:val="0"/>
              <w:autoSpaceDE w:val="0"/>
              <w:autoSpaceDN w:val="0"/>
              <w:adjustRightInd w:val="0"/>
              <w:jc w:val="center"/>
            </w:pPr>
            <w:r>
              <w:t>19713,6</w:t>
            </w:r>
          </w:p>
        </w:tc>
        <w:tc>
          <w:tcPr>
            <w:tcW w:w="1134" w:type="dxa"/>
            <w:tcBorders>
              <w:top w:val="single" w:sz="4" w:space="0" w:color="auto"/>
              <w:left w:val="single" w:sz="4" w:space="0" w:color="auto"/>
              <w:bottom w:val="single" w:sz="8" w:space="0" w:color="auto"/>
              <w:right w:val="single" w:sz="8" w:space="0" w:color="auto"/>
            </w:tcBorders>
          </w:tcPr>
          <w:p w:rsidR="003543A5" w:rsidRPr="00FF69B8" w:rsidRDefault="002A0436" w:rsidP="00FF69B8">
            <w:pPr>
              <w:widowControl w:val="0"/>
              <w:autoSpaceDE w:val="0"/>
              <w:autoSpaceDN w:val="0"/>
              <w:adjustRightInd w:val="0"/>
              <w:jc w:val="center"/>
            </w:pPr>
            <w:r>
              <w:t>59140,8</w:t>
            </w:r>
          </w:p>
        </w:tc>
      </w:tr>
      <w:tr w:rsidR="003543A5" w:rsidRPr="00FF69B8" w:rsidTr="0046757F">
        <w:trPr>
          <w:trHeight w:val="519"/>
        </w:trPr>
        <w:tc>
          <w:tcPr>
            <w:tcW w:w="1277" w:type="dxa"/>
            <w:vMerge/>
            <w:tcBorders>
              <w:left w:val="single" w:sz="8" w:space="0" w:color="auto"/>
              <w:right w:val="single" w:sz="4" w:space="0" w:color="auto"/>
            </w:tcBorders>
            <w:vAlign w:val="center"/>
            <w:hideMark/>
          </w:tcPr>
          <w:p w:rsidR="003543A5" w:rsidRPr="00FF69B8" w:rsidRDefault="003543A5" w:rsidP="00FF69B8"/>
        </w:tc>
        <w:tc>
          <w:tcPr>
            <w:tcW w:w="3685" w:type="dxa"/>
            <w:vMerge/>
            <w:tcBorders>
              <w:left w:val="single" w:sz="4" w:space="0" w:color="auto"/>
              <w:right w:val="single" w:sz="8" w:space="0" w:color="auto"/>
            </w:tcBorders>
            <w:vAlign w:val="center"/>
          </w:tcPr>
          <w:p w:rsidR="003543A5" w:rsidRPr="00FF69B8" w:rsidRDefault="003543A5" w:rsidP="00FF69B8"/>
        </w:tc>
        <w:tc>
          <w:tcPr>
            <w:tcW w:w="1418" w:type="dxa"/>
            <w:tcBorders>
              <w:top w:val="nil"/>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nil"/>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c>
          <w:tcPr>
            <w:tcW w:w="992" w:type="dxa"/>
            <w:tcBorders>
              <w:top w:val="nil"/>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c>
          <w:tcPr>
            <w:tcW w:w="992" w:type="dxa"/>
            <w:tcBorders>
              <w:top w:val="nil"/>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c>
          <w:tcPr>
            <w:tcW w:w="1134" w:type="dxa"/>
            <w:tcBorders>
              <w:top w:val="nil"/>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r>
      <w:tr w:rsidR="003543A5" w:rsidRPr="00FF69B8" w:rsidTr="0046757F">
        <w:trPr>
          <w:trHeight w:val="839"/>
        </w:trPr>
        <w:tc>
          <w:tcPr>
            <w:tcW w:w="1277" w:type="dxa"/>
            <w:vMerge/>
            <w:tcBorders>
              <w:left w:val="single" w:sz="8" w:space="0" w:color="auto"/>
              <w:right w:val="single" w:sz="4" w:space="0" w:color="auto"/>
            </w:tcBorders>
            <w:vAlign w:val="center"/>
          </w:tcPr>
          <w:p w:rsidR="003543A5" w:rsidRPr="00FF69B8" w:rsidRDefault="003543A5" w:rsidP="00FF69B8"/>
        </w:tc>
        <w:tc>
          <w:tcPr>
            <w:tcW w:w="3685" w:type="dxa"/>
            <w:vMerge/>
            <w:tcBorders>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r>
      <w:tr w:rsidR="003543A5" w:rsidRPr="00FF69B8" w:rsidTr="0046757F">
        <w:trPr>
          <w:trHeight w:val="1050"/>
        </w:trPr>
        <w:tc>
          <w:tcPr>
            <w:tcW w:w="1277" w:type="dxa"/>
            <w:vMerge/>
            <w:tcBorders>
              <w:left w:val="single" w:sz="8" w:space="0" w:color="auto"/>
              <w:right w:val="single" w:sz="4" w:space="0" w:color="auto"/>
            </w:tcBorders>
            <w:vAlign w:val="center"/>
          </w:tcPr>
          <w:p w:rsidR="003543A5" w:rsidRPr="00FF69B8" w:rsidRDefault="003543A5" w:rsidP="00FF69B8"/>
        </w:tc>
        <w:tc>
          <w:tcPr>
            <w:tcW w:w="3685" w:type="dxa"/>
            <w:vMerge/>
            <w:tcBorders>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бюджета Ковернинского муниципальног</w:t>
            </w:r>
            <w:r w:rsidR="004F4591" w:rsidRPr="00FF69B8">
              <w:t>о округа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2A0436" w:rsidP="00FF69B8">
            <w:pPr>
              <w:widowControl w:val="0"/>
              <w:autoSpaceDE w:val="0"/>
              <w:autoSpaceDN w:val="0"/>
              <w:adjustRightInd w:val="0"/>
              <w:jc w:val="center"/>
            </w:pPr>
            <w:r>
              <w:t>19713,6</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2A0436" w:rsidP="00FF69B8">
            <w:pPr>
              <w:widowControl w:val="0"/>
              <w:autoSpaceDE w:val="0"/>
              <w:autoSpaceDN w:val="0"/>
              <w:adjustRightInd w:val="0"/>
              <w:jc w:val="center"/>
            </w:pPr>
            <w:r>
              <w:t>19713,6</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2A0436" w:rsidP="00FF69B8">
            <w:pPr>
              <w:widowControl w:val="0"/>
              <w:autoSpaceDE w:val="0"/>
              <w:autoSpaceDN w:val="0"/>
              <w:adjustRightInd w:val="0"/>
              <w:jc w:val="center"/>
            </w:pPr>
            <w:r>
              <w:t>19713,6</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F1565F" w:rsidP="00FF69B8">
            <w:pPr>
              <w:widowControl w:val="0"/>
              <w:autoSpaceDE w:val="0"/>
              <w:autoSpaceDN w:val="0"/>
              <w:adjustRightInd w:val="0"/>
              <w:jc w:val="center"/>
            </w:pPr>
            <w:r>
              <w:t>59140</w:t>
            </w:r>
            <w:r w:rsidR="002A0436">
              <w:t>,8</w:t>
            </w:r>
          </w:p>
        </w:tc>
      </w:tr>
      <w:tr w:rsidR="003543A5" w:rsidRPr="00FF69B8" w:rsidTr="0046757F">
        <w:trPr>
          <w:trHeight w:val="960"/>
        </w:trPr>
        <w:tc>
          <w:tcPr>
            <w:tcW w:w="1277" w:type="dxa"/>
            <w:vMerge/>
            <w:tcBorders>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r w:rsidRPr="00FF69B8">
              <w:rPr>
                <w:rFonts w:eastAsia="Calibri"/>
                <w:lang w:eastAsia="en-US"/>
              </w:rPr>
              <w:t>-</w:t>
            </w:r>
          </w:p>
        </w:tc>
      </w:tr>
      <w:tr w:rsidR="00C61BFA" w:rsidRPr="00FF69B8" w:rsidTr="0046757F">
        <w:trPr>
          <w:trHeight w:val="557"/>
        </w:trPr>
        <w:tc>
          <w:tcPr>
            <w:tcW w:w="10632" w:type="dxa"/>
            <w:gridSpan w:val="7"/>
            <w:tcBorders>
              <w:top w:val="single" w:sz="4" w:space="0" w:color="auto"/>
              <w:left w:val="single" w:sz="8" w:space="0" w:color="auto"/>
              <w:bottom w:val="single" w:sz="4" w:space="0" w:color="auto"/>
              <w:right w:val="single" w:sz="8" w:space="0" w:color="auto"/>
            </w:tcBorders>
          </w:tcPr>
          <w:p w:rsidR="00C61BFA" w:rsidRPr="00FF69B8" w:rsidRDefault="00C61BFA" w:rsidP="00FF69B8">
            <w:pPr>
              <w:widowControl w:val="0"/>
              <w:autoSpaceDE w:val="0"/>
              <w:autoSpaceDN w:val="0"/>
              <w:adjustRightInd w:val="0"/>
              <w:rPr>
                <w:b/>
              </w:rPr>
            </w:pPr>
            <w:r w:rsidRPr="00FF69B8">
              <w:rPr>
                <w:b/>
              </w:rPr>
              <w:lastRenderedPageBreak/>
              <w:t>Задача 1.</w:t>
            </w:r>
          </w:p>
          <w:p w:rsidR="00C61BFA" w:rsidRPr="00FF69B8" w:rsidRDefault="00C61BFA" w:rsidP="00FF69B8">
            <w:pPr>
              <w:widowControl w:val="0"/>
              <w:autoSpaceDE w:val="0"/>
              <w:autoSpaceDN w:val="0"/>
              <w:adjustRightInd w:val="0"/>
            </w:pPr>
            <w:r w:rsidRPr="00FF69B8">
              <w:t>Обеспечение безопасных условий жизнедеятельности на территории округа, уменьшение гибели людей, травматизма и размера материальных потерь.</w:t>
            </w:r>
          </w:p>
        </w:tc>
      </w:tr>
      <w:tr w:rsidR="003543A5" w:rsidRPr="00FF69B8" w:rsidTr="0046757F">
        <w:trPr>
          <w:trHeight w:val="557"/>
        </w:trPr>
        <w:tc>
          <w:tcPr>
            <w:tcW w:w="1277" w:type="dxa"/>
            <w:vMerge w:val="restart"/>
            <w:tcBorders>
              <w:top w:val="single" w:sz="4" w:space="0" w:color="auto"/>
              <w:left w:val="single" w:sz="8" w:space="0" w:color="auto"/>
              <w:bottom w:val="single" w:sz="4" w:space="0" w:color="auto"/>
              <w:right w:val="single" w:sz="4" w:space="0" w:color="auto"/>
            </w:tcBorders>
          </w:tcPr>
          <w:p w:rsidR="003543A5" w:rsidRPr="00FF69B8" w:rsidRDefault="003543A5" w:rsidP="00FF69B8">
            <w:pPr>
              <w:widowControl w:val="0"/>
              <w:autoSpaceDE w:val="0"/>
              <w:autoSpaceDN w:val="0"/>
              <w:adjustRightInd w:val="0"/>
            </w:pPr>
            <w:r w:rsidRPr="00FF69B8">
              <w:t>Основное мероприятие</w:t>
            </w:r>
          </w:p>
        </w:tc>
        <w:tc>
          <w:tcPr>
            <w:tcW w:w="3685" w:type="dxa"/>
            <w:vMerge w:val="restart"/>
            <w:tcBorders>
              <w:top w:val="single" w:sz="4" w:space="0" w:color="auto"/>
              <w:left w:val="single" w:sz="4"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 xml:space="preserve">1.1.Предупреждение и ликвидация чрезвычайных ситуаций и последствий стихийных бедствий </w:t>
            </w:r>
          </w:p>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Всего:</w:t>
            </w:r>
          </w:p>
        </w:tc>
        <w:tc>
          <w:tcPr>
            <w:tcW w:w="1134" w:type="dxa"/>
            <w:tcBorders>
              <w:top w:val="nil"/>
              <w:left w:val="single" w:sz="8" w:space="0" w:color="auto"/>
              <w:bottom w:val="single" w:sz="4" w:space="0" w:color="auto"/>
              <w:right w:val="single" w:sz="4" w:space="0" w:color="auto"/>
            </w:tcBorders>
          </w:tcPr>
          <w:p w:rsidR="003543A5" w:rsidRPr="00FF69B8" w:rsidRDefault="003543A5" w:rsidP="00FF69B8">
            <w:pPr>
              <w:widowControl w:val="0"/>
              <w:autoSpaceDE w:val="0"/>
              <w:autoSpaceDN w:val="0"/>
              <w:adjustRightInd w:val="0"/>
              <w:jc w:val="center"/>
            </w:pPr>
            <w:r w:rsidRPr="00FF69B8">
              <w:t>120,0</w:t>
            </w:r>
          </w:p>
        </w:tc>
        <w:tc>
          <w:tcPr>
            <w:tcW w:w="992" w:type="dxa"/>
            <w:tcBorders>
              <w:top w:val="nil"/>
              <w:left w:val="single" w:sz="4" w:space="0" w:color="auto"/>
              <w:bottom w:val="single" w:sz="4" w:space="0" w:color="auto"/>
              <w:right w:val="single" w:sz="4" w:space="0" w:color="auto"/>
            </w:tcBorders>
          </w:tcPr>
          <w:p w:rsidR="003543A5" w:rsidRPr="00FF69B8" w:rsidRDefault="003543A5" w:rsidP="00FF69B8">
            <w:pPr>
              <w:widowControl w:val="0"/>
              <w:autoSpaceDE w:val="0"/>
              <w:autoSpaceDN w:val="0"/>
              <w:adjustRightInd w:val="0"/>
              <w:jc w:val="center"/>
            </w:pPr>
            <w:r w:rsidRPr="00FF69B8">
              <w:t>120,0</w:t>
            </w:r>
          </w:p>
        </w:tc>
        <w:tc>
          <w:tcPr>
            <w:tcW w:w="992" w:type="dxa"/>
            <w:tcBorders>
              <w:top w:val="nil"/>
              <w:left w:val="single" w:sz="4" w:space="0" w:color="auto"/>
              <w:bottom w:val="single" w:sz="4" w:space="0" w:color="auto"/>
              <w:right w:val="single" w:sz="4" w:space="0" w:color="auto"/>
            </w:tcBorders>
          </w:tcPr>
          <w:p w:rsidR="003543A5" w:rsidRPr="00FF69B8" w:rsidRDefault="003543A5" w:rsidP="00FF69B8">
            <w:pPr>
              <w:widowControl w:val="0"/>
              <w:autoSpaceDE w:val="0"/>
              <w:autoSpaceDN w:val="0"/>
              <w:adjustRightInd w:val="0"/>
              <w:jc w:val="center"/>
            </w:pPr>
            <w:r w:rsidRPr="00FF69B8">
              <w:t>120,0</w:t>
            </w:r>
          </w:p>
        </w:tc>
        <w:tc>
          <w:tcPr>
            <w:tcW w:w="1134" w:type="dxa"/>
            <w:tcBorders>
              <w:top w:val="nil"/>
              <w:left w:val="single" w:sz="4"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jc w:val="center"/>
            </w:pPr>
            <w:r w:rsidRPr="00FF69B8">
              <w:t>360,0</w:t>
            </w:r>
          </w:p>
        </w:tc>
      </w:tr>
      <w:tr w:rsidR="003543A5" w:rsidRPr="00FF69B8" w:rsidTr="0046757F">
        <w:trPr>
          <w:trHeight w:val="567"/>
        </w:trPr>
        <w:tc>
          <w:tcPr>
            <w:tcW w:w="1277" w:type="dxa"/>
            <w:vMerge/>
            <w:tcBorders>
              <w:top w:val="single" w:sz="4" w:space="0" w:color="auto"/>
              <w:left w:val="single" w:sz="8" w:space="0" w:color="auto"/>
              <w:bottom w:val="single" w:sz="4" w:space="0" w:color="auto"/>
              <w:right w:val="single" w:sz="4" w:space="0" w:color="auto"/>
            </w:tcBorders>
            <w:vAlign w:val="center"/>
            <w:hideMark/>
          </w:tcPr>
          <w:p w:rsidR="003543A5" w:rsidRPr="00FF69B8" w:rsidRDefault="003543A5" w:rsidP="00FF69B8"/>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840"/>
        </w:trPr>
        <w:tc>
          <w:tcPr>
            <w:tcW w:w="1277" w:type="dxa"/>
            <w:vMerge w:val="restart"/>
            <w:tcBorders>
              <w:top w:val="single" w:sz="4" w:space="0" w:color="auto"/>
              <w:left w:val="single" w:sz="8" w:space="0" w:color="auto"/>
              <w:right w:val="single" w:sz="4" w:space="0" w:color="auto"/>
            </w:tcBorders>
            <w:vAlign w:val="center"/>
          </w:tcPr>
          <w:p w:rsidR="003543A5" w:rsidRPr="00FF69B8" w:rsidRDefault="003543A5" w:rsidP="00FF69B8">
            <w:pPr>
              <w:widowControl w:val="0"/>
              <w:autoSpaceDE w:val="0"/>
              <w:autoSpaceDN w:val="0"/>
              <w:adjustRightInd w:val="0"/>
            </w:pPr>
          </w:p>
        </w:tc>
        <w:tc>
          <w:tcPr>
            <w:tcW w:w="3685" w:type="dxa"/>
            <w:vMerge w:val="restart"/>
            <w:tcBorders>
              <w:top w:val="single" w:sz="4" w:space="0" w:color="auto"/>
              <w:left w:val="single" w:sz="4" w:space="0" w:color="auto"/>
              <w:right w:val="single" w:sz="8" w:space="0" w:color="auto"/>
            </w:tcBorders>
            <w:vAlign w:val="center"/>
          </w:tcPr>
          <w:p w:rsidR="003543A5" w:rsidRPr="00FF69B8" w:rsidRDefault="003543A5" w:rsidP="00FF69B8">
            <w:pPr>
              <w:widowControl w:val="0"/>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pPr>
          </w:p>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1050"/>
        </w:trPr>
        <w:tc>
          <w:tcPr>
            <w:tcW w:w="1277" w:type="dxa"/>
            <w:vMerge/>
            <w:tcBorders>
              <w:left w:val="single" w:sz="8" w:space="0" w:color="auto"/>
              <w:right w:val="single" w:sz="4" w:space="0" w:color="auto"/>
            </w:tcBorders>
            <w:vAlign w:val="center"/>
          </w:tcPr>
          <w:p w:rsidR="003543A5" w:rsidRPr="00FF69B8" w:rsidRDefault="003543A5" w:rsidP="00FF69B8"/>
        </w:tc>
        <w:tc>
          <w:tcPr>
            <w:tcW w:w="3685" w:type="dxa"/>
            <w:vMerge/>
            <w:tcBorders>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бюджета Ков</w:t>
            </w:r>
            <w:r w:rsidR="004F4591" w:rsidRPr="00FF69B8">
              <w:t>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widowControl w:val="0"/>
              <w:autoSpaceDE w:val="0"/>
              <w:autoSpaceDN w:val="0"/>
              <w:adjustRightInd w:val="0"/>
              <w:jc w:val="center"/>
            </w:pPr>
            <w:r w:rsidRPr="00FF69B8">
              <w:t>120,0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widowControl w:val="0"/>
              <w:autoSpaceDE w:val="0"/>
              <w:autoSpaceDN w:val="0"/>
              <w:adjustRightInd w:val="0"/>
              <w:jc w:val="center"/>
            </w:pPr>
            <w:r w:rsidRPr="00FF69B8">
              <w:t>120,0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widowControl w:val="0"/>
              <w:autoSpaceDE w:val="0"/>
              <w:autoSpaceDN w:val="0"/>
              <w:adjustRightInd w:val="0"/>
              <w:jc w:val="center"/>
            </w:pPr>
            <w:r w:rsidRPr="00FF69B8">
              <w:t>120,0</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jc w:val="center"/>
            </w:pPr>
            <w:r w:rsidRPr="00FF69B8">
              <w:t>360,0</w:t>
            </w:r>
          </w:p>
        </w:tc>
      </w:tr>
      <w:tr w:rsidR="003543A5" w:rsidRPr="00FF69B8" w:rsidTr="0046757F">
        <w:trPr>
          <w:trHeight w:val="960"/>
        </w:trPr>
        <w:tc>
          <w:tcPr>
            <w:tcW w:w="1277" w:type="dxa"/>
            <w:vMerge/>
            <w:tcBorders>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556"/>
        </w:trPr>
        <w:tc>
          <w:tcPr>
            <w:tcW w:w="1277" w:type="dxa"/>
            <w:vMerge w:val="restart"/>
            <w:tcBorders>
              <w:top w:val="single" w:sz="4" w:space="0" w:color="auto"/>
              <w:left w:val="single" w:sz="8" w:space="0" w:color="auto"/>
              <w:right w:val="single" w:sz="4" w:space="0" w:color="auto"/>
            </w:tcBorders>
          </w:tcPr>
          <w:p w:rsidR="003543A5" w:rsidRPr="00FF69B8" w:rsidRDefault="003543A5" w:rsidP="00FF69B8">
            <w:pPr>
              <w:widowControl w:val="0"/>
              <w:autoSpaceDE w:val="0"/>
              <w:autoSpaceDN w:val="0"/>
              <w:adjustRightInd w:val="0"/>
            </w:pPr>
            <w:r w:rsidRPr="00FF69B8">
              <w:t>Основное мероприятие</w:t>
            </w:r>
          </w:p>
        </w:tc>
        <w:tc>
          <w:tcPr>
            <w:tcW w:w="3685" w:type="dxa"/>
            <w:vMerge w:val="restart"/>
            <w:tcBorders>
              <w:top w:val="nil"/>
              <w:left w:val="single" w:sz="4" w:space="0" w:color="auto"/>
              <w:right w:val="single" w:sz="8" w:space="0" w:color="auto"/>
            </w:tcBorders>
          </w:tcPr>
          <w:p w:rsidR="003543A5" w:rsidRPr="00FF69B8" w:rsidRDefault="004F4591" w:rsidP="00FF69B8">
            <w:pPr>
              <w:widowControl w:val="0"/>
              <w:autoSpaceDE w:val="0"/>
              <w:autoSpaceDN w:val="0"/>
              <w:adjustRightInd w:val="0"/>
            </w:pPr>
            <w:r w:rsidRPr="00FF69B8">
              <w:t>1.2</w:t>
            </w:r>
            <w:r w:rsidR="003543A5" w:rsidRPr="00FF69B8">
              <w:t>.Эксплуатационно-техническое обслуживание оборудования региональной автоматизированной системы централизованного оповещения населения Нижегородской области на территории Ков</w:t>
            </w:r>
            <w:r w:rsidRPr="00FF69B8">
              <w:t>ернинского муниципального округа</w:t>
            </w:r>
          </w:p>
        </w:tc>
        <w:tc>
          <w:tcPr>
            <w:tcW w:w="1418" w:type="dxa"/>
            <w:tcBorders>
              <w:top w:val="nil"/>
              <w:left w:val="single" w:sz="8" w:space="0" w:color="auto"/>
              <w:bottom w:val="single" w:sz="8" w:space="0" w:color="auto"/>
              <w:right w:val="single" w:sz="8" w:space="0" w:color="auto"/>
            </w:tcBorders>
            <w:hideMark/>
          </w:tcPr>
          <w:p w:rsidR="003543A5" w:rsidRPr="00FF69B8" w:rsidRDefault="003543A5" w:rsidP="00FF69B8">
            <w:pPr>
              <w:widowControl w:val="0"/>
              <w:autoSpaceDE w:val="0"/>
              <w:autoSpaceDN w:val="0"/>
              <w:adjustRightInd w:val="0"/>
            </w:pPr>
            <w:r w:rsidRPr="00FF69B8">
              <w:t>Всего:</w:t>
            </w:r>
          </w:p>
        </w:tc>
        <w:tc>
          <w:tcPr>
            <w:tcW w:w="1134" w:type="dxa"/>
            <w:tcBorders>
              <w:top w:val="nil"/>
              <w:left w:val="single" w:sz="8" w:space="0" w:color="auto"/>
              <w:bottom w:val="single" w:sz="8" w:space="0" w:color="auto"/>
              <w:right w:val="single" w:sz="4" w:space="0" w:color="auto"/>
            </w:tcBorders>
          </w:tcPr>
          <w:p w:rsidR="003543A5" w:rsidRPr="00FF69B8" w:rsidRDefault="002A0436" w:rsidP="00FF69B8">
            <w:pPr>
              <w:spacing w:after="200"/>
              <w:jc w:val="center"/>
              <w:rPr>
                <w:rFonts w:eastAsia="Calibri"/>
                <w:lang w:eastAsia="en-US"/>
              </w:rPr>
            </w:pPr>
            <w:r>
              <w:rPr>
                <w:rFonts w:eastAsia="Calibri"/>
                <w:lang w:eastAsia="en-US"/>
              </w:rPr>
              <w:t>247,8</w:t>
            </w:r>
          </w:p>
        </w:tc>
        <w:tc>
          <w:tcPr>
            <w:tcW w:w="992" w:type="dxa"/>
            <w:tcBorders>
              <w:top w:val="nil"/>
              <w:left w:val="single" w:sz="4" w:space="0" w:color="auto"/>
              <w:bottom w:val="single" w:sz="8" w:space="0" w:color="auto"/>
              <w:right w:val="single" w:sz="4" w:space="0" w:color="auto"/>
            </w:tcBorders>
          </w:tcPr>
          <w:p w:rsidR="003543A5" w:rsidRPr="00FF69B8" w:rsidRDefault="002A0436" w:rsidP="00FF69B8">
            <w:pPr>
              <w:spacing w:after="200"/>
              <w:jc w:val="center"/>
              <w:rPr>
                <w:rFonts w:eastAsia="Calibri"/>
                <w:lang w:eastAsia="en-US"/>
              </w:rPr>
            </w:pPr>
            <w:r>
              <w:rPr>
                <w:rFonts w:eastAsia="Calibri"/>
                <w:lang w:eastAsia="en-US"/>
              </w:rPr>
              <w:t>247,8</w:t>
            </w:r>
          </w:p>
        </w:tc>
        <w:tc>
          <w:tcPr>
            <w:tcW w:w="992" w:type="dxa"/>
            <w:tcBorders>
              <w:top w:val="nil"/>
              <w:left w:val="single" w:sz="4" w:space="0" w:color="auto"/>
              <w:bottom w:val="single" w:sz="8" w:space="0" w:color="auto"/>
              <w:right w:val="single" w:sz="4" w:space="0" w:color="auto"/>
            </w:tcBorders>
          </w:tcPr>
          <w:p w:rsidR="003543A5" w:rsidRPr="00FF69B8" w:rsidRDefault="002A0436" w:rsidP="00FF69B8">
            <w:pPr>
              <w:spacing w:after="200"/>
              <w:jc w:val="center"/>
              <w:rPr>
                <w:rFonts w:eastAsia="Calibri"/>
                <w:lang w:eastAsia="en-US"/>
              </w:rPr>
            </w:pPr>
            <w:r>
              <w:rPr>
                <w:rFonts w:eastAsia="Calibri"/>
                <w:lang w:eastAsia="en-US"/>
              </w:rPr>
              <w:t>247,8</w:t>
            </w:r>
          </w:p>
        </w:tc>
        <w:tc>
          <w:tcPr>
            <w:tcW w:w="1134" w:type="dxa"/>
            <w:tcBorders>
              <w:top w:val="nil"/>
              <w:left w:val="single" w:sz="4" w:space="0" w:color="auto"/>
              <w:bottom w:val="single" w:sz="8" w:space="0" w:color="auto"/>
              <w:right w:val="single" w:sz="8" w:space="0" w:color="auto"/>
            </w:tcBorders>
          </w:tcPr>
          <w:p w:rsidR="003543A5" w:rsidRPr="00FF69B8" w:rsidRDefault="002A0436" w:rsidP="00FF69B8">
            <w:pPr>
              <w:widowControl w:val="0"/>
              <w:autoSpaceDE w:val="0"/>
              <w:autoSpaceDN w:val="0"/>
              <w:adjustRightInd w:val="0"/>
              <w:jc w:val="center"/>
            </w:pPr>
            <w:r>
              <w:t>743,4</w:t>
            </w:r>
          </w:p>
        </w:tc>
      </w:tr>
      <w:tr w:rsidR="003543A5" w:rsidRPr="00FF69B8" w:rsidTr="0046757F">
        <w:trPr>
          <w:trHeight w:val="567"/>
        </w:trPr>
        <w:tc>
          <w:tcPr>
            <w:tcW w:w="1277" w:type="dxa"/>
            <w:vMerge/>
            <w:tcBorders>
              <w:left w:val="single" w:sz="8" w:space="0" w:color="auto"/>
              <w:right w:val="single" w:sz="4" w:space="0" w:color="auto"/>
            </w:tcBorders>
            <w:vAlign w:val="center"/>
            <w:hideMark/>
          </w:tcPr>
          <w:p w:rsidR="003543A5" w:rsidRPr="00FF69B8" w:rsidRDefault="003543A5" w:rsidP="00FF69B8"/>
        </w:tc>
        <w:tc>
          <w:tcPr>
            <w:tcW w:w="3685" w:type="dxa"/>
            <w:vMerge/>
            <w:tcBorders>
              <w:left w:val="single" w:sz="4" w:space="0" w:color="auto"/>
              <w:right w:val="single" w:sz="8" w:space="0" w:color="auto"/>
            </w:tcBorders>
            <w:vAlign w:val="center"/>
          </w:tcPr>
          <w:p w:rsidR="003543A5" w:rsidRPr="00FF69B8" w:rsidRDefault="003543A5" w:rsidP="00FF69B8"/>
        </w:tc>
        <w:tc>
          <w:tcPr>
            <w:tcW w:w="1418" w:type="dxa"/>
            <w:tcBorders>
              <w:top w:val="nil"/>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nil"/>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nil"/>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nil"/>
              <w:left w:val="single" w:sz="4" w:space="0" w:color="auto"/>
              <w:bottom w:val="single" w:sz="4" w:space="0" w:color="auto"/>
              <w:right w:val="single" w:sz="4" w:space="0" w:color="auto"/>
            </w:tcBorders>
          </w:tcPr>
          <w:p w:rsidR="003543A5" w:rsidRPr="00FF69B8" w:rsidRDefault="003543A5" w:rsidP="00FF69B8">
            <w:pPr>
              <w:spacing w:after="200"/>
              <w:rPr>
                <w:rFonts w:eastAsia="Calibri"/>
                <w:lang w:eastAsia="en-US"/>
              </w:rPr>
            </w:pPr>
          </w:p>
        </w:tc>
        <w:tc>
          <w:tcPr>
            <w:tcW w:w="1134" w:type="dxa"/>
            <w:tcBorders>
              <w:top w:val="nil"/>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741"/>
        </w:trPr>
        <w:tc>
          <w:tcPr>
            <w:tcW w:w="1277" w:type="dxa"/>
            <w:vMerge/>
            <w:tcBorders>
              <w:left w:val="single" w:sz="8" w:space="0" w:color="auto"/>
              <w:right w:val="single" w:sz="4" w:space="0" w:color="auto"/>
            </w:tcBorders>
            <w:vAlign w:val="center"/>
          </w:tcPr>
          <w:p w:rsidR="003543A5" w:rsidRPr="00FF69B8" w:rsidRDefault="003543A5" w:rsidP="00FF69B8"/>
        </w:tc>
        <w:tc>
          <w:tcPr>
            <w:tcW w:w="3685" w:type="dxa"/>
            <w:vMerge/>
            <w:tcBorders>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1050"/>
        </w:trPr>
        <w:tc>
          <w:tcPr>
            <w:tcW w:w="1277" w:type="dxa"/>
            <w:vMerge/>
            <w:tcBorders>
              <w:left w:val="single" w:sz="8" w:space="0" w:color="auto"/>
              <w:right w:val="single" w:sz="4" w:space="0" w:color="auto"/>
            </w:tcBorders>
            <w:vAlign w:val="center"/>
          </w:tcPr>
          <w:p w:rsidR="003543A5" w:rsidRPr="00FF69B8" w:rsidRDefault="003543A5" w:rsidP="00FF69B8"/>
        </w:tc>
        <w:tc>
          <w:tcPr>
            <w:tcW w:w="3685" w:type="dxa"/>
            <w:vMerge/>
            <w:tcBorders>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бюджета Ко</w:t>
            </w:r>
            <w:r w:rsidR="004F4591" w:rsidRPr="00FF69B8">
              <w:t>вернинского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2A0436" w:rsidP="00FF69B8">
            <w:pPr>
              <w:spacing w:after="200"/>
              <w:jc w:val="center"/>
              <w:rPr>
                <w:rFonts w:eastAsia="Calibri"/>
                <w:lang w:eastAsia="en-US"/>
              </w:rPr>
            </w:pPr>
            <w:r>
              <w:rPr>
                <w:rFonts w:eastAsia="Calibri"/>
                <w:lang w:eastAsia="en-US"/>
              </w:rPr>
              <w:t>247,8</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2A0436" w:rsidP="00FF69B8">
            <w:pPr>
              <w:spacing w:after="200"/>
              <w:jc w:val="center"/>
              <w:rPr>
                <w:rFonts w:eastAsia="Calibri"/>
                <w:lang w:eastAsia="en-US"/>
              </w:rPr>
            </w:pPr>
            <w:r>
              <w:rPr>
                <w:rFonts w:eastAsia="Calibri"/>
                <w:lang w:eastAsia="en-US"/>
              </w:rPr>
              <w:t>247,8</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2A0436" w:rsidP="00FF69B8">
            <w:pPr>
              <w:tabs>
                <w:tab w:val="left" w:pos="720"/>
                <w:tab w:val="center" w:pos="775"/>
              </w:tabs>
              <w:spacing w:after="200"/>
              <w:jc w:val="center"/>
              <w:rPr>
                <w:rFonts w:eastAsia="Calibri"/>
                <w:lang w:eastAsia="en-US"/>
              </w:rPr>
            </w:pPr>
            <w:r>
              <w:t>247,8</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2A0436" w:rsidP="00FF69B8">
            <w:pPr>
              <w:widowControl w:val="0"/>
              <w:autoSpaceDE w:val="0"/>
              <w:autoSpaceDN w:val="0"/>
              <w:adjustRightInd w:val="0"/>
              <w:jc w:val="center"/>
            </w:pPr>
            <w:r>
              <w:t>743,4</w:t>
            </w:r>
          </w:p>
        </w:tc>
      </w:tr>
      <w:tr w:rsidR="003543A5" w:rsidRPr="00FF69B8" w:rsidTr="0046757F">
        <w:trPr>
          <w:trHeight w:val="2320"/>
        </w:trPr>
        <w:tc>
          <w:tcPr>
            <w:tcW w:w="1277" w:type="dxa"/>
            <w:vMerge/>
            <w:tcBorders>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C61BFA" w:rsidRPr="00FF69B8" w:rsidTr="0046757F">
        <w:trPr>
          <w:trHeight w:val="505"/>
        </w:trPr>
        <w:tc>
          <w:tcPr>
            <w:tcW w:w="10632" w:type="dxa"/>
            <w:gridSpan w:val="7"/>
            <w:tcBorders>
              <w:top w:val="single" w:sz="4" w:space="0" w:color="auto"/>
              <w:left w:val="single" w:sz="8" w:space="0" w:color="auto"/>
              <w:right w:val="single" w:sz="8" w:space="0" w:color="auto"/>
            </w:tcBorders>
          </w:tcPr>
          <w:p w:rsidR="0046757F" w:rsidRPr="00FF69B8" w:rsidRDefault="0046757F" w:rsidP="00FF69B8">
            <w:pPr>
              <w:widowControl w:val="0"/>
              <w:autoSpaceDE w:val="0"/>
              <w:autoSpaceDN w:val="0"/>
              <w:adjustRightInd w:val="0"/>
              <w:rPr>
                <w:b/>
              </w:rPr>
            </w:pPr>
            <w:r w:rsidRPr="00FF69B8">
              <w:rPr>
                <w:b/>
              </w:rPr>
              <w:t>Задача 2.</w:t>
            </w:r>
          </w:p>
          <w:p w:rsidR="00C61BFA" w:rsidRPr="00FF69B8" w:rsidRDefault="0046757F" w:rsidP="00FF69B8">
            <w:pPr>
              <w:widowControl w:val="0"/>
              <w:autoSpaceDE w:val="0"/>
              <w:autoSpaceDN w:val="0"/>
              <w:adjustRightInd w:val="0"/>
            </w:pPr>
            <w:r w:rsidRPr="00FF69B8">
              <w:t>Обеспечение пожарной безопасности.</w:t>
            </w:r>
          </w:p>
        </w:tc>
      </w:tr>
      <w:tr w:rsidR="003543A5" w:rsidRPr="00FF69B8" w:rsidTr="0046757F">
        <w:trPr>
          <w:trHeight w:val="811"/>
        </w:trPr>
        <w:tc>
          <w:tcPr>
            <w:tcW w:w="1277" w:type="dxa"/>
            <w:vMerge w:val="restart"/>
            <w:tcBorders>
              <w:top w:val="single" w:sz="4" w:space="0" w:color="auto"/>
              <w:left w:val="single" w:sz="8" w:space="0" w:color="auto"/>
              <w:right w:val="single" w:sz="4" w:space="0" w:color="auto"/>
            </w:tcBorders>
          </w:tcPr>
          <w:p w:rsidR="003543A5" w:rsidRPr="00FF69B8" w:rsidRDefault="003543A5" w:rsidP="00FF69B8">
            <w:pPr>
              <w:widowControl w:val="0"/>
              <w:autoSpaceDE w:val="0"/>
              <w:autoSpaceDN w:val="0"/>
              <w:adjustRightInd w:val="0"/>
            </w:pPr>
            <w:r w:rsidRPr="00FF69B8">
              <w:t>Основное мероприят</w:t>
            </w:r>
            <w:r w:rsidRPr="00FF69B8">
              <w:lastRenderedPageBreak/>
              <w:t>ие</w:t>
            </w:r>
          </w:p>
        </w:tc>
        <w:tc>
          <w:tcPr>
            <w:tcW w:w="3685" w:type="dxa"/>
            <w:vMerge w:val="restart"/>
            <w:tcBorders>
              <w:top w:val="single" w:sz="4" w:space="0" w:color="auto"/>
              <w:left w:val="single" w:sz="4" w:space="0" w:color="auto"/>
              <w:right w:val="single" w:sz="8" w:space="0" w:color="auto"/>
            </w:tcBorders>
          </w:tcPr>
          <w:p w:rsidR="003543A5" w:rsidRPr="00FF69B8" w:rsidRDefault="003543A5" w:rsidP="00FF69B8">
            <w:pPr>
              <w:widowControl w:val="0"/>
              <w:autoSpaceDE w:val="0"/>
              <w:autoSpaceDN w:val="0"/>
              <w:adjustRightInd w:val="0"/>
            </w:pPr>
            <w:r w:rsidRPr="00FF69B8">
              <w:lastRenderedPageBreak/>
              <w:t>2.1. Проведение профилактических мероприятий</w:t>
            </w:r>
          </w:p>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39,0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39,0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39,0</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FF69B8">
            <w:pPr>
              <w:widowControl w:val="0"/>
              <w:autoSpaceDE w:val="0"/>
              <w:autoSpaceDN w:val="0"/>
              <w:adjustRightInd w:val="0"/>
              <w:jc w:val="center"/>
            </w:pPr>
            <w:r>
              <w:t>117,0</w:t>
            </w:r>
          </w:p>
        </w:tc>
      </w:tr>
      <w:tr w:rsidR="003543A5" w:rsidRPr="00FF69B8" w:rsidTr="0046757F">
        <w:trPr>
          <w:trHeight w:val="567"/>
        </w:trPr>
        <w:tc>
          <w:tcPr>
            <w:tcW w:w="1277" w:type="dxa"/>
            <w:vMerge/>
            <w:tcBorders>
              <w:top w:val="single" w:sz="4" w:space="0" w:color="auto"/>
              <w:left w:val="single" w:sz="8" w:space="0" w:color="auto"/>
              <w:right w:val="single" w:sz="4" w:space="0" w:color="auto"/>
            </w:tcBorders>
            <w:vAlign w:val="center"/>
            <w:hideMark/>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84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tabs>
                <w:tab w:val="left" w:pos="720"/>
                <w:tab w:val="center" w:pos="775"/>
              </w:tabs>
              <w:spacing w:after="200"/>
              <w:rPr>
                <w:rFonts w:eastAsia="Calibri"/>
                <w:lang w:eastAsia="en-US"/>
              </w:rPr>
            </w:pPr>
            <w:r w:rsidRPr="00FF69B8">
              <w:tab/>
            </w:r>
          </w:p>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105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бюджета Ков</w:t>
            </w:r>
            <w:r w:rsidR="004F4591" w:rsidRPr="00FF69B8">
              <w:t>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39,0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39,0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39,0</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FF69B8">
            <w:pPr>
              <w:widowControl w:val="0"/>
              <w:autoSpaceDE w:val="0"/>
              <w:autoSpaceDN w:val="0"/>
              <w:adjustRightInd w:val="0"/>
              <w:jc w:val="center"/>
            </w:pPr>
            <w:r>
              <w:t>117,0</w:t>
            </w:r>
          </w:p>
        </w:tc>
      </w:tr>
      <w:tr w:rsidR="003543A5" w:rsidRPr="00FF69B8" w:rsidTr="0046757F">
        <w:trPr>
          <w:trHeight w:val="251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right w:val="single" w:sz="8" w:space="0" w:color="auto"/>
            </w:tcBorders>
          </w:tcPr>
          <w:p w:rsidR="003543A5" w:rsidRPr="00FF69B8" w:rsidRDefault="003543A5" w:rsidP="00ED57F1">
            <w:pPr>
              <w:widowControl w:val="0"/>
              <w:autoSpaceDE w:val="0"/>
              <w:autoSpaceDN w:val="0"/>
              <w:adjustRightInd w:val="0"/>
            </w:pPr>
            <w:r w:rsidRPr="00FF69B8">
              <w:t>Прочие источники (средства предприятий, собственные средства населения)</w:t>
            </w:r>
            <w:r w:rsidR="00ED57F1" w:rsidRPr="00FF69B8">
              <w:t xml:space="preserve"> </w:t>
            </w:r>
          </w:p>
        </w:tc>
        <w:tc>
          <w:tcPr>
            <w:tcW w:w="1134" w:type="dxa"/>
            <w:tcBorders>
              <w:top w:val="single" w:sz="4" w:space="0" w:color="auto"/>
              <w:left w:val="single" w:sz="8"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F1565F" w:rsidRPr="00FF69B8" w:rsidTr="00B85884">
        <w:trPr>
          <w:trHeight w:val="811"/>
        </w:trPr>
        <w:tc>
          <w:tcPr>
            <w:tcW w:w="1277" w:type="dxa"/>
            <w:vMerge w:val="restart"/>
            <w:tcBorders>
              <w:top w:val="single" w:sz="4" w:space="0" w:color="auto"/>
              <w:left w:val="single" w:sz="8" w:space="0" w:color="auto"/>
              <w:right w:val="single" w:sz="4" w:space="0" w:color="auto"/>
            </w:tcBorders>
          </w:tcPr>
          <w:p w:rsidR="00F1565F" w:rsidRPr="00FF69B8" w:rsidRDefault="00F1565F" w:rsidP="00B85884">
            <w:pPr>
              <w:widowControl w:val="0"/>
              <w:autoSpaceDE w:val="0"/>
              <w:autoSpaceDN w:val="0"/>
              <w:adjustRightInd w:val="0"/>
            </w:pPr>
            <w:r w:rsidRPr="00FF69B8">
              <w:t>Основное мероприятие</w:t>
            </w:r>
          </w:p>
        </w:tc>
        <w:tc>
          <w:tcPr>
            <w:tcW w:w="3685" w:type="dxa"/>
            <w:vMerge w:val="restart"/>
            <w:tcBorders>
              <w:top w:val="single" w:sz="4" w:space="0" w:color="auto"/>
              <w:left w:val="single" w:sz="4" w:space="0" w:color="auto"/>
              <w:right w:val="single" w:sz="8" w:space="0" w:color="auto"/>
            </w:tcBorders>
          </w:tcPr>
          <w:p w:rsidR="00F1565F" w:rsidRPr="00FF69B8" w:rsidRDefault="00F1565F" w:rsidP="00B85884">
            <w:pPr>
              <w:widowControl w:val="0"/>
              <w:autoSpaceDE w:val="0"/>
              <w:autoSpaceDN w:val="0"/>
              <w:adjustRightInd w:val="0"/>
            </w:pPr>
            <w:r w:rsidRPr="00FF69B8">
              <w:t>2.2.Проведение смотр-конкурса на звание «Лучшее подразделение добровольной пожарной охраны».</w:t>
            </w:r>
          </w:p>
        </w:tc>
        <w:tc>
          <w:tcPr>
            <w:tcW w:w="1418" w:type="dxa"/>
            <w:tcBorders>
              <w:top w:val="single" w:sz="4" w:space="0" w:color="auto"/>
              <w:left w:val="single" w:sz="8" w:space="0" w:color="auto"/>
              <w:bottom w:val="single" w:sz="4" w:space="0" w:color="auto"/>
              <w:right w:val="single" w:sz="8" w:space="0" w:color="auto"/>
            </w:tcBorders>
            <w:hideMark/>
          </w:tcPr>
          <w:p w:rsidR="00F1565F" w:rsidRPr="00FF69B8" w:rsidRDefault="00F1565F" w:rsidP="00B85884">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widowControl w:val="0"/>
              <w:autoSpaceDE w:val="0"/>
              <w:autoSpaceDN w:val="0"/>
              <w:adjustRightInd w:val="0"/>
              <w:jc w:val="center"/>
            </w:pPr>
            <w:r w:rsidRPr="00FF69B8">
              <w:t>15,0</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widowControl w:val="0"/>
              <w:autoSpaceDE w:val="0"/>
              <w:autoSpaceDN w:val="0"/>
              <w:adjustRightInd w:val="0"/>
              <w:jc w:val="center"/>
            </w:pPr>
            <w:r>
              <w:t>15</w:t>
            </w:r>
            <w:r w:rsidRPr="00FF69B8">
              <w:t>,0</w:t>
            </w:r>
          </w:p>
          <w:p w:rsidR="00F1565F" w:rsidRPr="00FF69B8" w:rsidRDefault="00F1565F" w:rsidP="00B8588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widowControl w:val="0"/>
              <w:autoSpaceDE w:val="0"/>
              <w:autoSpaceDN w:val="0"/>
              <w:adjustRightInd w:val="0"/>
              <w:jc w:val="center"/>
            </w:pPr>
            <w:r>
              <w:t>15</w:t>
            </w:r>
            <w:r w:rsidRPr="00FF69B8">
              <w:t>,0</w:t>
            </w: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jc w:val="center"/>
            </w:pPr>
            <w:r>
              <w:t>45</w:t>
            </w:r>
            <w:r w:rsidRPr="00FF69B8">
              <w:t>,0</w:t>
            </w:r>
          </w:p>
        </w:tc>
      </w:tr>
      <w:tr w:rsidR="00F1565F" w:rsidRPr="00FF69B8" w:rsidTr="00B85884">
        <w:trPr>
          <w:trHeight w:val="567"/>
        </w:trPr>
        <w:tc>
          <w:tcPr>
            <w:tcW w:w="1277" w:type="dxa"/>
            <w:vMerge/>
            <w:tcBorders>
              <w:top w:val="single" w:sz="4" w:space="0" w:color="auto"/>
              <w:left w:val="single" w:sz="8" w:space="0" w:color="auto"/>
              <w:right w:val="single" w:sz="4" w:space="0" w:color="auto"/>
            </w:tcBorders>
            <w:vAlign w:val="center"/>
            <w:hideMark/>
          </w:tcPr>
          <w:p w:rsidR="00F1565F" w:rsidRPr="00FF69B8" w:rsidRDefault="00F1565F" w:rsidP="00B85884"/>
        </w:tc>
        <w:tc>
          <w:tcPr>
            <w:tcW w:w="3685" w:type="dxa"/>
            <w:vMerge/>
            <w:tcBorders>
              <w:top w:val="single" w:sz="4" w:space="0" w:color="auto"/>
              <w:left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hideMark/>
          </w:tcPr>
          <w:p w:rsidR="00F1565F" w:rsidRPr="00FF69B8" w:rsidRDefault="00F1565F" w:rsidP="00B85884">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spacing w:after="200"/>
              <w:jc w:val="center"/>
              <w:rPr>
                <w:rFonts w:eastAsia="Calibri"/>
                <w:lang w:eastAsia="en-US"/>
              </w:rPr>
            </w:pPr>
          </w:p>
        </w:tc>
      </w:tr>
      <w:tr w:rsidR="00F1565F" w:rsidRPr="00FF69B8" w:rsidTr="00B85884">
        <w:trPr>
          <w:trHeight w:val="840"/>
        </w:trPr>
        <w:tc>
          <w:tcPr>
            <w:tcW w:w="1277" w:type="dxa"/>
            <w:vMerge/>
            <w:tcBorders>
              <w:top w:val="single" w:sz="4" w:space="0" w:color="auto"/>
              <w:left w:val="single" w:sz="8" w:space="0" w:color="auto"/>
              <w:right w:val="single" w:sz="4" w:space="0" w:color="auto"/>
            </w:tcBorders>
            <w:vAlign w:val="center"/>
          </w:tcPr>
          <w:p w:rsidR="00F1565F" w:rsidRPr="00FF69B8" w:rsidRDefault="00F1565F" w:rsidP="00B85884"/>
        </w:tc>
        <w:tc>
          <w:tcPr>
            <w:tcW w:w="3685" w:type="dxa"/>
            <w:vMerge/>
            <w:tcBorders>
              <w:top w:val="single" w:sz="4" w:space="0" w:color="auto"/>
              <w:left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tabs>
                <w:tab w:val="left" w:pos="720"/>
                <w:tab w:val="center" w:pos="775"/>
              </w:tabs>
              <w:spacing w:after="200"/>
              <w:rPr>
                <w:rFonts w:eastAsia="Calibri"/>
                <w:lang w:eastAsia="en-US"/>
              </w:rPr>
            </w:pPr>
            <w:r w:rsidRPr="00FF69B8">
              <w:tab/>
            </w:r>
          </w:p>
          <w:p w:rsidR="00F1565F" w:rsidRPr="00FF69B8" w:rsidRDefault="00F1565F" w:rsidP="00B85884">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spacing w:after="200"/>
              <w:jc w:val="center"/>
              <w:rPr>
                <w:rFonts w:eastAsia="Calibri"/>
                <w:lang w:eastAsia="en-US"/>
              </w:rPr>
            </w:pPr>
          </w:p>
        </w:tc>
      </w:tr>
      <w:tr w:rsidR="00F1565F" w:rsidRPr="00FF69B8" w:rsidTr="00B85884">
        <w:trPr>
          <w:trHeight w:val="1050"/>
        </w:trPr>
        <w:tc>
          <w:tcPr>
            <w:tcW w:w="1277" w:type="dxa"/>
            <w:vMerge/>
            <w:tcBorders>
              <w:top w:val="single" w:sz="4" w:space="0" w:color="auto"/>
              <w:left w:val="single" w:sz="8" w:space="0" w:color="auto"/>
              <w:right w:val="single" w:sz="4" w:space="0" w:color="auto"/>
            </w:tcBorders>
            <w:vAlign w:val="center"/>
          </w:tcPr>
          <w:p w:rsidR="00F1565F" w:rsidRPr="00FF69B8" w:rsidRDefault="00F1565F" w:rsidP="00B85884"/>
        </w:tc>
        <w:tc>
          <w:tcPr>
            <w:tcW w:w="3685" w:type="dxa"/>
            <w:vMerge/>
            <w:tcBorders>
              <w:top w:val="single" w:sz="4" w:space="0" w:color="auto"/>
              <w:left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pPr>
            <w:r w:rsidRPr="00FF69B8">
              <w:t>Расходы бюджета Ковернинского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widowControl w:val="0"/>
              <w:autoSpaceDE w:val="0"/>
              <w:autoSpaceDN w:val="0"/>
              <w:adjustRightInd w:val="0"/>
              <w:jc w:val="center"/>
            </w:pPr>
            <w:r w:rsidRPr="00FF69B8">
              <w:t>15,0</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widowControl w:val="0"/>
              <w:autoSpaceDE w:val="0"/>
              <w:autoSpaceDN w:val="0"/>
              <w:adjustRightInd w:val="0"/>
              <w:jc w:val="center"/>
            </w:pPr>
            <w:r>
              <w:t>15</w:t>
            </w:r>
            <w:r w:rsidRPr="00FF69B8">
              <w:t>,0</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widowControl w:val="0"/>
              <w:autoSpaceDE w:val="0"/>
              <w:autoSpaceDN w:val="0"/>
              <w:adjustRightInd w:val="0"/>
              <w:jc w:val="center"/>
            </w:pPr>
            <w:r>
              <w:t>15</w:t>
            </w:r>
            <w:r w:rsidRPr="00FF69B8">
              <w:t>,0</w:t>
            </w:r>
          </w:p>
          <w:p w:rsidR="00F1565F" w:rsidRPr="00FF69B8" w:rsidRDefault="00F1565F" w:rsidP="00B8588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jc w:val="center"/>
            </w:pPr>
            <w:r>
              <w:t>45</w:t>
            </w:r>
            <w:r w:rsidRPr="00FF69B8">
              <w:t>,0</w:t>
            </w:r>
          </w:p>
        </w:tc>
      </w:tr>
      <w:tr w:rsidR="00F1565F" w:rsidRPr="00FF69B8" w:rsidTr="00B85884">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F1565F" w:rsidRPr="00FF69B8" w:rsidRDefault="00F1565F" w:rsidP="00B85884"/>
        </w:tc>
        <w:tc>
          <w:tcPr>
            <w:tcW w:w="3685" w:type="dxa"/>
            <w:vMerge/>
            <w:tcBorders>
              <w:top w:val="single" w:sz="4" w:space="0" w:color="auto"/>
              <w:left w:val="single" w:sz="4" w:space="0" w:color="auto"/>
              <w:bottom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spacing w:after="200"/>
              <w:jc w:val="center"/>
              <w:rPr>
                <w:rFonts w:eastAsia="Calibri"/>
                <w:lang w:eastAsia="en-US"/>
              </w:rPr>
            </w:pPr>
          </w:p>
        </w:tc>
      </w:tr>
      <w:tr w:rsidR="00F1565F" w:rsidRPr="00FF69B8" w:rsidTr="00B85884">
        <w:trPr>
          <w:trHeight w:val="811"/>
        </w:trPr>
        <w:tc>
          <w:tcPr>
            <w:tcW w:w="1277" w:type="dxa"/>
            <w:vMerge w:val="restart"/>
            <w:tcBorders>
              <w:top w:val="single" w:sz="4" w:space="0" w:color="auto"/>
              <w:left w:val="single" w:sz="8" w:space="0" w:color="auto"/>
              <w:right w:val="single" w:sz="4" w:space="0" w:color="auto"/>
            </w:tcBorders>
          </w:tcPr>
          <w:p w:rsidR="00F1565F" w:rsidRPr="00FF69B8" w:rsidRDefault="00F1565F" w:rsidP="00B85884">
            <w:pPr>
              <w:widowControl w:val="0"/>
              <w:autoSpaceDE w:val="0"/>
              <w:autoSpaceDN w:val="0"/>
              <w:adjustRightInd w:val="0"/>
            </w:pPr>
            <w:r w:rsidRPr="00FF69B8">
              <w:t>Основное мероприятие</w:t>
            </w:r>
          </w:p>
        </w:tc>
        <w:tc>
          <w:tcPr>
            <w:tcW w:w="3685" w:type="dxa"/>
            <w:vMerge w:val="restart"/>
            <w:tcBorders>
              <w:top w:val="single" w:sz="4" w:space="0" w:color="auto"/>
              <w:left w:val="single" w:sz="4" w:space="0" w:color="auto"/>
              <w:right w:val="single" w:sz="8" w:space="0" w:color="auto"/>
            </w:tcBorders>
          </w:tcPr>
          <w:p w:rsidR="00F1565F" w:rsidRPr="00FF69B8" w:rsidRDefault="00F1565F" w:rsidP="00B85884">
            <w:pPr>
              <w:widowControl w:val="0"/>
              <w:autoSpaceDE w:val="0"/>
              <w:autoSpaceDN w:val="0"/>
              <w:adjustRightInd w:val="0"/>
            </w:pPr>
            <w:r>
              <w:t>2.3</w:t>
            </w:r>
            <w:r w:rsidRPr="00FF69B8">
              <w:t>.</w:t>
            </w:r>
            <w:r w:rsidRPr="00F1565F">
              <w:t xml:space="preserve"> Обеспечение деятельности муниципальной пожарной охраны</w:t>
            </w:r>
          </w:p>
        </w:tc>
        <w:tc>
          <w:tcPr>
            <w:tcW w:w="1418" w:type="dxa"/>
            <w:tcBorders>
              <w:top w:val="single" w:sz="4" w:space="0" w:color="auto"/>
              <w:left w:val="single" w:sz="8" w:space="0" w:color="auto"/>
              <w:bottom w:val="single" w:sz="4" w:space="0" w:color="auto"/>
              <w:right w:val="single" w:sz="8" w:space="0" w:color="auto"/>
            </w:tcBorders>
            <w:hideMark/>
          </w:tcPr>
          <w:p w:rsidR="00F1565F" w:rsidRPr="00FF69B8" w:rsidRDefault="00F1565F" w:rsidP="00B85884">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11768,7</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rsidRPr="0003664F">
              <w:t>11768,7</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rsidRPr="0003664F">
              <w:t>11768,7</w:t>
            </w: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03664F" w:rsidP="0003664F">
            <w:pPr>
              <w:widowControl w:val="0"/>
              <w:autoSpaceDE w:val="0"/>
              <w:autoSpaceDN w:val="0"/>
              <w:adjustRightInd w:val="0"/>
              <w:jc w:val="center"/>
            </w:pPr>
            <w:r>
              <w:t>35306,1</w:t>
            </w:r>
          </w:p>
        </w:tc>
      </w:tr>
      <w:tr w:rsidR="00F1565F" w:rsidRPr="00FF69B8" w:rsidTr="00B85884">
        <w:trPr>
          <w:trHeight w:val="567"/>
        </w:trPr>
        <w:tc>
          <w:tcPr>
            <w:tcW w:w="1277" w:type="dxa"/>
            <w:vMerge/>
            <w:tcBorders>
              <w:top w:val="single" w:sz="4" w:space="0" w:color="auto"/>
              <w:left w:val="single" w:sz="8" w:space="0" w:color="auto"/>
              <w:right w:val="single" w:sz="4" w:space="0" w:color="auto"/>
            </w:tcBorders>
            <w:vAlign w:val="center"/>
            <w:hideMark/>
          </w:tcPr>
          <w:p w:rsidR="00F1565F" w:rsidRPr="00FF69B8" w:rsidRDefault="00F1565F" w:rsidP="00B85884"/>
        </w:tc>
        <w:tc>
          <w:tcPr>
            <w:tcW w:w="3685" w:type="dxa"/>
            <w:vMerge/>
            <w:tcBorders>
              <w:top w:val="single" w:sz="4" w:space="0" w:color="auto"/>
              <w:left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hideMark/>
          </w:tcPr>
          <w:p w:rsidR="00F1565F" w:rsidRPr="00FF69B8" w:rsidRDefault="00F1565F" w:rsidP="00B85884">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spacing w:after="200"/>
              <w:jc w:val="center"/>
              <w:rPr>
                <w:rFonts w:eastAsia="Calibri"/>
                <w:lang w:eastAsia="en-US"/>
              </w:rPr>
            </w:pPr>
          </w:p>
        </w:tc>
      </w:tr>
      <w:tr w:rsidR="00F1565F" w:rsidRPr="00FF69B8" w:rsidTr="00B85884">
        <w:trPr>
          <w:trHeight w:val="840"/>
        </w:trPr>
        <w:tc>
          <w:tcPr>
            <w:tcW w:w="1277" w:type="dxa"/>
            <w:vMerge/>
            <w:tcBorders>
              <w:top w:val="single" w:sz="4" w:space="0" w:color="auto"/>
              <w:left w:val="single" w:sz="8" w:space="0" w:color="auto"/>
              <w:right w:val="single" w:sz="4" w:space="0" w:color="auto"/>
            </w:tcBorders>
            <w:vAlign w:val="center"/>
          </w:tcPr>
          <w:p w:rsidR="00F1565F" w:rsidRPr="00FF69B8" w:rsidRDefault="00F1565F" w:rsidP="00B85884"/>
        </w:tc>
        <w:tc>
          <w:tcPr>
            <w:tcW w:w="3685" w:type="dxa"/>
            <w:vMerge/>
            <w:tcBorders>
              <w:top w:val="single" w:sz="4" w:space="0" w:color="auto"/>
              <w:left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tabs>
                <w:tab w:val="left" w:pos="720"/>
                <w:tab w:val="center" w:pos="775"/>
              </w:tabs>
              <w:spacing w:after="200"/>
              <w:rPr>
                <w:rFonts w:eastAsia="Calibri"/>
                <w:lang w:eastAsia="en-US"/>
              </w:rPr>
            </w:pPr>
            <w:r w:rsidRPr="00FF69B8">
              <w:tab/>
            </w:r>
          </w:p>
          <w:p w:rsidR="00F1565F" w:rsidRPr="00FF69B8" w:rsidRDefault="00F1565F" w:rsidP="00B85884">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spacing w:after="200"/>
              <w:jc w:val="center"/>
              <w:rPr>
                <w:rFonts w:eastAsia="Calibri"/>
                <w:lang w:eastAsia="en-US"/>
              </w:rPr>
            </w:pPr>
          </w:p>
        </w:tc>
      </w:tr>
      <w:tr w:rsidR="00F1565F" w:rsidRPr="00FF69B8" w:rsidTr="00B85884">
        <w:trPr>
          <w:trHeight w:val="1050"/>
        </w:trPr>
        <w:tc>
          <w:tcPr>
            <w:tcW w:w="1277" w:type="dxa"/>
            <w:vMerge/>
            <w:tcBorders>
              <w:top w:val="single" w:sz="4" w:space="0" w:color="auto"/>
              <w:left w:val="single" w:sz="8" w:space="0" w:color="auto"/>
              <w:right w:val="single" w:sz="4" w:space="0" w:color="auto"/>
            </w:tcBorders>
            <w:vAlign w:val="center"/>
          </w:tcPr>
          <w:p w:rsidR="00F1565F" w:rsidRPr="00FF69B8" w:rsidRDefault="00F1565F" w:rsidP="00B85884"/>
        </w:tc>
        <w:tc>
          <w:tcPr>
            <w:tcW w:w="3685" w:type="dxa"/>
            <w:vMerge/>
            <w:tcBorders>
              <w:top w:val="single" w:sz="4" w:space="0" w:color="auto"/>
              <w:left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pPr>
            <w:r w:rsidRPr="00FF69B8">
              <w:t>Расходы бюджета Ковернинского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11768,7</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11768,7</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11768,7</w:t>
            </w:r>
          </w:p>
          <w:p w:rsidR="00F1565F" w:rsidRPr="00FF69B8" w:rsidRDefault="00F1565F" w:rsidP="00B8588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03664F" w:rsidP="00B85884">
            <w:pPr>
              <w:widowControl w:val="0"/>
              <w:autoSpaceDE w:val="0"/>
              <w:autoSpaceDN w:val="0"/>
              <w:adjustRightInd w:val="0"/>
              <w:jc w:val="center"/>
            </w:pPr>
            <w:r>
              <w:t>35306,1</w:t>
            </w:r>
          </w:p>
        </w:tc>
      </w:tr>
      <w:tr w:rsidR="00F1565F" w:rsidRPr="00FF69B8" w:rsidTr="00B85884">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F1565F" w:rsidRPr="00FF69B8" w:rsidRDefault="00F1565F" w:rsidP="00B85884"/>
        </w:tc>
        <w:tc>
          <w:tcPr>
            <w:tcW w:w="3685" w:type="dxa"/>
            <w:vMerge/>
            <w:tcBorders>
              <w:top w:val="single" w:sz="4" w:space="0" w:color="auto"/>
              <w:left w:val="single" w:sz="4" w:space="0" w:color="auto"/>
              <w:bottom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spacing w:after="200"/>
              <w:jc w:val="center"/>
              <w:rPr>
                <w:rFonts w:eastAsia="Calibri"/>
                <w:lang w:eastAsia="en-US"/>
              </w:rPr>
            </w:pPr>
          </w:p>
        </w:tc>
      </w:tr>
      <w:tr w:rsidR="00F1565F" w:rsidRPr="00FF69B8" w:rsidTr="00B85884">
        <w:trPr>
          <w:trHeight w:val="811"/>
        </w:trPr>
        <w:tc>
          <w:tcPr>
            <w:tcW w:w="1277" w:type="dxa"/>
            <w:vMerge w:val="restart"/>
            <w:tcBorders>
              <w:top w:val="single" w:sz="4" w:space="0" w:color="auto"/>
              <w:left w:val="single" w:sz="8" w:space="0" w:color="auto"/>
              <w:right w:val="single" w:sz="4" w:space="0" w:color="auto"/>
            </w:tcBorders>
          </w:tcPr>
          <w:p w:rsidR="00F1565F" w:rsidRPr="00FF69B8" w:rsidRDefault="00F1565F" w:rsidP="00B85884">
            <w:pPr>
              <w:widowControl w:val="0"/>
              <w:autoSpaceDE w:val="0"/>
              <w:autoSpaceDN w:val="0"/>
              <w:adjustRightInd w:val="0"/>
            </w:pPr>
            <w:r w:rsidRPr="00FF69B8">
              <w:t>Основное мероприятие</w:t>
            </w:r>
          </w:p>
        </w:tc>
        <w:tc>
          <w:tcPr>
            <w:tcW w:w="3685" w:type="dxa"/>
            <w:vMerge w:val="restart"/>
            <w:tcBorders>
              <w:top w:val="single" w:sz="4" w:space="0" w:color="auto"/>
              <w:left w:val="single" w:sz="4" w:space="0" w:color="auto"/>
              <w:right w:val="single" w:sz="8" w:space="0" w:color="auto"/>
            </w:tcBorders>
          </w:tcPr>
          <w:p w:rsidR="00F1565F" w:rsidRPr="00FF69B8" w:rsidRDefault="00F1565F" w:rsidP="00B85884">
            <w:pPr>
              <w:widowControl w:val="0"/>
              <w:autoSpaceDE w:val="0"/>
              <w:autoSpaceDN w:val="0"/>
              <w:adjustRightInd w:val="0"/>
            </w:pPr>
            <w:r>
              <w:t>2.4</w:t>
            </w:r>
            <w:r w:rsidRPr="00FF69B8">
              <w:t>.</w:t>
            </w:r>
            <w:r w:rsidRPr="00F1565F">
              <w:t xml:space="preserve"> </w:t>
            </w:r>
            <w:r>
              <w:t xml:space="preserve">Строительство наружных противопожарных резервуаров и площадок (пирсов) для установки пожарной техники </w:t>
            </w:r>
          </w:p>
        </w:tc>
        <w:tc>
          <w:tcPr>
            <w:tcW w:w="1418" w:type="dxa"/>
            <w:tcBorders>
              <w:top w:val="single" w:sz="4" w:space="0" w:color="auto"/>
              <w:left w:val="single" w:sz="8" w:space="0" w:color="auto"/>
              <w:bottom w:val="single" w:sz="4" w:space="0" w:color="auto"/>
              <w:right w:val="single" w:sz="8" w:space="0" w:color="auto"/>
            </w:tcBorders>
            <w:hideMark/>
          </w:tcPr>
          <w:p w:rsidR="00F1565F" w:rsidRPr="00FF69B8" w:rsidRDefault="00F1565F" w:rsidP="00B85884">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2342,6</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2342,6</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2342,6</w:t>
            </w: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03664F" w:rsidP="0003664F">
            <w:pPr>
              <w:widowControl w:val="0"/>
              <w:autoSpaceDE w:val="0"/>
              <w:autoSpaceDN w:val="0"/>
              <w:adjustRightInd w:val="0"/>
              <w:jc w:val="center"/>
            </w:pPr>
            <w:r>
              <w:t>7027,8</w:t>
            </w:r>
          </w:p>
        </w:tc>
      </w:tr>
      <w:tr w:rsidR="00F1565F" w:rsidRPr="00FF69B8" w:rsidTr="00B85884">
        <w:trPr>
          <w:trHeight w:val="567"/>
        </w:trPr>
        <w:tc>
          <w:tcPr>
            <w:tcW w:w="1277" w:type="dxa"/>
            <w:vMerge/>
            <w:tcBorders>
              <w:top w:val="single" w:sz="4" w:space="0" w:color="auto"/>
              <w:left w:val="single" w:sz="8" w:space="0" w:color="auto"/>
              <w:right w:val="single" w:sz="4" w:space="0" w:color="auto"/>
            </w:tcBorders>
            <w:vAlign w:val="center"/>
            <w:hideMark/>
          </w:tcPr>
          <w:p w:rsidR="00F1565F" w:rsidRPr="00FF69B8" w:rsidRDefault="00F1565F" w:rsidP="00B85884"/>
        </w:tc>
        <w:tc>
          <w:tcPr>
            <w:tcW w:w="3685" w:type="dxa"/>
            <w:vMerge/>
            <w:tcBorders>
              <w:top w:val="single" w:sz="4" w:space="0" w:color="auto"/>
              <w:left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hideMark/>
          </w:tcPr>
          <w:p w:rsidR="00F1565F" w:rsidRPr="00FF69B8" w:rsidRDefault="00F1565F" w:rsidP="00B85884">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spacing w:after="200"/>
              <w:jc w:val="center"/>
              <w:rPr>
                <w:rFonts w:eastAsia="Calibri"/>
                <w:lang w:eastAsia="en-US"/>
              </w:rPr>
            </w:pPr>
          </w:p>
        </w:tc>
      </w:tr>
      <w:tr w:rsidR="00F1565F" w:rsidRPr="00FF69B8" w:rsidTr="00B85884">
        <w:trPr>
          <w:trHeight w:val="840"/>
        </w:trPr>
        <w:tc>
          <w:tcPr>
            <w:tcW w:w="1277" w:type="dxa"/>
            <w:vMerge/>
            <w:tcBorders>
              <w:top w:val="single" w:sz="4" w:space="0" w:color="auto"/>
              <w:left w:val="single" w:sz="8" w:space="0" w:color="auto"/>
              <w:right w:val="single" w:sz="4" w:space="0" w:color="auto"/>
            </w:tcBorders>
            <w:vAlign w:val="center"/>
          </w:tcPr>
          <w:p w:rsidR="00F1565F" w:rsidRPr="00FF69B8" w:rsidRDefault="00F1565F" w:rsidP="00B85884"/>
        </w:tc>
        <w:tc>
          <w:tcPr>
            <w:tcW w:w="3685" w:type="dxa"/>
            <w:vMerge/>
            <w:tcBorders>
              <w:top w:val="single" w:sz="4" w:space="0" w:color="auto"/>
              <w:left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tabs>
                <w:tab w:val="left" w:pos="720"/>
                <w:tab w:val="center" w:pos="775"/>
              </w:tabs>
              <w:spacing w:after="200"/>
              <w:rPr>
                <w:rFonts w:eastAsia="Calibri"/>
                <w:lang w:eastAsia="en-US"/>
              </w:rPr>
            </w:pPr>
            <w:r w:rsidRPr="00FF69B8">
              <w:tab/>
            </w:r>
          </w:p>
          <w:p w:rsidR="00F1565F" w:rsidRPr="00FF69B8" w:rsidRDefault="00F1565F" w:rsidP="00B85884">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spacing w:after="200"/>
              <w:jc w:val="center"/>
              <w:rPr>
                <w:rFonts w:eastAsia="Calibri"/>
                <w:lang w:eastAsia="en-US"/>
              </w:rPr>
            </w:pPr>
          </w:p>
        </w:tc>
      </w:tr>
      <w:tr w:rsidR="00F1565F" w:rsidRPr="00FF69B8" w:rsidTr="00B85884">
        <w:trPr>
          <w:trHeight w:val="1050"/>
        </w:trPr>
        <w:tc>
          <w:tcPr>
            <w:tcW w:w="1277" w:type="dxa"/>
            <w:vMerge/>
            <w:tcBorders>
              <w:top w:val="single" w:sz="4" w:space="0" w:color="auto"/>
              <w:left w:val="single" w:sz="8" w:space="0" w:color="auto"/>
              <w:right w:val="single" w:sz="4" w:space="0" w:color="auto"/>
            </w:tcBorders>
            <w:vAlign w:val="center"/>
          </w:tcPr>
          <w:p w:rsidR="00F1565F" w:rsidRPr="00FF69B8" w:rsidRDefault="00F1565F" w:rsidP="00B85884"/>
        </w:tc>
        <w:tc>
          <w:tcPr>
            <w:tcW w:w="3685" w:type="dxa"/>
            <w:vMerge/>
            <w:tcBorders>
              <w:top w:val="single" w:sz="4" w:space="0" w:color="auto"/>
              <w:left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pPr>
            <w:r w:rsidRPr="00FF69B8">
              <w:t>Расходы бюджета Ковернинского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2342,6</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2342,6</w:t>
            </w: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03664F" w:rsidP="00B85884">
            <w:pPr>
              <w:widowControl w:val="0"/>
              <w:autoSpaceDE w:val="0"/>
              <w:autoSpaceDN w:val="0"/>
              <w:adjustRightInd w:val="0"/>
              <w:jc w:val="center"/>
            </w:pPr>
            <w:r>
              <w:t>2342,6</w:t>
            </w: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03664F" w:rsidP="00B85884">
            <w:pPr>
              <w:widowControl w:val="0"/>
              <w:autoSpaceDE w:val="0"/>
              <w:autoSpaceDN w:val="0"/>
              <w:adjustRightInd w:val="0"/>
              <w:jc w:val="center"/>
            </w:pPr>
            <w:r>
              <w:t>7027,8</w:t>
            </w:r>
          </w:p>
        </w:tc>
      </w:tr>
      <w:tr w:rsidR="00F1565F" w:rsidRPr="00FF69B8" w:rsidTr="00B85884">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F1565F" w:rsidRPr="00FF69B8" w:rsidRDefault="00F1565F" w:rsidP="00B85884"/>
        </w:tc>
        <w:tc>
          <w:tcPr>
            <w:tcW w:w="3685" w:type="dxa"/>
            <w:vMerge/>
            <w:tcBorders>
              <w:top w:val="single" w:sz="4" w:space="0" w:color="auto"/>
              <w:left w:val="single" w:sz="4" w:space="0" w:color="auto"/>
              <w:bottom w:val="single" w:sz="4" w:space="0" w:color="auto"/>
              <w:right w:val="single" w:sz="8" w:space="0" w:color="auto"/>
            </w:tcBorders>
            <w:vAlign w:val="center"/>
          </w:tcPr>
          <w:p w:rsidR="00F1565F" w:rsidRPr="00FF69B8" w:rsidRDefault="00F1565F" w:rsidP="00B85884"/>
        </w:tc>
        <w:tc>
          <w:tcPr>
            <w:tcW w:w="1418" w:type="dxa"/>
            <w:tcBorders>
              <w:top w:val="single" w:sz="4" w:space="0" w:color="auto"/>
              <w:left w:val="single" w:sz="8" w:space="0" w:color="auto"/>
              <w:bottom w:val="single" w:sz="4" w:space="0" w:color="auto"/>
              <w:right w:val="single" w:sz="8" w:space="0" w:color="auto"/>
            </w:tcBorders>
          </w:tcPr>
          <w:p w:rsidR="00F1565F" w:rsidRPr="00FF69B8" w:rsidRDefault="00F1565F" w:rsidP="00B85884">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1565F" w:rsidRPr="00FF69B8" w:rsidRDefault="00F1565F" w:rsidP="00B85884">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F1565F" w:rsidRPr="00FF69B8" w:rsidRDefault="00F1565F" w:rsidP="00B85884">
            <w:pPr>
              <w:spacing w:after="200"/>
              <w:jc w:val="center"/>
              <w:rPr>
                <w:rFonts w:eastAsia="Calibri"/>
                <w:lang w:eastAsia="en-US"/>
              </w:rPr>
            </w:pPr>
          </w:p>
        </w:tc>
      </w:tr>
      <w:tr w:rsidR="003543A5" w:rsidRPr="00FF69B8" w:rsidTr="0046757F">
        <w:trPr>
          <w:trHeight w:val="811"/>
        </w:trPr>
        <w:tc>
          <w:tcPr>
            <w:tcW w:w="1277" w:type="dxa"/>
            <w:vMerge w:val="restart"/>
            <w:tcBorders>
              <w:top w:val="single" w:sz="4" w:space="0" w:color="auto"/>
              <w:left w:val="single" w:sz="8" w:space="0" w:color="auto"/>
              <w:right w:val="single" w:sz="4" w:space="0" w:color="auto"/>
            </w:tcBorders>
          </w:tcPr>
          <w:p w:rsidR="003543A5" w:rsidRPr="00FF69B8" w:rsidRDefault="003543A5" w:rsidP="00FF69B8">
            <w:pPr>
              <w:widowControl w:val="0"/>
              <w:autoSpaceDE w:val="0"/>
              <w:autoSpaceDN w:val="0"/>
              <w:adjustRightInd w:val="0"/>
            </w:pPr>
            <w:r w:rsidRPr="00FF69B8">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FF69B8" w:rsidRDefault="00F1565F" w:rsidP="00F1565F">
            <w:pPr>
              <w:widowControl w:val="0"/>
              <w:autoSpaceDE w:val="0"/>
              <w:autoSpaceDN w:val="0"/>
              <w:adjustRightInd w:val="0"/>
            </w:pPr>
            <w:r>
              <w:t>2.5</w:t>
            </w:r>
            <w:r w:rsidR="003543A5" w:rsidRPr="00FF69B8">
              <w:t>.</w:t>
            </w:r>
            <w:r w:rsidRPr="00F1565F">
              <w:t xml:space="preserve"> </w:t>
            </w:r>
            <w:r>
              <w:t xml:space="preserve">Опашка вокруг границ населенных пунктов на границе с лесными и степными участками </w:t>
            </w:r>
          </w:p>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03664F" w:rsidP="00FF69B8">
            <w:pPr>
              <w:widowControl w:val="0"/>
              <w:autoSpaceDE w:val="0"/>
              <w:autoSpaceDN w:val="0"/>
              <w:adjustRightInd w:val="0"/>
              <w:jc w:val="center"/>
            </w:pPr>
            <w:r>
              <w:t>500,8</w:t>
            </w:r>
          </w:p>
        </w:tc>
        <w:tc>
          <w:tcPr>
            <w:tcW w:w="992" w:type="dxa"/>
            <w:tcBorders>
              <w:top w:val="single" w:sz="4" w:space="0" w:color="auto"/>
              <w:left w:val="single" w:sz="4" w:space="0" w:color="auto"/>
              <w:bottom w:val="single" w:sz="4" w:space="0" w:color="auto"/>
              <w:right w:val="single" w:sz="4" w:space="0" w:color="auto"/>
            </w:tcBorders>
          </w:tcPr>
          <w:p w:rsidR="0003664F" w:rsidRPr="00FF69B8" w:rsidRDefault="0003664F" w:rsidP="0003664F">
            <w:pPr>
              <w:widowControl w:val="0"/>
              <w:autoSpaceDE w:val="0"/>
              <w:autoSpaceDN w:val="0"/>
              <w:adjustRightInd w:val="0"/>
              <w:jc w:val="center"/>
            </w:pPr>
            <w:r>
              <w:t>500,8</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03664F" w:rsidP="00FF69B8">
            <w:pPr>
              <w:widowControl w:val="0"/>
              <w:autoSpaceDE w:val="0"/>
              <w:autoSpaceDN w:val="0"/>
              <w:adjustRightInd w:val="0"/>
              <w:jc w:val="center"/>
            </w:pPr>
            <w:r>
              <w:t>500,8</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03664F" w:rsidP="0003664F">
            <w:pPr>
              <w:widowControl w:val="0"/>
              <w:autoSpaceDE w:val="0"/>
              <w:autoSpaceDN w:val="0"/>
              <w:adjustRightInd w:val="0"/>
              <w:jc w:val="center"/>
            </w:pPr>
            <w:r>
              <w:t>1502,4</w:t>
            </w:r>
          </w:p>
        </w:tc>
      </w:tr>
      <w:tr w:rsidR="003543A5" w:rsidRPr="00FF69B8" w:rsidTr="0046757F">
        <w:trPr>
          <w:trHeight w:val="567"/>
        </w:trPr>
        <w:tc>
          <w:tcPr>
            <w:tcW w:w="1277" w:type="dxa"/>
            <w:vMerge/>
            <w:tcBorders>
              <w:top w:val="single" w:sz="4" w:space="0" w:color="auto"/>
              <w:left w:val="single" w:sz="8" w:space="0" w:color="auto"/>
              <w:right w:val="single" w:sz="4" w:space="0" w:color="auto"/>
            </w:tcBorders>
            <w:vAlign w:val="center"/>
            <w:hideMark/>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84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tabs>
                <w:tab w:val="left" w:pos="720"/>
                <w:tab w:val="center" w:pos="775"/>
              </w:tabs>
              <w:spacing w:after="200"/>
              <w:rPr>
                <w:rFonts w:eastAsia="Calibri"/>
                <w:lang w:eastAsia="en-US"/>
              </w:rPr>
            </w:pPr>
            <w:r w:rsidRPr="00FF69B8">
              <w:tab/>
            </w:r>
          </w:p>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105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бюджета Ковернинског</w:t>
            </w:r>
            <w:r w:rsidR="004F4591" w:rsidRPr="00FF69B8">
              <w:t>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03664F" w:rsidP="00FF69B8">
            <w:pPr>
              <w:widowControl w:val="0"/>
              <w:autoSpaceDE w:val="0"/>
              <w:autoSpaceDN w:val="0"/>
              <w:adjustRightInd w:val="0"/>
              <w:jc w:val="center"/>
            </w:pPr>
            <w:r w:rsidRPr="0003664F">
              <w:t>500,8</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03664F" w:rsidP="00FF69B8">
            <w:pPr>
              <w:widowControl w:val="0"/>
              <w:autoSpaceDE w:val="0"/>
              <w:autoSpaceDN w:val="0"/>
              <w:adjustRightInd w:val="0"/>
              <w:jc w:val="center"/>
            </w:pPr>
            <w:r w:rsidRPr="0003664F">
              <w:t>500,8</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03664F" w:rsidP="00FF69B8">
            <w:pPr>
              <w:widowControl w:val="0"/>
              <w:autoSpaceDE w:val="0"/>
              <w:autoSpaceDN w:val="0"/>
              <w:adjustRightInd w:val="0"/>
              <w:jc w:val="center"/>
            </w:pPr>
            <w:r w:rsidRPr="0003664F">
              <w:t>500,8</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03664F" w:rsidP="0077057C">
            <w:pPr>
              <w:widowControl w:val="0"/>
              <w:autoSpaceDE w:val="0"/>
              <w:autoSpaceDN w:val="0"/>
              <w:adjustRightInd w:val="0"/>
              <w:jc w:val="center"/>
            </w:pPr>
            <w:r>
              <w:t>1502,4</w:t>
            </w:r>
          </w:p>
        </w:tc>
      </w:tr>
      <w:tr w:rsidR="003543A5" w:rsidRPr="00FF69B8" w:rsidTr="0046757F">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46757F" w:rsidRPr="00FF69B8" w:rsidTr="0046757F">
        <w:trPr>
          <w:trHeight w:val="811"/>
        </w:trPr>
        <w:tc>
          <w:tcPr>
            <w:tcW w:w="10632" w:type="dxa"/>
            <w:gridSpan w:val="7"/>
            <w:tcBorders>
              <w:top w:val="single" w:sz="4" w:space="0" w:color="auto"/>
              <w:left w:val="single" w:sz="8" w:space="0" w:color="auto"/>
              <w:right w:val="single" w:sz="8" w:space="0" w:color="auto"/>
            </w:tcBorders>
          </w:tcPr>
          <w:p w:rsidR="0046757F" w:rsidRPr="00FF69B8" w:rsidRDefault="0046757F" w:rsidP="00FF69B8">
            <w:pPr>
              <w:widowControl w:val="0"/>
              <w:autoSpaceDE w:val="0"/>
              <w:autoSpaceDN w:val="0"/>
              <w:adjustRightInd w:val="0"/>
              <w:rPr>
                <w:b/>
              </w:rPr>
            </w:pPr>
            <w:r w:rsidRPr="00FF69B8">
              <w:rPr>
                <w:b/>
              </w:rPr>
              <w:t>Задача 3.</w:t>
            </w:r>
          </w:p>
          <w:p w:rsidR="0046757F" w:rsidRPr="00FF69B8" w:rsidRDefault="0046757F" w:rsidP="00FF69B8">
            <w:pPr>
              <w:widowControl w:val="0"/>
              <w:autoSpaceDE w:val="0"/>
              <w:autoSpaceDN w:val="0"/>
              <w:adjustRightInd w:val="0"/>
            </w:pPr>
            <w:r w:rsidRPr="00FF69B8">
              <w:t>Совершенствование системы подготовки руководящего состава и населения в области предупреждения и ликвидации чрезвычайных ситуаций.</w:t>
            </w:r>
          </w:p>
        </w:tc>
      </w:tr>
      <w:tr w:rsidR="003543A5" w:rsidRPr="00FF69B8" w:rsidTr="0046757F">
        <w:trPr>
          <w:trHeight w:val="811"/>
        </w:trPr>
        <w:tc>
          <w:tcPr>
            <w:tcW w:w="1277" w:type="dxa"/>
            <w:vMerge w:val="restart"/>
            <w:tcBorders>
              <w:top w:val="single" w:sz="4" w:space="0" w:color="auto"/>
              <w:left w:val="single" w:sz="8" w:space="0" w:color="auto"/>
              <w:right w:val="single" w:sz="4" w:space="0" w:color="auto"/>
            </w:tcBorders>
          </w:tcPr>
          <w:p w:rsidR="003543A5" w:rsidRPr="00FF69B8" w:rsidRDefault="003543A5" w:rsidP="00FF69B8">
            <w:pPr>
              <w:widowControl w:val="0"/>
              <w:autoSpaceDE w:val="0"/>
              <w:autoSpaceDN w:val="0"/>
              <w:adjustRightInd w:val="0"/>
            </w:pPr>
            <w:r w:rsidRPr="00FF69B8">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FF69B8" w:rsidRDefault="003543A5" w:rsidP="00FF69B8">
            <w:pPr>
              <w:widowControl w:val="0"/>
              <w:autoSpaceDE w:val="0"/>
              <w:autoSpaceDN w:val="0"/>
              <w:adjustRightInd w:val="0"/>
            </w:pPr>
            <w:r w:rsidRPr="00FF69B8">
              <w:t>3.1.Обучение в учебно-методическом центре должностных лиц и специалистов по предупреждению и ликвидации чрезвычайных ситуаций</w:t>
            </w:r>
          </w:p>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4F4591" w:rsidP="00FF69B8">
            <w:pPr>
              <w:widowControl w:val="0"/>
              <w:autoSpaceDE w:val="0"/>
              <w:autoSpaceDN w:val="0"/>
              <w:adjustRightInd w:val="0"/>
              <w:jc w:val="center"/>
            </w:pPr>
            <w:r w:rsidRPr="00FF69B8">
              <w:t>84,0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84</w:t>
            </w:r>
            <w:r w:rsidR="004F4591" w:rsidRPr="00FF69B8">
              <w:t>,0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84</w:t>
            </w:r>
            <w:r w:rsidR="004F4591" w:rsidRPr="00FF69B8">
              <w:t>,0</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FF69B8">
            <w:pPr>
              <w:widowControl w:val="0"/>
              <w:autoSpaceDE w:val="0"/>
              <w:autoSpaceDN w:val="0"/>
              <w:adjustRightInd w:val="0"/>
              <w:jc w:val="center"/>
            </w:pPr>
            <w:r>
              <w:t>252</w:t>
            </w:r>
            <w:r w:rsidR="004F4591" w:rsidRPr="00FF69B8">
              <w:t>,0</w:t>
            </w:r>
          </w:p>
        </w:tc>
      </w:tr>
      <w:tr w:rsidR="003543A5" w:rsidRPr="00FF69B8" w:rsidTr="0046757F">
        <w:trPr>
          <w:trHeight w:val="567"/>
        </w:trPr>
        <w:tc>
          <w:tcPr>
            <w:tcW w:w="1277" w:type="dxa"/>
            <w:vMerge/>
            <w:tcBorders>
              <w:top w:val="single" w:sz="4" w:space="0" w:color="auto"/>
              <w:left w:val="single" w:sz="8" w:space="0" w:color="auto"/>
              <w:right w:val="single" w:sz="4" w:space="0" w:color="auto"/>
            </w:tcBorders>
            <w:vAlign w:val="center"/>
            <w:hideMark/>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84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tabs>
                <w:tab w:val="left" w:pos="720"/>
                <w:tab w:val="center" w:pos="775"/>
              </w:tabs>
              <w:spacing w:after="200"/>
              <w:rPr>
                <w:rFonts w:eastAsia="Calibri"/>
                <w:lang w:eastAsia="en-US"/>
              </w:rPr>
            </w:pPr>
            <w:r w:rsidRPr="00FF69B8">
              <w:tab/>
            </w:r>
          </w:p>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105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бюджета Ковернинског</w:t>
            </w:r>
            <w:r w:rsidR="004F4591" w:rsidRPr="00FF69B8">
              <w:t>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4F4591" w:rsidP="00FF69B8">
            <w:pPr>
              <w:widowControl w:val="0"/>
              <w:autoSpaceDE w:val="0"/>
              <w:autoSpaceDN w:val="0"/>
              <w:adjustRightInd w:val="0"/>
              <w:jc w:val="center"/>
            </w:pPr>
            <w:r w:rsidRPr="00FF69B8">
              <w:t>84,0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84</w:t>
            </w:r>
            <w:r w:rsidR="004F4591" w:rsidRPr="00FF69B8">
              <w:t>,0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84</w:t>
            </w:r>
            <w:r w:rsidR="004F4591" w:rsidRPr="00FF69B8">
              <w:t>,0</w:t>
            </w:r>
          </w:p>
          <w:p w:rsidR="003543A5" w:rsidRPr="00FF69B8" w:rsidRDefault="003543A5" w:rsidP="00FF69B8">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FF69B8">
            <w:pPr>
              <w:widowControl w:val="0"/>
              <w:autoSpaceDE w:val="0"/>
              <w:autoSpaceDN w:val="0"/>
              <w:adjustRightInd w:val="0"/>
              <w:jc w:val="center"/>
            </w:pPr>
            <w:r>
              <w:t>252</w:t>
            </w:r>
            <w:r w:rsidR="004F4591" w:rsidRPr="00FF69B8">
              <w:t>,0</w:t>
            </w:r>
          </w:p>
        </w:tc>
      </w:tr>
      <w:tr w:rsidR="003543A5" w:rsidRPr="00FF69B8" w:rsidTr="0046757F">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DF5779" w:rsidRPr="00FF69B8" w:rsidTr="0046757F">
        <w:trPr>
          <w:trHeight w:val="811"/>
        </w:trPr>
        <w:tc>
          <w:tcPr>
            <w:tcW w:w="1277" w:type="dxa"/>
            <w:vMerge w:val="restart"/>
            <w:tcBorders>
              <w:top w:val="single" w:sz="4" w:space="0" w:color="auto"/>
              <w:left w:val="single" w:sz="8" w:space="0" w:color="auto"/>
              <w:right w:val="single" w:sz="4" w:space="0" w:color="auto"/>
            </w:tcBorders>
          </w:tcPr>
          <w:p w:rsidR="00DF5779" w:rsidRPr="00FF69B8" w:rsidRDefault="00DF5779" w:rsidP="00FF69B8">
            <w:pPr>
              <w:widowControl w:val="0"/>
              <w:autoSpaceDE w:val="0"/>
              <w:autoSpaceDN w:val="0"/>
              <w:adjustRightInd w:val="0"/>
            </w:pPr>
            <w:r w:rsidRPr="00FF69B8">
              <w:t>Основное мероприятие</w:t>
            </w:r>
          </w:p>
        </w:tc>
        <w:tc>
          <w:tcPr>
            <w:tcW w:w="3685" w:type="dxa"/>
            <w:vMerge w:val="restart"/>
            <w:tcBorders>
              <w:top w:val="single" w:sz="4" w:space="0" w:color="auto"/>
              <w:left w:val="single" w:sz="4" w:space="0" w:color="auto"/>
              <w:right w:val="single" w:sz="8" w:space="0" w:color="auto"/>
            </w:tcBorders>
          </w:tcPr>
          <w:p w:rsidR="00DF5779" w:rsidRPr="00FF69B8" w:rsidRDefault="00DF5779" w:rsidP="00FF69B8">
            <w:pPr>
              <w:widowControl w:val="0"/>
              <w:autoSpaceDE w:val="0"/>
              <w:autoSpaceDN w:val="0"/>
              <w:adjustRightInd w:val="0"/>
            </w:pPr>
            <w:r w:rsidRPr="00FF69B8">
              <w:t xml:space="preserve">3.2.Обучение специалиста мобилизационной работы в ФГБОУ ВПО «Академия гражданской защиты» </w:t>
            </w:r>
          </w:p>
        </w:tc>
        <w:tc>
          <w:tcPr>
            <w:tcW w:w="1418" w:type="dxa"/>
            <w:tcBorders>
              <w:top w:val="single" w:sz="4" w:space="0" w:color="auto"/>
              <w:left w:val="single" w:sz="8" w:space="0" w:color="auto"/>
              <w:bottom w:val="single" w:sz="4" w:space="0" w:color="auto"/>
              <w:right w:val="single" w:sz="8" w:space="0" w:color="auto"/>
            </w:tcBorders>
            <w:hideMark/>
          </w:tcPr>
          <w:p w:rsidR="00DF5779" w:rsidRPr="00FF69B8" w:rsidRDefault="00DF5779" w:rsidP="00FF69B8">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DF5779" w:rsidRPr="00FF69B8" w:rsidRDefault="00DF5779" w:rsidP="00FF69B8">
            <w:pPr>
              <w:widowControl w:val="0"/>
              <w:autoSpaceDE w:val="0"/>
              <w:autoSpaceDN w:val="0"/>
              <w:adjustRightInd w:val="0"/>
              <w:jc w:val="center"/>
            </w:pPr>
            <w:r>
              <w:t>0,0</w:t>
            </w:r>
          </w:p>
        </w:tc>
        <w:tc>
          <w:tcPr>
            <w:tcW w:w="992" w:type="dxa"/>
            <w:tcBorders>
              <w:top w:val="single" w:sz="4" w:space="0" w:color="auto"/>
              <w:left w:val="single" w:sz="4" w:space="0" w:color="auto"/>
              <w:bottom w:val="single" w:sz="4" w:space="0" w:color="auto"/>
              <w:right w:val="single" w:sz="4" w:space="0" w:color="auto"/>
            </w:tcBorders>
          </w:tcPr>
          <w:p w:rsidR="00DF5779" w:rsidRDefault="00DF5779" w:rsidP="00DF5779">
            <w:pPr>
              <w:jc w:val="center"/>
            </w:pPr>
            <w:r w:rsidRPr="006141B6">
              <w:t>0,0</w:t>
            </w:r>
          </w:p>
        </w:tc>
        <w:tc>
          <w:tcPr>
            <w:tcW w:w="992" w:type="dxa"/>
            <w:tcBorders>
              <w:top w:val="single" w:sz="4" w:space="0" w:color="auto"/>
              <w:left w:val="single" w:sz="4" w:space="0" w:color="auto"/>
              <w:bottom w:val="single" w:sz="4" w:space="0" w:color="auto"/>
              <w:right w:val="single" w:sz="4" w:space="0" w:color="auto"/>
            </w:tcBorders>
          </w:tcPr>
          <w:p w:rsidR="00DF5779" w:rsidRDefault="00DF5779" w:rsidP="00DF5779">
            <w:pPr>
              <w:jc w:val="center"/>
            </w:pPr>
            <w:r w:rsidRPr="006141B6">
              <w:t>0,0</w:t>
            </w:r>
          </w:p>
        </w:tc>
        <w:tc>
          <w:tcPr>
            <w:tcW w:w="1134" w:type="dxa"/>
            <w:tcBorders>
              <w:top w:val="single" w:sz="4" w:space="0" w:color="auto"/>
              <w:left w:val="single" w:sz="4" w:space="0" w:color="auto"/>
              <w:bottom w:val="single" w:sz="4" w:space="0" w:color="auto"/>
              <w:right w:val="single" w:sz="8" w:space="0" w:color="auto"/>
            </w:tcBorders>
          </w:tcPr>
          <w:p w:rsidR="00DF5779" w:rsidRDefault="00DF5779" w:rsidP="00DF5779">
            <w:pPr>
              <w:jc w:val="center"/>
            </w:pPr>
            <w:r w:rsidRPr="006141B6">
              <w:t>0,0</w:t>
            </w:r>
          </w:p>
        </w:tc>
      </w:tr>
      <w:tr w:rsidR="003543A5" w:rsidRPr="00FF69B8" w:rsidTr="0046757F">
        <w:trPr>
          <w:trHeight w:val="567"/>
        </w:trPr>
        <w:tc>
          <w:tcPr>
            <w:tcW w:w="1277" w:type="dxa"/>
            <w:vMerge/>
            <w:tcBorders>
              <w:top w:val="single" w:sz="4" w:space="0" w:color="auto"/>
              <w:left w:val="single" w:sz="8" w:space="0" w:color="auto"/>
              <w:right w:val="single" w:sz="4" w:space="0" w:color="auto"/>
            </w:tcBorders>
            <w:vAlign w:val="center"/>
            <w:hideMark/>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84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tabs>
                <w:tab w:val="left" w:pos="720"/>
                <w:tab w:val="center" w:pos="775"/>
              </w:tabs>
              <w:spacing w:after="200"/>
              <w:rPr>
                <w:rFonts w:eastAsia="Calibri"/>
                <w:lang w:eastAsia="en-US"/>
              </w:rPr>
            </w:pPr>
            <w:r w:rsidRPr="00FF69B8">
              <w:tab/>
            </w:r>
          </w:p>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DF5779" w:rsidRPr="00FF69B8" w:rsidTr="0046757F">
        <w:trPr>
          <w:trHeight w:val="1050"/>
        </w:trPr>
        <w:tc>
          <w:tcPr>
            <w:tcW w:w="1277" w:type="dxa"/>
            <w:vMerge/>
            <w:tcBorders>
              <w:top w:val="single" w:sz="4" w:space="0" w:color="auto"/>
              <w:left w:val="single" w:sz="8" w:space="0" w:color="auto"/>
              <w:right w:val="single" w:sz="4" w:space="0" w:color="auto"/>
            </w:tcBorders>
            <w:vAlign w:val="center"/>
          </w:tcPr>
          <w:p w:rsidR="00DF5779" w:rsidRPr="00FF69B8" w:rsidRDefault="00DF5779" w:rsidP="00FF69B8"/>
        </w:tc>
        <w:tc>
          <w:tcPr>
            <w:tcW w:w="3685" w:type="dxa"/>
            <w:vMerge/>
            <w:tcBorders>
              <w:top w:val="single" w:sz="4" w:space="0" w:color="auto"/>
              <w:left w:val="single" w:sz="4" w:space="0" w:color="auto"/>
              <w:right w:val="single" w:sz="8" w:space="0" w:color="auto"/>
            </w:tcBorders>
            <w:vAlign w:val="center"/>
          </w:tcPr>
          <w:p w:rsidR="00DF5779" w:rsidRPr="00FF69B8" w:rsidRDefault="00DF5779" w:rsidP="00FF69B8"/>
        </w:tc>
        <w:tc>
          <w:tcPr>
            <w:tcW w:w="1418" w:type="dxa"/>
            <w:tcBorders>
              <w:top w:val="single" w:sz="4" w:space="0" w:color="auto"/>
              <w:left w:val="single" w:sz="8" w:space="0" w:color="auto"/>
              <w:bottom w:val="single" w:sz="4" w:space="0" w:color="auto"/>
              <w:right w:val="single" w:sz="8" w:space="0" w:color="auto"/>
            </w:tcBorders>
          </w:tcPr>
          <w:p w:rsidR="00DF5779" w:rsidRPr="00FF69B8" w:rsidRDefault="00DF5779" w:rsidP="00FF69B8">
            <w:pPr>
              <w:widowControl w:val="0"/>
              <w:autoSpaceDE w:val="0"/>
              <w:autoSpaceDN w:val="0"/>
              <w:adjustRightInd w:val="0"/>
            </w:pPr>
            <w:r w:rsidRPr="00FF69B8">
              <w:t>Расходы бюджета Ковернинского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DF5779" w:rsidRDefault="00DF5779" w:rsidP="00DF5779">
            <w:pPr>
              <w:jc w:val="center"/>
            </w:pPr>
            <w:r w:rsidRPr="00AE5FE9">
              <w:t>0,0</w:t>
            </w:r>
          </w:p>
        </w:tc>
        <w:tc>
          <w:tcPr>
            <w:tcW w:w="992" w:type="dxa"/>
            <w:tcBorders>
              <w:top w:val="single" w:sz="4" w:space="0" w:color="auto"/>
              <w:left w:val="single" w:sz="4" w:space="0" w:color="auto"/>
              <w:bottom w:val="single" w:sz="4" w:space="0" w:color="auto"/>
              <w:right w:val="single" w:sz="4" w:space="0" w:color="auto"/>
            </w:tcBorders>
          </w:tcPr>
          <w:p w:rsidR="00DF5779" w:rsidRDefault="00DF5779" w:rsidP="00DF5779">
            <w:pPr>
              <w:jc w:val="center"/>
            </w:pPr>
            <w:r w:rsidRPr="00AE5FE9">
              <w:t>0,0</w:t>
            </w:r>
          </w:p>
        </w:tc>
        <w:tc>
          <w:tcPr>
            <w:tcW w:w="992" w:type="dxa"/>
            <w:tcBorders>
              <w:top w:val="single" w:sz="4" w:space="0" w:color="auto"/>
              <w:left w:val="single" w:sz="4" w:space="0" w:color="auto"/>
              <w:bottom w:val="single" w:sz="4" w:space="0" w:color="auto"/>
              <w:right w:val="single" w:sz="4" w:space="0" w:color="auto"/>
            </w:tcBorders>
          </w:tcPr>
          <w:p w:rsidR="00DF5779" w:rsidRDefault="00DF5779" w:rsidP="00DF5779">
            <w:pPr>
              <w:jc w:val="center"/>
            </w:pPr>
            <w:r w:rsidRPr="00AE5FE9">
              <w:t>0,0</w:t>
            </w:r>
          </w:p>
        </w:tc>
        <w:tc>
          <w:tcPr>
            <w:tcW w:w="1134" w:type="dxa"/>
            <w:tcBorders>
              <w:top w:val="single" w:sz="4" w:space="0" w:color="auto"/>
              <w:left w:val="single" w:sz="4" w:space="0" w:color="auto"/>
              <w:bottom w:val="single" w:sz="4" w:space="0" w:color="auto"/>
              <w:right w:val="single" w:sz="8" w:space="0" w:color="auto"/>
            </w:tcBorders>
          </w:tcPr>
          <w:p w:rsidR="00DF5779" w:rsidRDefault="00DF5779" w:rsidP="00DF5779">
            <w:pPr>
              <w:jc w:val="center"/>
            </w:pPr>
            <w:r w:rsidRPr="00AE5FE9">
              <w:t>0,0</w:t>
            </w:r>
          </w:p>
        </w:tc>
      </w:tr>
      <w:tr w:rsidR="003543A5" w:rsidRPr="00FF69B8" w:rsidTr="0046757F">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Прочие источники (средства предприяти</w:t>
            </w:r>
            <w:r w:rsidRPr="00FF69B8">
              <w:lastRenderedPageBreak/>
              <w:t>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811"/>
        </w:trPr>
        <w:tc>
          <w:tcPr>
            <w:tcW w:w="1277" w:type="dxa"/>
            <w:vMerge w:val="restart"/>
            <w:tcBorders>
              <w:top w:val="single" w:sz="4" w:space="0" w:color="auto"/>
              <w:left w:val="single" w:sz="8" w:space="0" w:color="auto"/>
              <w:right w:val="single" w:sz="4" w:space="0" w:color="auto"/>
            </w:tcBorders>
          </w:tcPr>
          <w:p w:rsidR="003543A5" w:rsidRPr="00FF69B8" w:rsidRDefault="003543A5" w:rsidP="00FF69B8">
            <w:pPr>
              <w:widowControl w:val="0"/>
              <w:autoSpaceDE w:val="0"/>
              <w:autoSpaceDN w:val="0"/>
              <w:adjustRightInd w:val="0"/>
            </w:pPr>
            <w:r w:rsidRPr="00FF69B8">
              <w:lastRenderedPageBreak/>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FF69B8" w:rsidRDefault="003543A5" w:rsidP="00FF69B8">
            <w:pPr>
              <w:widowControl w:val="0"/>
              <w:autoSpaceDE w:val="0"/>
              <w:autoSpaceDN w:val="0"/>
              <w:adjustRightInd w:val="0"/>
            </w:pPr>
            <w:r w:rsidRPr="00FF69B8">
              <w:t xml:space="preserve">3.3.Материально-техническое оснащение и освидетельствование компьютера секретного делопроизводства. </w:t>
            </w:r>
          </w:p>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903F30" w:rsidP="00FF69B8">
            <w:pPr>
              <w:widowControl w:val="0"/>
              <w:autoSpaceDE w:val="0"/>
              <w:autoSpaceDN w:val="0"/>
              <w:adjustRightInd w:val="0"/>
              <w:jc w:val="center"/>
            </w:pPr>
            <w:r w:rsidRPr="00FF69B8">
              <w:t>120</w:t>
            </w:r>
            <w:r w:rsidR="00A05050" w:rsidRPr="00FF69B8">
              <w:t>,0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12</w:t>
            </w:r>
            <w:r w:rsidR="00903F30" w:rsidRPr="00FF69B8">
              <w:t>0</w:t>
            </w:r>
            <w:r w:rsidR="00A05050" w:rsidRPr="00FF69B8">
              <w:t>,0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120</w:t>
            </w:r>
            <w:r w:rsidR="00A05050" w:rsidRPr="00FF69B8">
              <w:t>,0</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FF69B8">
            <w:pPr>
              <w:widowControl w:val="0"/>
              <w:autoSpaceDE w:val="0"/>
              <w:autoSpaceDN w:val="0"/>
              <w:adjustRightInd w:val="0"/>
              <w:jc w:val="center"/>
            </w:pPr>
            <w:r>
              <w:t>360</w:t>
            </w:r>
            <w:r w:rsidR="00A05050" w:rsidRPr="00FF69B8">
              <w:t>,0</w:t>
            </w:r>
          </w:p>
        </w:tc>
      </w:tr>
      <w:tr w:rsidR="003543A5" w:rsidRPr="00FF69B8" w:rsidTr="0046757F">
        <w:trPr>
          <w:trHeight w:val="567"/>
        </w:trPr>
        <w:tc>
          <w:tcPr>
            <w:tcW w:w="1277" w:type="dxa"/>
            <w:vMerge/>
            <w:tcBorders>
              <w:top w:val="single" w:sz="4" w:space="0" w:color="auto"/>
              <w:left w:val="single" w:sz="8" w:space="0" w:color="auto"/>
              <w:right w:val="single" w:sz="4" w:space="0" w:color="auto"/>
            </w:tcBorders>
            <w:vAlign w:val="center"/>
            <w:hideMark/>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84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tabs>
                <w:tab w:val="left" w:pos="720"/>
                <w:tab w:val="center" w:pos="775"/>
              </w:tabs>
              <w:spacing w:after="200"/>
              <w:rPr>
                <w:rFonts w:eastAsia="Calibri"/>
                <w:lang w:eastAsia="en-US"/>
              </w:rPr>
            </w:pPr>
            <w:r w:rsidRPr="00FF69B8">
              <w:tab/>
            </w:r>
          </w:p>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105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бюджета Ков</w:t>
            </w:r>
            <w:r w:rsidR="00903F30" w:rsidRPr="00FF69B8">
              <w:t>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903F30" w:rsidP="00FF69B8">
            <w:pPr>
              <w:widowControl w:val="0"/>
              <w:autoSpaceDE w:val="0"/>
              <w:autoSpaceDN w:val="0"/>
              <w:adjustRightInd w:val="0"/>
              <w:jc w:val="center"/>
            </w:pPr>
            <w:r w:rsidRPr="00FF69B8">
              <w:t>120</w:t>
            </w:r>
            <w:r w:rsidR="00A05050" w:rsidRPr="00FF69B8">
              <w:t>,0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12</w:t>
            </w:r>
            <w:r w:rsidR="00903F30" w:rsidRPr="00FF69B8">
              <w:t>0</w:t>
            </w:r>
            <w:r w:rsidR="00A05050" w:rsidRPr="00FF69B8">
              <w:t>,0</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120</w:t>
            </w:r>
            <w:r w:rsidR="00A05050" w:rsidRPr="00FF69B8">
              <w:t>,0</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77057C">
            <w:pPr>
              <w:widowControl w:val="0"/>
              <w:autoSpaceDE w:val="0"/>
              <w:autoSpaceDN w:val="0"/>
              <w:adjustRightInd w:val="0"/>
              <w:jc w:val="center"/>
            </w:pPr>
            <w:r>
              <w:t>360</w:t>
            </w:r>
            <w:r w:rsidR="00A05050" w:rsidRPr="00FF69B8">
              <w:t>,0</w:t>
            </w:r>
          </w:p>
        </w:tc>
      </w:tr>
      <w:tr w:rsidR="003543A5" w:rsidRPr="00FF69B8" w:rsidTr="0046757F">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46757F" w:rsidRPr="00FF69B8" w:rsidTr="0046757F">
        <w:trPr>
          <w:trHeight w:val="811"/>
        </w:trPr>
        <w:tc>
          <w:tcPr>
            <w:tcW w:w="10632" w:type="dxa"/>
            <w:gridSpan w:val="7"/>
            <w:tcBorders>
              <w:top w:val="single" w:sz="4" w:space="0" w:color="auto"/>
              <w:left w:val="single" w:sz="8" w:space="0" w:color="auto"/>
              <w:right w:val="single" w:sz="8" w:space="0" w:color="auto"/>
            </w:tcBorders>
          </w:tcPr>
          <w:p w:rsidR="0046757F" w:rsidRPr="00FF69B8" w:rsidRDefault="0046757F" w:rsidP="00FF69B8">
            <w:pPr>
              <w:widowControl w:val="0"/>
              <w:autoSpaceDE w:val="0"/>
              <w:autoSpaceDN w:val="0"/>
              <w:adjustRightInd w:val="0"/>
              <w:jc w:val="both"/>
              <w:rPr>
                <w:b/>
              </w:rPr>
            </w:pPr>
            <w:r w:rsidRPr="00FF69B8">
              <w:rPr>
                <w:b/>
              </w:rPr>
              <w:t>Задача 4.</w:t>
            </w:r>
          </w:p>
          <w:p w:rsidR="0046757F" w:rsidRPr="00FF69B8" w:rsidRDefault="0046757F" w:rsidP="00FF69B8">
            <w:pPr>
              <w:widowControl w:val="0"/>
              <w:autoSpaceDE w:val="0"/>
              <w:autoSpaceDN w:val="0"/>
              <w:adjustRightInd w:val="0"/>
              <w:jc w:val="both"/>
            </w:pPr>
            <w:r w:rsidRPr="00FF69B8">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округе Нижегородской области.</w:t>
            </w:r>
          </w:p>
        </w:tc>
      </w:tr>
      <w:tr w:rsidR="003543A5" w:rsidRPr="00FF69B8" w:rsidTr="0046757F">
        <w:trPr>
          <w:trHeight w:val="811"/>
        </w:trPr>
        <w:tc>
          <w:tcPr>
            <w:tcW w:w="1277" w:type="dxa"/>
            <w:vMerge w:val="restart"/>
            <w:tcBorders>
              <w:top w:val="single" w:sz="4" w:space="0" w:color="auto"/>
              <w:left w:val="single" w:sz="8" w:space="0" w:color="auto"/>
              <w:right w:val="single" w:sz="4" w:space="0" w:color="auto"/>
            </w:tcBorders>
          </w:tcPr>
          <w:p w:rsidR="003543A5" w:rsidRPr="00FF69B8" w:rsidRDefault="003543A5" w:rsidP="00FF69B8">
            <w:pPr>
              <w:widowControl w:val="0"/>
              <w:autoSpaceDE w:val="0"/>
              <w:autoSpaceDN w:val="0"/>
              <w:adjustRightInd w:val="0"/>
            </w:pPr>
            <w:r w:rsidRPr="00FF69B8">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FF69B8" w:rsidRDefault="00966DDB" w:rsidP="00FF69B8">
            <w:pPr>
              <w:widowControl w:val="0"/>
              <w:autoSpaceDE w:val="0"/>
              <w:autoSpaceDN w:val="0"/>
              <w:adjustRightInd w:val="0"/>
            </w:pPr>
            <w:r w:rsidRPr="00FF69B8">
              <w:t>4.</w:t>
            </w:r>
            <w:r w:rsidR="00903F30" w:rsidRPr="00FF69B8">
              <w:t xml:space="preserve">Предоставление доступа к сети местной телефонной связи, предоставление в пользование абонентской линии, предоставление местных телефонных соединений, получение услуг внутризоновой телефонной связи, оказание услуг междугородной и  международной телефонной связи  </w:t>
            </w:r>
          </w:p>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461</w:t>
            </w:r>
            <w:r w:rsidR="00903F30" w:rsidRPr="00FF69B8">
              <w:t>,5</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461,5</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461,5</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FF69B8">
            <w:pPr>
              <w:widowControl w:val="0"/>
              <w:autoSpaceDE w:val="0"/>
              <w:autoSpaceDN w:val="0"/>
              <w:adjustRightInd w:val="0"/>
              <w:jc w:val="center"/>
            </w:pPr>
            <w:r>
              <w:t>1384,5</w:t>
            </w:r>
          </w:p>
        </w:tc>
      </w:tr>
      <w:tr w:rsidR="003543A5" w:rsidRPr="00FF69B8" w:rsidTr="0046757F">
        <w:trPr>
          <w:trHeight w:val="567"/>
        </w:trPr>
        <w:tc>
          <w:tcPr>
            <w:tcW w:w="1277" w:type="dxa"/>
            <w:vMerge/>
            <w:tcBorders>
              <w:top w:val="single" w:sz="4" w:space="0" w:color="auto"/>
              <w:left w:val="single" w:sz="8" w:space="0" w:color="auto"/>
              <w:right w:val="single" w:sz="4" w:space="0" w:color="auto"/>
            </w:tcBorders>
            <w:vAlign w:val="center"/>
            <w:hideMark/>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84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tabs>
                <w:tab w:val="left" w:pos="720"/>
                <w:tab w:val="center" w:pos="775"/>
              </w:tabs>
              <w:spacing w:after="200"/>
              <w:rPr>
                <w:rFonts w:eastAsia="Calibri"/>
                <w:lang w:eastAsia="en-US"/>
              </w:rPr>
            </w:pPr>
            <w:r w:rsidRPr="00FF69B8">
              <w:tab/>
            </w:r>
          </w:p>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105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бюджета Ков</w:t>
            </w:r>
            <w:r w:rsidR="00903F30" w:rsidRPr="00FF69B8">
              <w:t>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461,5</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461,5</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461,5</w:t>
            </w:r>
          </w:p>
          <w:p w:rsidR="003543A5" w:rsidRPr="00FF69B8" w:rsidRDefault="003543A5" w:rsidP="00FF69B8">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FF69B8">
            <w:pPr>
              <w:widowControl w:val="0"/>
              <w:autoSpaceDE w:val="0"/>
              <w:autoSpaceDN w:val="0"/>
              <w:adjustRightInd w:val="0"/>
              <w:jc w:val="center"/>
            </w:pPr>
            <w:r>
              <w:t>1384,5</w:t>
            </w:r>
          </w:p>
        </w:tc>
      </w:tr>
      <w:tr w:rsidR="003543A5" w:rsidRPr="00FF69B8" w:rsidTr="0046757F">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 xml:space="preserve">Прочие источники (средства предприятий, собственные средства </w:t>
            </w:r>
            <w:r w:rsidRPr="00FF69B8">
              <w:lastRenderedPageBreak/>
              <w:t>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46757F" w:rsidRPr="00FF69B8" w:rsidTr="0046757F">
        <w:trPr>
          <w:trHeight w:val="389"/>
        </w:trPr>
        <w:tc>
          <w:tcPr>
            <w:tcW w:w="10632" w:type="dxa"/>
            <w:gridSpan w:val="7"/>
            <w:tcBorders>
              <w:top w:val="single" w:sz="4" w:space="0" w:color="auto"/>
              <w:left w:val="single" w:sz="8" w:space="0" w:color="auto"/>
              <w:right w:val="single" w:sz="8" w:space="0" w:color="auto"/>
            </w:tcBorders>
          </w:tcPr>
          <w:p w:rsidR="0046757F" w:rsidRPr="00FF69B8" w:rsidRDefault="0046757F" w:rsidP="00FF69B8">
            <w:pPr>
              <w:widowControl w:val="0"/>
              <w:autoSpaceDE w:val="0"/>
              <w:autoSpaceDN w:val="0"/>
              <w:adjustRightInd w:val="0"/>
              <w:jc w:val="both"/>
              <w:rPr>
                <w:b/>
              </w:rPr>
            </w:pPr>
            <w:r w:rsidRPr="00FF69B8">
              <w:rPr>
                <w:b/>
              </w:rPr>
              <w:lastRenderedPageBreak/>
              <w:t xml:space="preserve">Задача 5. </w:t>
            </w:r>
          </w:p>
          <w:p w:rsidR="0046757F" w:rsidRPr="00FF69B8" w:rsidRDefault="0046757F" w:rsidP="00FF69B8">
            <w:pPr>
              <w:widowControl w:val="0"/>
              <w:autoSpaceDE w:val="0"/>
              <w:autoSpaceDN w:val="0"/>
              <w:adjustRightInd w:val="0"/>
              <w:jc w:val="both"/>
            </w:pPr>
            <w:r w:rsidRPr="00FF69B8">
              <w:t>Обеспечение организационных и информационных условий функционирования единой дежурно-диспетчерской службы.</w:t>
            </w:r>
          </w:p>
        </w:tc>
      </w:tr>
      <w:tr w:rsidR="003543A5" w:rsidRPr="00FF69B8" w:rsidTr="0046757F">
        <w:trPr>
          <w:trHeight w:val="811"/>
        </w:trPr>
        <w:tc>
          <w:tcPr>
            <w:tcW w:w="1277" w:type="dxa"/>
            <w:vMerge w:val="restart"/>
            <w:tcBorders>
              <w:top w:val="single" w:sz="4" w:space="0" w:color="auto"/>
              <w:left w:val="single" w:sz="8" w:space="0" w:color="auto"/>
              <w:right w:val="single" w:sz="4" w:space="0" w:color="auto"/>
            </w:tcBorders>
          </w:tcPr>
          <w:p w:rsidR="003543A5" w:rsidRPr="00FF69B8" w:rsidRDefault="003543A5" w:rsidP="00FF69B8">
            <w:pPr>
              <w:widowControl w:val="0"/>
              <w:autoSpaceDE w:val="0"/>
              <w:autoSpaceDN w:val="0"/>
              <w:adjustRightInd w:val="0"/>
            </w:pPr>
            <w:r w:rsidRPr="00FF69B8">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FF69B8" w:rsidRDefault="00966DDB" w:rsidP="00FF69B8">
            <w:pPr>
              <w:widowControl w:val="0"/>
              <w:autoSpaceDE w:val="0"/>
              <w:autoSpaceDN w:val="0"/>
              <w:adjustRightInd w:val="0"/>
            </w:pPr>
            <w:r w:rsidRPr="00FF69B8">
              <w:t>5.</w:t>
            </w:r>
            <w:r w:rsidR="003543A5" w:rsidRPr="00FF69B8">
              <w:t xml:space="preserve">Содержание единой дежурно-диспетчерской службы </w:t>
            </w:r>
          </w:p>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Всего:</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4014,2</w:t>
            </w:r>
          </w:p>
        </w:tc>
        <w:tc>
          <w:tcPr>
            <w:tcW w:w="992" w:type="dxa"/>
            <w:tcBorders>
              <w:top w:val="single" w:sz="4" w:space="0" w:color="auto"/>
              <w:left w:val="single" w:sz="4" w:space="0" w:color="auto"/>
              <w:bottom w:val="single" w:sz="4" w:space="0" w:color="auto"/>
              <w:right w:val="single" w:sz="4" w:space="0" w:color="auto"/>
            </w:tcBorders>
          </w:tcPr>
          <w:p w:rsidR="00DB258C" w:rsidRPr="00FF69B8" w:rsidRDefault="0077057C" w:rsidP="00FF69B8">
            <w:pPr>
              <w:widowControl w:val="0"/>
              <w:autoSpaceDE w:val="0"/>
              <w:autoSpaceDN w:val="0"/>
              <w:adjustRightInd w:val="0"/>
              <w:jc w:val="center"/>
            </w:pPr>
            <w:r>
              <w:t>4014,2</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4014,2</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FF69B8">
            <w:pPr>
              <w:widowControl w:val="0"/>
              <w:autoSpaceDE w:val="0"/>
              <w:autoSpaceDN w:val="0"/>
              <w:adjustRightInd w:val="0"/>
              <w:jc w:val="center"/>
            </w:pPr>
            <w:r>
              <w:t>12042,6</w:t>
            </w:r>
          </w:p>
        </w:tc>
      </w:tr>
      <w:tr w:rsidR="003543A5" w:rsidRPr="00FF69B8" w:rsidTr="0046757F">
        <w:trPr>
          <w:trHeight w:val="567"/>
        </w:trPr>
        <w:tc>
          <w:tcPr>
            <w:tcW w:w="1277" w:type="dxa"/>
            <w:vMerge/>
            <w:tcBorders>
              <w:top w:val="single" w:sz="4" w:space="0" w:color="auto"/>
              <w:left w:val="single" w:sz="8" w:space="0" w:color="auto"/>
              <w:right w:val="single" w:sz="4" w:space="0" w:color="auto"/>
            </w:tcBorders>
            <w:vAlign w:val="center"/>
            <w:hideMark/>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hideMark/>
          </w:tcPr>
          <w:p w:rsidR="003543A5" w:rsidRPr="00FF69B8" w:rsidRDefault="003543A5" w:rsidP="00FF69B8">
            <w:pPr>
              <w:widowControl w:val="0"/>
              <w:autoSpaceDE w:val="0"/>
              <w:autoSpaceDN w:val="0"/>
              <w:adjustRightInd w:val="0"/>
            </w:pPr>
            <w:r w:rsidRPr="00FF69B8">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84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tabs>
                <w:tab w:val="left" w:pos="720"/>
                <w:tab w:val="center" w:pos="775"/>
              </w:tabs>
              <w:spacing w:after="200"/>
              <w:rPr>
                <w:rFonts w:eastAsia="Calibri"/>
                <w:lang w:eastAsia="en-US"/>
              </w:rPr>
            </w:pPr>
            <w:r w:rsidRPr="00FF69B8">
              <w:tab/>
            </w:r>
          </w:p>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r w:rsidR="003543A5" w:rsidRPr="00FF69B8" w:rsidTr="0046757F">
        <w:trPr>
          <w:trHeight w:val="1050"/>
        </w:trPr>
        <w:tc>
          <w:tcPr>
            <w:tcW w:w="1277" w:type="dxa"/>
            <w:vMerge/>
            <w:tcBorders>
              <w:top w:val="single" w:sz="4" w:space="0" w:color="auto"/>
              <w:left w:val="single" w:sz="8"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Расходы бюджета Ков</w:t>
            </w:r>
            <w:r w:rsidR="00903F30" w:rsidRPr="00FF69B8">
              <w:t>ернинского муниципального округа</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4014,2</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4014,2</w:t>
            </w: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77057C" w:rsidP="00FF69B8">
            <w:pPr>
              <w:widowControl w:val="0"/>
              <w:autoSpaceDE w:val="0"/>
              <w:autoSpaceDN w:val="0"/>
              <w:adjustRightInd w:val="0"/>
              <w:jc w:val="center"/>
            </w:pPr>
            <w:r>
              <w:t>4014,2</w:t>
            </w: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77057C" w:rsidP="00FF69B8">
            <w:pPr>
              <w:widowControl w:val="0"/>
              <w:autoSpaceDE w:val="0"/>
              <w:autoSpaceDN w:val="0"/>
              <w:adjustRightInd w:val="0"/>
              <w:jc w:val="center"/>
            </w:pPr>
            <w:r>
              <w:t>12042,6</w:t>
            </w:r>
          </w:p>
        </w:tc>
      </w:tr>
      <w:tr w:rsidR="003543A5" w:rsidRPr="00FF69B8" w:rsidTr="0046757F">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FF69B8" w:rsidRDefault="003543A5" w:rsidP="00FF69B8"/>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FF69B8" w:rsidRDefault="003543A5" w:rsidP="00FF69B8"/>
        </w:tc>
        <w:tc>
          <w:tcPr>
            <w:tcW w:w="1418" w:type="dxa"/>
            <w:tcBorders>
              <w:top w:val="single" w:sz="4" w:space="0" w:color="auto"/>
              <w:left w:val="single" w:sz="8" w:space="0" w:color="auto"/>
              <w:bottom w:val="single" w:sz="4" w:space="0" w:color="auto"/>
              <w:right w:val="single" w:sz="8" w:space="0" w:color="auto"/>
            </w:tcBorders>
          </w:tcPr>
          <w:p w:rsidR="003543A5" w:rsidRPr="00FF69B8" w:rsidRDefault="003543A5" w:rsidP="00FF69B8">
            <w:pPr>
              <w:widowControl w:val="0"/>
              <w:autoSpaceDE w:val="0"/>
              <w:autoSpaceDN w:val="0"/>
              <w:adjustRightInd w:val="0"/>
            </w:pPr>
            <w:r w:rsidRPr="00FF69B8">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FF69B8" w:rsidRDefault="003543A5" w:rsidP="00FF69B8">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8" w:space="0" w:color="auto"/>
            </w:tcBorders>
          </w:tcPr>
          <w:p w:rsidR="003543A5" w:rsidRPr="00FF69B8" w:rsidRDefault="003543A5" w:rsidP="00FF69B8">
            <w:pPr>
              <w:spacing w:after="200"/>
              <w:jc w:val="center"/>
              <w:rPr>
                <w:rFonts w:eastAsia="Calibri"/>
                <w:lang w:eastAsia="en-US"/>
              </w:rPr>
            </w:pPr>
          </w:p>
        </w:tc>
      </w:tr>
    </w:tbl>
    <w:p w:rsidR="0030699F" w:rsidRPr="00FF69B8" w:rsidRDefault="0030699F" w:rsidP="00FF69B8">
      <w:pPr>
        <w:pStyle w:val="ConsPlusNormal"/>
        <w:ind w:firstLine="540"/>
        <w:jc w:val="both"/>
        <w:rPr>
          <w:rFonts w:ascii="Times New Roman" w:hAnsi="Times New Roman" w:cs="Times New Roman"/>
          <w:sz w:val="24"/>
          <w:szCs w:val="24"/>
        </w:rPr>
      </w:pPr>
    </w:p>
    <w:p w:rsidR="0030699F" w:rsidRPr="00FF69B8" w:rsidRDefault="0030699F" w:rsidP="00ED57F1">
      <w:pPr>
        <w:pStyle w:val="ConsPlusNormal"/>
        <w:ind w:firstLine="709"/>
        <w:jc w:val="both"/>
        <w:rPr>
          <w:rFonts w:ascii="Times New Roman" w:hAnsi="Times New Roman" w:cs="Times New Roman"/>
          <w:sz w:val="24"/>
          <w:szCs w:val="24"/>
        </w:rPr>
      </w:pPr>
      <w:r w:rsidRPr="00FF69B8">
        <w:rPr>
          <w:rFonts w:ascii="Times New Roman" w:hAnsi="Times New Roman" w:cs="Times New Roman"/>
          <w:sz w:val="24"/>
          <w:szCs w:val="24"/>
        </w:rPr>
        <w:t xml:space="preserve">Финансирование мероприятий Программы </w:t>
      </w:r>
      <w:r w:rsidR="00903F30" w:rsidRPr="00FF69B8">
        <w:rPr>
          <w:rFonts w:ascii="Times New Roman" w:hAnsi="Times New Roman" w:cs="Times New Roman"/>
          <w:sz w:val="24"/>
          <w:szCs w:val="24"/>
        </w:rPr>
        <w:t>в 2021</w:t>
      </w:r>
      <w:r w:rsidR="003E4F45" w:rsidRPr="00FF69B8">
        <w:rPr>
          <w:rFonts w:ascii="Times New Roman" w:hAnsi="Times New Roman" w:cs="Times New Roman"/>
          <w:sz w:val="24"/>
          <w:szCs w:val="24"/>
        </w:rPr>
        <w:t>-2</w:t>
      </w:r>
      <w:r w:rsidR="00903F30" w:rsidRPr="00FF69B8">
        <w:rPr>
          <w:rFonts w:ascii="Times New Roman" w:hAnsi="Times New Roman" w:cs="Times New Roman"/>
          <w:sz w:val="24"/>
          <w:szCs w:val="24"/>
        </w:rPr>
        <w:t>023</w:t>
      </w:r>
      <w:r w:rsidRPr="00FF69B8">
        <w:rPr>
          <w:rFonts w:ascii="Times New Roman" w:hAnsi="Times New Roman" w:cs="Times New Roman"/>
          <w:sz w:val="24"/>
          <w:szCs w:val="24"/>
        </w:rPr>
        <w:t xml:space="preserve"> годах осуществляется </w:t>
      </w:r>
      <w:r w:rsidR="00814A06" w:rsidRPr="00FF69B8">
        <w:rPr>
          <w:rFonts w:ascii="Times New Roman" w:hAnsi="Times New Roman" w:cs="Times New Roman"/>
          <w:sz w:val="24"/>
          <w:szCs w:val="24"/>
        </w:rPr>
        <w:t xml:space="preserve">из средств бюджета </w:t>
      </w:r>
      <w:r w:rsidR="00D95631" w:rsidRPr="00FF69B8">
        <w:rPr>
          <w:rFonts w:ascii="Times New Roman" w:hAnsi="Times New Roman" w:cs="Times New Roman"/>
          <w:sz w:val="24"/>
          <w:szCs w:val="24"/>
        </w:rPr>
        <w:t xml:space="preserve">Ковернинского муниципального </w:t>
      </w:r>
      <w:r w:rsidR="00903F30" w:rsidRPr="00FF69B8">
        <w:rPr>
          <w:rFonts w:ascii="Times New Roman" w:hAnsi="Times New Roman" w:cs="Times New Roman"/>
          <w:sz w:val="24"/>
          <w:szCs w:val="24"/>
        </w:rPr>
        <w:t>округа</w:t>
      </w:r>
      <w:r w:rsidR="003E4F45" w:rsidRPr="00FF69B8">
        <w:rPr>
          <w:rFonts w:ascii="Times New Roman" w:hAnsi="Times New Roman" w:cs="Times New Roman"/>
          <w:sz w:val="24"/>
          <w:szCs w:val="24"/>
        </w:rPr>
        <w:t xml:space="preserve"> Нижегородской области</w:t>
      </w:r>
      <w:r w:rsidRPr="00FF69B8">
        <w:rPr>
          <w:rFonts w:ascii="Times New Roman" w:hAnsi="Times New Roman" w:cs="Times New Roman"/>
          <w:sz w:val="24"/>
          <w:szCs w:val="24"/>
        </w:rPr>
        <w:t>.</w:t>
      </w:r>
    </w:p>
    <w:p w:rsidR="00663369" w:rsidRPr="00FF69B8" w:rsidRDefault="0030699F"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Конкретные объемы финансирования мероприятий Программы определяются при разрабо</w:t>
      </w:r>
      <w:r w:rsidR="00903F30" w:rsidRPr="00FF69B8">
        <w:rPr>
          <w:rFonts w:ascii="Times New Roman" w:hAnsi="Times New Roman" w:cs="Times New Roman"/>
          <w:sz w:val="24"/>
          <w:szCs w:val="24"/>
        </w:rPr>
        <w:t>тке и утверждении бюджета округа</w:t>
      </w:r>
      <w:r w:rsidRPr="00FF69B8">
        <w:rPr>
          <w:rFonts w:ascii="Times New Roman" w:hAnsi="Times New Roman" w:cs="Times New Roman"/>
          <w:sz w:val="24"/>
          <w:szCs w:val="24"/>
        </w:rPr>
        <w:t xml:space="preserve"> на соответствующий год и могут корректироваться исходя и</w:t>
      </w:r>
      <w:r w:rsidR="00903F30" w:rsidRPr="00FF69B8">
        <w:rPr>
          <w:rFonts w:ascii="Times New Roman" w:hAnsi="Times New Roman" w:cs="Times New Roman"/>
          <w:sz w:val="24"/>
          <w:szCs w:val="24"/>
        </w:rPr>
        <w:t>з финансовых возможностей округа</w:t>
      </w:r>
      <w:r w:rsidRPr="00FF69B8">
        <w:rPr>
          <w:rFonts w:ascii="Times New Roman" w:hAnsi="Times New Roman" w:cs="Times New Roman"/>
          <w:sz w:val="24"/>
          <w:szCs w:val="24"/>
        </w:rPr>
        <w:t>.В качестве дополнительных источников для реализации отдельных мероприятий Программы привлекаются иные источники финансирования, не запрещенные законодательством Российской Федерации.</w:t>
      </w:r>
      <w:bookmarkStart w:id="6" w:name="Par134"/>
      <w:bookmarkStart w:id="7" w:name="Par142"/>
      <w:bookmarkStart w:id="8" w:name="Par155"/>
      <w:bookmarkEnd w:id="6"/>
      <w:bookmarkEnd w:id="7"/>
      <w:bookmarkEnd w:id="8"/>
    </w:p>
    <w:p w:rsidR="00663369" w:rsidRPr="00FF69B8" w:rsidRDefault="00663369" w:rsidP="00FF69B8">
      <w:pPr>
        <w:pStyle w:val="ConsPlusNormal"/>
        <w:jc w:val="both"/>
        <w:rPr>
          <w:rFonts w:ascii="Times New Roman" w:hAnsi="Times New Roman" w:cs="Times New Roman"/>
          <w:b/>
          <w:sz w:val="24"/>
          <w:szCs w:val="24"/>
        </w:rPr>
      </w:pPr>
    </w:p>
    <w:p w:rsidR="001F1019" w:rsidRPr="00FF69B8" w:rsidRDefault="00AB534F" w:rsidP="00ED57F1">
      <w:pPr>
        <w:pStyle w:val="ConsPlusNormal"/>
        <w:jc w:val="center"/>
        <w:rPr>
          <w:rFonts w:ascii="Times New Roman" w:hAnsi="Times New Roman" w:cs="Times New Roman"/>
          <w:sz w:val="24"/>
          <w:szCs w:val="24"/>
        </w:rPr>
      </w:pPr>
      <w:r w:rsidRPr="00FF69B8">
        <w:rPr>
          <w:rFonts w:ascii="Times New Roman" w:hAnsi="Times New Roman" w:cs="Times New Roman"/>
          <w:b/>
          <w:sz w:val="24"/>
          <w:szCs w:val="24"/>
        </w:rPr>
        <w:t>2</w:t>
      </w:r>
      <w:r w:rsidR="001F1019" w:rsidRPr="00FF69B8">
        <w:rPr>
          <w:rFonts w:ascii="Times New Roman" w:hAnsi="Times New Roman" w:cs="Times New Roman"/>
          <w:b/>
          <w:sz w:val="24"/>
          <w:szCs w:val="24"/>
        </w:rPr>
        <w:t>.</w:t>
      </w:r>
      <w:r w:rsidRPr="00FF69B8">
        <w:rPr>
          <w:rFonts w:ascii="Times New Roman" w:hAnsi="Times New Roman" w:cs="Times New Roman"/>
          <w:b/>
          <w:sz w:val="24"/>
          <w:szCs w:val="24"/>
        </w:rPr>
        <w:t>10.</w:t>
      </w:r>
      <w:r w:rsidR="00ED7B9A" w:rsidRPr="00FF69B8">
        <w:rPr>
          <w:rFonts w:ascii="Times New Roman" w:hAnsi="Times New Roman" w:cs="Times New Roman"/>
          <w:b/>
          <w:sz w:val="24"/>
          <w:szCs w:val="24"/>
        </w:rPr>
        <w:t>Анализ рисков реализации муниципальной программы.</w:t>
      </w:r>
    </w:p>
    <w:p w:rsidR="001F1019" w:rsidRPr="00FF69B8" w:rsidRDefault="001F1019" w:rsidP="00FF69B8">
      <w:pPr>
        <w:pStyle w:val="ConsPlusNormal"/>
        <w:jc w:val="center"/>
        <w:outlineLvl w:val="1"/>
        <w:rPr>
          <w:rFonts w:ascii="Times New Roman" w:hAnsi="Times New Roman" w:cs="Times New Roman"/>
          <w:sz w:val="24"/>
          <w:szCs w:val="24"/>
        </w:rPr>
      </w:pPr>
    </w:p>
    <w:p w:rsidR="003A02B5" w:rsidRPr="00FF69B8" w:rsidRDefault="003A02B5" w:rsidP="00FF69B8">
      <w:pPr>
        <w:pStyle w:val="FORMATTEXT"/>
        <w:ind w:firstLine="709"/>
        <w:jc w:val="both"/>
        <w:rPr>
          <w:rFonts w:ascii="Times New Roman" w:hAnsi="Times New Roman" w:cs="Times New Roman"/>
        </w:rPr>
      </w:pPr>
      <w:r w:rsidRPr="00FF69B8">
        <w:rPr>
          <w:rFonts w:ascii="Times New Roman" w:hAnsi="Times New Roman" w:cs="Times New Roman"/>
        </w:rPr>
        <w:t xml:space="preserve">К возможным внешним факторам, негативно влияющим на реализацию Программы, относятся: </w:t>
      </w:r>
    </w:p>
    <w:p w:rsidR="003A02B5" w:rsidRPr="00FF69B8" w:rsidRDefault="003A02B5" w:rsidP="00FF69B8">
      <w:pPr>
        <w:pStyle w:val="FORMATTEXT"/>
        <w:ind w:firstLine="709"/>
        <w:jc w:val="both"/>
        <w:rPr>
          <w:rFonts w:ascii="Times New Roman" w:hAnsi="Times New Roman" w:cs="Times New Roman"/>
        </w:rPr>
      </w:pPr>
      <w:r w:rsidRPr="00FF69B8">
        <w:rPr>
          <w:rFonts w:ascii="Times New Roman" w:hAnsi="Times New Roman" w:cs="Times New Roman"/>
        </w:rPr>
        <w:t xml:space="preserve">- отсутствие финансирования (неполное финансирование) из источников, предусмотренных Программой; </w:t>
      </w:r>
    </w:p>
    <w:p w:rsidR="003A02B5" w:rsidRPr="00FF69B8" w:rsidRDefault="003A02B5" w:rsidP="00FF69B8">
      <w:pPr>
        <w:pStyle w:val="FORMATTEXT"/>
        <w:ind w:firstLine="709"/>
        <w:jc w:val="both"/>
        <w:rPr>
          <w:rFonts w:ascii="Times New Roman" w:hAnsi="Times New Roman" w:cs="Times New Roman"/>
        </w:rPr>
      </w:pPr>
      <w:r w:rsidRPr="00FF69B8">
        <w:rPr>
          <w:rFonts w:ascii="Times New Roman" w:hAnsi="Times New Roman" w:cs="Times New Roman"/>
        </w:rPr>
        <w:t xml:space="preserve">- изменение федерального законодательства. </w:t>
      </w:r>
    </w:p>
    <w:p w:rsidR="003A02B5" w:rsidRPr="00FF69B8" w:rsidRDefault="003A02B5" w:rsidP="00FF69B8">
      <w:pPr>
        <w:pStyle w:val="FORMATTEXT"/>
        <w:ind w:firstLine="709"/>
        <w:jc w:val="both"/>
        <w:rPr>
          <w:rFonts w:ascii="Times New Roman" w:hAnsi="Times New Roman" w:cs="Times New Roman"/>
        </w:rPr>
      </w:pPr>
      <w:r w:rsidRPr="00FF69B8">
        <w:rPr>
          <w:rFonts w:ascii="Times New Roman" w:hAnsi="Times New Roman" w:cs="Times New Roman"/>
        </w:rPr>
        <w:t xml:space="preserve">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 </w:t>
      </w:r>
    </w:p>
    <w:p w:rsidR="003A02B5" w:rsidRPr="00FF69B8" w:rsidRDefault="003A02B5" w:rsidP="00FF69B8">
      <w:pPr>
        <w:pStyle w:val="FORMATTEXT"/>
        <w:ind w:firstLine="709"/>
        <w:jc w:val="both"/>
        <w:rPr>
          <w:rFonts w:ascii="Times New Roman" w:hAnsi="Times New Roman" w:cs="Times New Roman"/>
        </w:rPr>
      </w:pPr>
      <w:r w:rsidRPr="00FF69B8">
        <w:rPr>
          <w:rFonts w:ascii="Times New Roman" w:hAnsi="Times New Roman" w:cs="Times New Roman"/>
        </w:rPr>
        <w:t xml:space="preserve">Использование программно-целевого метода и принятие Программы позволит значительно минимизировать возможные риски, связанные с ее реализацией, за счет создания адекватных механизмов управления выполнением мероприятий. </w:t>
      </w:r>
    </w:p>
    <w:p w:rsidR="003A02B5" w:rsidRPr="00FF69B8" w:rsidRDefault="003A02B5" w:rsidP="00FF69B8">
      <w:pPr>
        <w:pStyle w:val="FORMATTEXT"/>
        <w:ind w:firstLine="709"/>
        <w:jc w:val="both"/>
        <w:rPr>
          <w:rFonts w:ascii="Times New Roman" w:hAnsi="Times New Roman" w:cs="Times New Roman"/>
        </w:rPr>
      </w:pPr>
    </w:p>
    <w:p w:rsidR="002A0436" w:rsidRDefault="002A0436" w:rsidP="00ED57F1">
      <w:pPr>
        <w:pStyle w:val="ConsPlusNormal"/>
        <w:jc w:val="center"/>
        <w:outlineLvl w:val="1"/>
        <w:rPr>
          <w:rFonts w:ascii="Times New Roman" w:hAnsi="Times New Roman" w:cs="Times New Roman"/>
          <w:b/>
          <w:sz w:val="24"/>
          <w:szCs w:val="24"/>
        </w:rPr>
      </w:pPr>
    </w:p>
    <w:p w:rsidR="003A02B5" w:rsidRDefault="00AB534F" w:rsidP="00ED57F1">
      <w:pPr>
        <w:pStyle w:val="ConsPlusNormal"/>
        <w:jc w:val="center"/>
        <w:outlineLvl w:val="1"/>
        <w:rPr>
          <w:rFonts w:ascii="Times New Roman" w:hAnsi="Times New Roman" w:cs="Times New Roman"/>
          <w:b/>
          <w:sz w:val="24"/>
          <w:szCs w:val="24"/>
        </w:rPr>
      </w:pPr>
      <w:r w:rsidRPr="00FF69B8">
        <w:rPr>
          <w:rFonts w:ascii="Times New Roman" w:hAnsi="Times New Roman" w:cs="Times New Roman"/>
          <w:b/>
          <w:sz w:val="24"/>
          <w:szCs w:val="24"/>
        </w:rPr>
        <w:lastRenderedPageBreak/>
        <w:t>2.11</w:t>
      </w:r>
      <w:r w:rsidR="00ED7B9A" w:rsidRPr="00FF69B8">
        <w:rPr>
          <w:rFonts w:ascii="Times New Roman" w:hAnsi="Times New Roman" w:cs="Times New Roman"/>
          <w:b/>
          <w:sz w:val="24"/>
          <w:szCs w:val="24"/>
        </w:rPr>
        <w:t>. Оценка планируемой эффективности муниципальной программы.</w:t>
      </w:r>
    </w:p>
    <w:p w:rsidR="00ED57F1" w:rsidRPr="00FF69B8" w:rsidRDefault="00ED57F1" w:rsidP="00ED57F1">
      <w:pPr>
        <w:pStyle w:val="ConsPlusNormal"/>
        <w:jc w:val="center"/>
        <w:outlineLvl w:val="1"/>
        <w:rPr>
          <w:rFonts w:ascii="Times New Roman" w:hAnsi="Times New Roman" w:cs="Times New Roman"/>
          <w:b/>
          <w:sz w:val="24"/>
          <w:szCs w:val="24"/>
        </w:rPr>
      </w:pPr>
    </w:p>
    <w:p w:rsidR="003A02B5" w:rsidRPr="00FF69B8" w:rsidRDefault="003A02B5" w:rsidP="00ED57F1">
      <w:pPr>
        <w:pStyle w:val="ConsPlusNormal"/>
        <w:ind w:firstLine="709"/>
        <w:jc w:val="both"/>
        <w:rPr>
          <w:rFonts w:ascii="Times New Roman" w:hAnsi="Times New Roman" w:cs="Times New Roman"/>
          <w:sz w:val="24"/>
          <w:szCs w:val="24"/>
        </w:rPr>
      </w:pPr>
      <w:r w:rsidRPr="00FF69B8">
        <w:rPr>
          <w:rFonts w:ascii="Times New Roman" w:hAnsi="Times New Roman" w:cs="Times New Roman"/>
          <w:sz w:val="24"/>
          <w:szCs w:val="24"/>
        </w:rPr>
        <w:t xml:space="preserve">Сектор гражданской защиты и мобилизационной подготовки  обеспечивает выполнение мероприятий Программы посредством осуществления контроля за </w:t>
      </w:r>
      <w:r w:rsidR="00903F30" w:rsidRPr="00FF69B8">
        <w:rPr>
          <w:rFonts w:ascii="Times New Roman" w:hAnsi="Times New Roman" w:cs="Times New Roman"/>
          <w:sz w:val="24"/>
          <w:szCs w:val="24"/>
        </w:rPr>
        <w:t>реализацией на территории округа</w:t>
      </w:r>
      <w:r w:rsidRPr="00FF69B8">
        <w:rPr>
          <w:rFonts w:ascii="Times New Roman" w:hAnsi="Times New Roman" w:cs="Times New Roman"/>
          <w:sz w:val="24"/>
          <w:szCs w:val="24"/>
        </w:rPr>
        <w:t xml:space="preserve"> принимаемых нормативно-правовых актов по линии предупреждения и ликвидации чрезвычайных ситуаций природного и техногенного характера, координирует реализацию мероприятий Программы исполнителями. В установленные сроки информирует  районную комиссию по чрезвычайным ситуациям и обеспечению пожарной безопасности о ходе реализации Программы, несет ответственность за рациональное использование выделяемых бюджетных средств, размещение и исполнение заказов на поставку продукции и материальных ресурсов.</w:t>
      </w:r>
    </w:p>
    <w:p w:rsidR="003A02B5" w:rsidRPr="00FF69B8" w:rsidRDefault="003A02B5" w:rsidP="00ED57F1">
      <w:pPr>
        <w:pStyle w:val="ConsPlusNormal"/>
        <w:ind w:firstLine="709"/>
        <w:jc w:val="both"/>
        <w:rPr>
          <w:rFonts w:ascii="Times New Roman" w:hAnsi="Times New Roman" w:cs="Times New Roman"/>
          <w:sz w:val="24"/>
          <w:szCs w:val="24"/>
        </w:rPr>
      </w:pPr>
      <w:r w:rsidRPr="00FF69B8">
        <w:rPr>
          <w:rFonts w:ascii="Times New Roman" w:hAnsi="Times New Roman" w:cs="Times New Roman"/>
          <w:sz w:val="24"/>
          <w:szCs w:val="24"/>
        </w:rPr>
        <w:t>Поэтапное и целенаправленное выполнение всех мероприятий, заложенных в Программу, позволит преодолеть негативные тенденции в деле предупреждения и ликвидации чрезвычайных ситуаций, организации борьбы с опасными природными и техногенными явлениями, возникновения техногенных аварий и катастроф, что в конечном итоге благотворно отразится на обеспечении необходимых условий для безопасной жизнедеятельности и устойчивого социально-экономического развития Ков</w:t>
      </w:r>
      <w:r w:rsidR="00903F30" w:rsidRPr="00FF69B8">
        <w:rPr>
          <w:rFonts w:ascii="Times New Roman" w:hAnsi="Times New Roman" w:cs="Times New Roman"/>
          <w:sz w:val="24"/>
          <w:szCs w:val="24"/>
        </w:rPr>
        <w:t>ернинского  муниципального округа</w:t>
      </w:r>
      <w:r w:rsidRPr="00FF69B8">
        <w:rPr>
          <w:rFonts w:ascii="Times New Roman" w:hAnsi="Times New Roman" w:cs="Times New Roman"/>
          <w:sz w:val="24"/>
          <w:szCs w:val="24"/>
        </w:rPr>
        <w:t>.</w:t>
      </w:r>
    </w:p>
    <w:p w:rsidR="00632D67" w:rsidRPr="00FF69B8" w:rsidRDefault="003A02B5" w:rsidP="00ED57F1">
      <w:pPr>
        <w:pStyle w:val="ConsPlusNormal"/>
        <w:ind w:firstLine="709"/>
        <w:jc w:val="both"/>
        <w:rPr>
          <w:rFonts w:ascii="Times New Roman" w:hAnsi="Times New Roman" w:cs="Times New Roman"/>
          <w:sz w:val="24"/>
          <w:szCs w:val="24"/>
        </w:rPr>
      </w:pPr>
      <w:r w:rsidRPr="00FF69B8">
        <w:rPr>
          <w:rFonts w:ascii="Times New Roman" w:hAnsi="Times New Roman" w:cs="Times New Roman"/>
          <w:sz w:val="24"/>
          <w:szCs w:val="24"/>
        </w:rPr>
        <w:t>В результате реализации Программы ожидается совершенствование системы управления и экстренного реагирования в чрезвычайных и кризисных ситуациях,  координации совместных усилий служб, обеспечивающих жизнедеятельность населе</w:t>
      </w:r>
      <w:r w:rsidR="00903F30" w:rsidRPr="00FF69B8">
        <w:rPr>
          <w:rFonts w:ascii="Times New Roman" w:hAnsi="Times New Roman" w:cs="Times New Roman"/>
          <w:sz w:val="24"/>
          <w:szCs w:val="24"/>
        </w:rPr>
        <w:t>ния, и финансовых средств округа</w:t>
      </w:r>
      <w:r w:rsidRPr="00FF69B8">
        <w:rPr>
          <w:rFonts w:ascii="Times New Roman" w:hAnsi="Times New Roman" w:cs="Times New Roman"/>
          <w:sz w:val="24"/>
          <w:szCs w:val="24"/>
        </w:rPr>
        <w:t>. Поэтапное выполнение</w:t>
      </w:r>
      <w:r w:rsidR="00903F30" w:rsidRPr="00FF69B8">
        <w:rPr>
          <w:rFonts w:ascii="Times New Roman" w:hAnsi="Times New Roman" w:cs="Times New Roman"/>
          <w:sz w:val="24"/>
          <w:szCs w:val="24"/>
        </w:rPr>
        <w:t xml:space="preserve"> Программы позволит к концу 2023</w:t>
      </w:r>
      <w:r w:rsidRPr="00FF69B8">
        <w:rPr>
          <w:rFonts w:ascii="Times New Roman" w:hAnsi="Times New Roman" w:cs="Times New Roman"/>
          <w:sz w:val="24"/>
          <w:szCs w:val="24"/>
        </w:rPr>
        <w:t xml:space="preserve"> года повысить безопасность населения  от угроз природного и техногенного характера, повысить уровень защиты объектов и населенных пунктов от негативных последствий техногенных аварий, обеспечить информирование и оповещение населения, сниз</w:t>
      </w:r>
      <w:r w:rsidR="009622BD" w:rsidRPr="00FF69B8">
        <w:rPr>
          <w:rFonts w:ascii="Times New Roman" w:hAnsi="Times New Roman" w:cs="Times New Roman"/>
          <w:sz w:val="24"/>
          <w:szCs w:val="24"/>
        </w:rPr>
        <w:t>ить риски чрезвычайных ситуаций.</w:t>
      </w:r>
    </w:p>
    <w:p w:rsidR="00632D67" w:rsidRPr="00FF69B8" w:rsidRDefault="00632D67" w:rsidP="00FF69B8">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8"/>
        <w:gridCol w:w="1133"/>
        <w:gridCol w:w="1133"/>
        <w:gridCol w:w="1131"/>
      </w:tblGrid>
      <w:tr w:rsidR="00FE25D6" w:rsidRPr="00FF69B8" w:rsidTr="00ED57F1">
        <w:tc>
          <w:tcPr>
            <w:tcW w:w="3276" w:type="pct"/>
            <w:shd w:val="clear" w:color="auto" w:fill="auto"/>
          </w:tcPr>
          <w:p w:rsidR="00C96DA7" w:rsidRPr="00FF69B8" w:rsidRDefault="00C96DA7" w:rsidP="00FF69B8">
            <w:pPr>
              <w:pStyle w:val="ConsPlusNormal"/>
              <w:jc w:val="center"/>
              <w:rPr>
                <w:rFonts w:ascii="Times New Roman" w:hAnsi="Times New Roman" w:cs="Times New Roman"/>
                <w:sz w:val="24"/>
                <w:szCs w:val="24"/>
              </w:rPr>
            </w:pPr>
            <w:r w:rsidRPr="00FF69B8">
              <w:rPr>
                <w:rFonts w:ascii="Times New Roman" w:hAnsi="Times New Roman" w:cs="Times New Roman"/>
                <w:sz w:val="24"/>
                <w:szCs w:val="24"/>
              </w:rPr>
              <w:t>Показатели</w:t>
            </w:r>
          </w:p>
        </w:tc>
        <w:tc>
          <w:tcPr>
            <w:tcW w:w="575" w:type="pct"/>
            <w:shd w:val="clear" w:color="auto" w:fill="auto"/>
          </w:tcPr>
          <w:p w:rsidR="00C96DA7" w:rsidRPr="00FF69B8" w:rsidRDefault="00C96DA7" w:rsidP="00FF69B8">
            <w:pPr>
              <w:pStyle w:val="ConsPlusNormal"/>
              <w:jc w:val="center"/>
              <w:rPr>
                <w:rFonts w:ascii="Times New Roman" w:hAnsi="Times New Roman" w:cs="Times New Roman"/>
                <w:sz w:val="24"/>
                <w:szCs w:val="24"/>
              </w:rPr>
            </w:pPr>
            <w:r w:rsidRPr="00FF69B8">
              <w:rPr>
                <w:rFonts w:ascii="Times New Roman" w:hAnsi="Times New Roman" w:cs="Times New Roman"/>
                <w:sz w:val="24"/>
                <w:szCs w:val="24"/>
              </w:rPr>
              <w:t>202</w:t>
            </w:r>
            <w:r w:rsidR="00903F30" w:rsidRPr="00FF69B8">
              <w:rPr>
                <w:rFonts w:ascii="Times New Roman" w:hAnsi="Times New Roman" w:cs="Times New Roman"/>
                <w:sz w:val="24"/>
                <w:szCs w:val="24"/>
              </w:rPr>
              <w:t>1</w:t>
            </w:r>
            <w:r w:rsidRPr="00FF69B8">
              <w:rPr>
                <w:rFonts w:ascii="Times New Roman" w:hAnsi="Times New Roman" w:cs="Times New Roman"/>
                <w:sz w:val="24"/>
                <w:szCs w:val="24"/>
              </w:rPr>
              <w:t xml:space="preserve"> год</w:t>
            </w:r>
          </w:p>
        </w:tc>
        <w:tc>
          <w:tcPr>
            <w:tcW w:w="575" w:type="pct"/>
            <w:shd w:val="clear" w:color="auto" w:fill="auto"/>
          </w:tcPr>
          <w:p w:rsidR="00C96DA7" w:rsidRPr="00FF69B8" w:rsidRDefault="00903F30" w:rsidP="00FF69B8">
            <w:pPr>
              <w:pStyle w:val="ConsPlusNormal"/>
              <w:jc w:val="center"/>
              <w:rPr>
                <w:rFonts w:ascii="Times New Roman" w:hAnsi="Times New Roman" w:cs="Times New Roman"/>
                <w:sz w:val="24"/>
                <w:szCs w:val="24"/>
              </w:rPr>
            </w:pPr>
            <w:r w:rsidRPr="00FF69B8">
              <w:rPr>
                <w:rFonts w:ascii="Times New Roman" w:hAnsi="Times New Roman" w:cs="Times New Roman"/>
                <w:sz w:val="24"/>
                <w:szCs w:val="24"/>
              </w:rPr>
              <w:t>2022</w:t>
            </w:r>
            <w:r w:rsidR="00C96DA7" w:rsidRPr="00FF69B8">
              <w:rPr>
                <w:rFonts w:ascii="Times New Roman" w:hAnsi="Times New Roman" w:cs="Times New Roman"/>
                <w:sz w:val="24"/>
                <w:szCs w:val="24"/>
              </w:rPr>
              <w:t xml:space="preserve"> год</w:t>
            </w:r>
          </w:p>
        </w:tc>
        <w:tc>
          <w:tcPr>
            <w:tcW w:w="575" w:type="pct"/>
            <w:shd w:val="clear" w:color="auto" w:fill="auto"/>
          </w:tcPr>
          <w:p w:rsidR="00C96DA7" w:rsidRPr="00FF69B8" w:rsidRDefault="00903F30" w:rsidP="00FF69B8">
            <w:pPr>
              <w:pStyle w:val="ConsPlusNormal"/>
              <w:jc w:val="center"/>
              <w:rPr>
                <w:rFonts w:ascii="Times New Roman" w:hAnsi="Times New Roman" w:cs="Times New Roman"/>
                <w:sz w:val="24"/>
                <w:szCs w:val="24"/>
              </w:rPr>
            </w:pPr>
            <w:r w:rsidRPr="00FF69B8">
              <w:rPr>
                <w:rFonts w:ascii="Times New Roman" w:hAnsi="Times New Roman" w:cs="Times New Roman"/>
                <w:sz w:val="24"/>
                <w:szCs w:val="24"/>
              </w:rPr>
              <w:t>2023</w:t>
            </w:r>
            <w:r w:rsidR="00C96DA7" w:rsidRPr="00FF69B8">
              <w:rPr>
                <w:rFonts w:ascii="Times New Roman" w:hAnsi="Times New Roman" w:cs="Times New Roman"/>
                <w:sz w:val="24"/>
                <w:szCs w:val="24"/>
              </w:rPr>
              <w:t xml:space="preserve"> год</w:t>
            </w:r>
          </w:p>
        </w:tc>
      </w:tr>
      <w:tr w:rsidR="00FE25D6" w:rsidRPr="00FF69B8" w:rsidTr="00ED57F1">
        <w:tc>
          <w:tcPr>
            <w:tcW w:w="3276" w:type="pct"/>
            <w:shd w:val="clear" w:color="auto" w:fill="auto"/>
          </w:tcPr>
          <w:p w:rsidR="00C96DA7" w:rsidRPr="0003664F" w:rsidRDefault="00C96DA7" w:rsidP="00FF69B8">
            <w:pPr>
              <w:pStyle w:val="ConsPlusNormal"/>
              <w:jc w:val="both"/>
              <w:rPr>
                <w:rFonts w:ascii="Times New Roman" w:hAnsi="Times New Roman" w:cs="Times New Roman"/>
                <w:sz w:val="24"/>
                <w:szCs w:val="24"/>
              </w:rPr>
            </w:pPr>
            <w:r w:rsidRPr="0003664F">
              <w:rPr>
                <w:rFonts w:ascii="Times New Roman" w:hAnsi="Times New Roman" w:cs="Times New Roman"/>
                <w:sz w:val="24"/>
                <w:szCs w:val="24"/>
              </w:rPr>
              <w:t>Количество затраченных бюджетных средств, тыс.руб. (А)</w:t>
            </w:r>
          </w:p>
        </w:tc>
        <w:tc>
          <w:tcPr>
            <w:tcW w:w="575" w:type="pct"/>
            <w:shd w:val="clear" w:color="auto" w:fill="auto"/>
          </w:tcPr>
          <w:p w:rsidR="00C96DA7" w:rsidRPr="0003664F" w:rsidRDefault="002A0436" w:rsidP="00FF69B8">
            <w:pPr>
              <w:pStyle w:val="ConsPlusNormal"/>
              <w:jc w:val="center"/>
              <w:rPr>
                <w:rFonts w:ascii="Times New Roman" w:hAnsi="Times New Roman" w:cs="Times New Roman"/>
                <w:sz w:val="24"/>
                <w:szCs w:val="24"/>
              </w:rPr>
            </w:pPr>
            <w:r>
              <w:rPr>
                <w:rFonts w:ascii="Times New Roman" w:hAnsi="Times New Roman" w:cs="Times New Roman"/>
                <w:sz w:val="24"/>
                <w:szCs w:val="24"/>
              </w:rPr>
              <w:t>19713,6</w:t>
            </w:r>
          </w:p>
        </w:tc>
        <w:tc>
          <w:tcPr>
            <w:tcW w:w="575" w:type="pct"/>
            <w:shd w:val="clear" w:color="auto" w:fill="auto"/>
          </w:tcPr>
          <w:p w:rsidR="00C96DA7" w:rsidRPr="0003664F" w:rsidRDefault="002A0436" w:rsidP="00FF69B8">
            <w:pPr>
              <w:pStyle w:val="ConsPlusNormal"/>
              <w:jc w:val="center"/>
              <w:rPr>
                <w:rFonts w:ascii="Times New Roman" w:hAnsi="Times New Roman" w:cs="Times New Roman"/>
                <w:sz w:val="24"/>
                <w:szCs w:val="24"/>
              </w:rPr>
            </w:pPr>
            <w:r>
              <w:rPr>
                <w:rFonts w:ascii="Times New Roman" w:hAnsi="Times New Roman" w:cs="Times New Roman"/>
                <w:sz w:val="24"/>
                <w:szCs w:val="24"/>
              </w:rPr>
              <w:t>19713,6</w:t>
            </w:r>
          </w:p>
        </w:tc>
        <w:tc>
          <w:tcPr>
            <w:tcW w:w="575" w:type="pct"/>
            <w:shd w:val="clear" w:color="auto" w:fill="auto"/>
          </w:tcPr>
          <w:p w:rsidR="00C96DA7" w:rsidRPr="0003664F" w:rsidRDefault="002A0436" w:rsidP="00FF69B8">
            <w:pPr>
              <w:pStyle w:val="ConsPlusNormal"/>
              <w:jc w:val="center"/>
              <w:rPr>
                <w:rFonts w:ascii="Times New Roman" w:hAnsi="Times New Roman" w:cs="Times New Roman"/>
                <w:sz w:val="24"/>
                <w:szCs w:val="24"/>
              </w:rPr>
            </w:pPr>
            <w:r>
              <w:rPr>
                <w:rFonts w:ascii="Times New Roman" w:hAnsi="Times New Roman" w:cs="Times New Roman"/>
                <w:sz w:val="24"/>
                <w:szCs w:val="24"/>
              </w:rPr>
              <w:t>19713,6</w:t>
            </w:r>
          </w:p>
        </w:tc>
      </w:tr>
      <w:tr w:rsidR="00FE25D6" w:rsidRPr="00FF69B8" w:rsidTr="00ED57F1">
        <w:tc>
          <w:tcPr>
            <w:tcW w:w="3276" w:type="pct"/>
            <w:shd w:val="clear" w:color="auto" w:fill="auto"/>
          </w:tcPr>
          <w:p w:rsidR="00C96DA7" w:rsidRPr="00FF69B8" w:rsidRDefault="00C96DA7"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Материальный ущерб от пожаров, тыс.руб. (В)</w:t>
            </w:r>
          </w:p>
        </w:tc>
        <w:tc>
          <w:tcPr>
            <w:tcW w:w="575" w:type="pct"/>
            <w:shd w:val="clear" w:color="auto" w:fill="auto"/>
          </w:tcPr>
          <w:p w:rsidR="00C96DA7" w:rsidRPr="00FF69B8" w:rsidRDefault="00C96DA7" w:rsidP="00FF69B8">
            <w:pPr>
              <w:pStyle w:val="ConsPlusNormal"/>
              <w:jc w:val="center"/>
              <w:rPr>
                <w:rFonts w:ascii="Times New Roman" w:hAnsi="Times New Roman" w:cs="Times New Roman"/>
                <w:sz w:val="24"/>
                <w:szCs w:val="24"/>
              </w:rPr>
            </w:pPr>
            <w:r w:rsidRPr="00FF69B8">
              <w:rPr>
                <w:rFonts w:ascii="Times New Roman" w:hAnsi="Times New Roman" w:cs="Times New Roman"/>
                <w:sz w:val="24"/>
                <w:szCs w:val="24"/>
              </w:rPr>
              <w:t>0</w:t>
            </w:r>
          </w:p>
        </w:tc>
        <w:tc>
          <w:tcPr>
            <w:tcW w:w="575" w:type="pct"/>
            <w:shd w:val="clear" w:color="auto" w:fill="auto"/>
          </w:tcPr>
          <w:p w:rsidR="00C96DA7" w:rsidRPr="00FF69B8" w:rsidRDefault="00C96DA7" w:rsidP="00FF69B8">
            <w:pPr>
              <w:pStyle w:val="ConsPlusNormal"/>
              <w:jc w:val="center"/>
              <w:rPr>
                <w:rFonts w:ascii="Times New Roman" w:hAnsi="Times New Roman" w:cs="Times New Roman"/>
                <w:sz w:val="24"/>
                <w:szCs w:val="24"/>
              </w:rPr>
            </w:pPr>
            <w:r w:rsidRPr="00FF69B8">
              <w:rPr>
                <w:rFonts w:ascii="Times New Roman" w:hAnsi="Times New Roman" w:cs="Times New Roman"/>
                <w:sz w:val="24"/>
                <w:szCs w:val="24"/>
              </w:rPr>
              <w:t>0</w:t>
            </w:r>
          </w:p>
        </w:tc>
        <w:tc>
          <w:tcPr>
            <w:tcW w:w="575" w:type="pct"/>
            <w:shd w:val="clear" w:color="auto" w:fill="auto"/>
          </w:tcPr>
          <w:p w:rsidR="00C96DA7" w:rsidRPr="00FF69B8" w:rsidRDefault="00C96DA7" w:rsidP="00FF69B8">
            <w:pPr>
              <w:pStyle w:val="ConsPlusNormal"/>
              <w:jc w:val="center"/>
              <w:rPr>
                <w:rFonts w:ascii="Times New Roman" w:hAnsi="Times New Roman" w:cs="Times New Roman"/>
                <w:sz w:val="24"/>
                <w:szCs w:val="24"/>
              </w:rPr>
            </w:pPr>
            <w:r w:rsidRPr="00FF69B8">
              <w:rPr>
                <w:rFonts w:ascii="Times New Roman" w:hAnsi="Times New Roman" w:cs="Times New Roman"/>
                <w:sz w:val="24"/>
                <w:szCs w:val="24"/>
              </w:rPr>
              <w:t>0</w:t>
            </w:r>
          </w:p>
        </w:tc>
      </w:tr>
      <w:tr w:rsidR="00FE25D6" w:rsidRPr="00FF69B8" w:rsidTr="00ED57F1">
        <w:tc>
          <w:tcPr>
            <w:tcW w:w="3276" w:type="pct"/>
            <w:shd w:val="clear" w:color="auto" w:fill="auto"/>
          </w:tcPr>
          <w:p w:rsidR="00C96DA7" w:rsidRPr="00FF69B8" w:rsidRDefault="00C96DA7" w:rsidP="00FF69B8">
            <w:pPr>
              <w:pStyle w:val="ConsPlusNormal"/>
              <w:jc w:val="both"/>
              <w:rPr>
                <w:rFonts w:ascii="Times New Roman" w:hAnsi="Times New Roman" w:cs="Times New Roman"/>
                <w:sz w:val="24"/>
                <w:szCs w:val="24"/>
              </w:rPr>
            </w:pPr>
            <w:r w:rsidRPr="00FF69B8">
              <w:rPr>
                <w:rFonts w:ascii="Times New Roman" w:hAnsi="Times New Roman" w:cs="Times New Roman"/>
                <w:sz w:val="24"/>
                <w:szCs w:val="24"/>
              </w:rPr>
              <w:t>Экономическая эффективность,тыс.руб. (С)</w:t>
            </w:r>
          </w:p>
        </w:tc>
        <w:tc>
          <w:tcPr>
            <w:tcW w:w="575" w:type="pct"/>
            <w:shd w:val="clear" w:color="auto" w:fill="auto"/>
          </w:tcPr>
          <w:p w:rsidR="00C96DA7" w:rsidRPr="00FF69B8" w:rsidRDefault="002A0436" w:rsidP="00FF69B8">
            <w:pPr>
              <w:pStyle w:val="ConsPlusNormal"/>
              <w:jc w:val="center"/>
              <w:rPr>
                <w:rFonts w:ascii="Times New Roman" w:hAnsi="Times New Roman" w:cs="Times New Roman"/>
                <w:sz w:val="24"/>
                <w:szCs w:val="24"/>
              </w:rPr>
            </w:pPr>
            <w:r>
              <w:rPr>
                <w:rFonts w:ascii="Times New Roman" w:hAnsi="Times New Roman" w:cs="Times New Roman"/>
                <w:sz w:val="24"/>
                <w:szCs w:val="24"/>
              </w:rPr>
              <w:t>19713,6</w:t>
            </w:r>
          </w:p>
        </w:tc>
        <w:tc>
          <w:tcPr>
            <w:tcW w:w="575" w:type="pct"/>
            <w:shd w:val="clear" w:color="auto" w:fill="auto"/>
          </w:tcPr>
          <w:p w:rsidR="00C96DA7" w:rsidRPr="00FF69B8" w:rsidRDefault="002A0436" w:rsidP="00FF69B8">
            <w:pPr>
              <w:pStyle w:val="ConsPlusNormal"/>
              <w:jc w:val="center"/>
              <w:rPr>
                <w:rFonts w:ascii="Times New Roman" w:hAnsi="Times New Roman" w:cs="Times New Roman"/>
                <w:sz w:val="24"/>
                <w:szCs w:val="24"/>
              </w:rPr>
            </w:pPr>
            <w:r>
              <w:rPr>
                <w:rFonts w:ascii="Times New Roman" w:hAnsi="Times New Roman" w:cs="Times New Roman"/>
                <w:sz w:val="24"/>
                <w:szCs w:val="24"/>
              </w:rPr>
              <w:t>19713,6</w:t>
            </w:r>
          </w:p>
        </w:tc>
        <w:tc>
          <w:tcPr>
            <w:tcW w:w="575" w:type="pct"/>
            <w:shd w:val="clear" w:color="auto" w:fill="auto"/>
          </w:tcPr>
          <w:p w:rsidR="00C96DA7" w:rsidRPr="00FF69B8" w:rsidRDefault="002A0436" w:rsidP="00FF69B8">
            <w:pPr>
              <w:pStyle w:val="ConsPlusNormal"/>
              <w:jc w:val="center"/>
              <w:rPr>
                <w:rFonts w:ascii="Times New Roman" w:hAnsi="Times New Roman" w:cs="Times New Roman"/>
                <w:sz w:val="24"/>
                <w:szCs w:val="24"/>
              </w:rPr>
            </w:pPr>
            <w:r>
              <w:rPr>
                <w:rFonts w:ascii="Times New Roman" w:hAnsi="Times New Roman" w:cs="Times New Roman"/>
                <w:sz w:val="24"/>
                <w:szCs w:val="24"/>
              </w:rPr>
              <w:t>19713,6</w:t>
            </w:r>
          </w:p>
        </w:tc>
      </w:tr>
      <w:tr w:rsidR="00FE25D6" w:rsidRPr="00FF69B8" w:rsidTr="00ED57F1">
        <w:tc>
          <w:tcPr>
            <w:tcW w:w="3276" w:type="pct"/>
            <w:shd w:val="clear" w:color="auto" w:fill="auto"/>
          </w:tcPr>
          <w:p w:rsidR="00C96DA7" w:rsidRPr="0003664F" w:rsidRDefault="00C96DA7" w:rsidP="00FF69B8">
            <w:pPr>
              <w:pStyle w:val="ConsPlusNormal"/>
              <w:jc w:val="both"/>
              <w:rPr>
                <w:rFonts w:ascii="Times New Roman" w:hAnsi="Times New Roman" w:cs="Times New Roman"/>
                <w:sz w:val="24"/>
                <w:szCs w:val="24"/>
              </w:rPr>
            </w:pPr>
            <w:r w:rsidRPr="0003664F">
              <w:rPr>
                <w:rFonts w:ascii="Times New Roman" w:hAnsi="Times New Roman" w:cs="Times New Roman"/>
                <w:sz w:val="24"/>
                <w:szCs w:val="24"/>
              </w:rPr>
              <w:t>Уровень экономической эфективности,% (Д)</w:t>
            </w:r>
          </w:p>
        </w:tc>
        <w:tc>
          <w:tcPr>
            <w:tcW w:w="575" w:type="pct"/>
            <w:shd w:val="clear" w:color="auto" w:fill="auto"/>
          </w:tcPr>
          <w:p w:rsidR="00C96DA7" w:rsidRPr="0003664F" w:rsidRDefault="00C96DA7" w:rsidP="00FF69B8">
            <w:pPr>
              <w:pStyle w:val="ConsPlusNormal"/>
              <w:jc w:val="center"/>
              <w:rPr>
                <w:rFonts w:ascii="Times New Roman" w:hAnsi="Times New Roman" w:cs="Times New Roman"/>
                <w:sz w:val="24"/>
                <w:szCs w:val="24"/>
              </w:rPr>
            </w:pPr>
            <w:r w:rsidRPr="0003664F">
              <w:rPr>
                <w:rFonts w:ascii="Times New Roman" w:hAnsi="Times New Roman" w:cs="Times New Roman"/>
                <w:sz w:val="24"/>
                <w:szCs w:val="24"/>
              </w:rPr>
              <w:t>100</w:t>
            </w:r>
          </w:p>
        </w:tc>
        <w:tc>
          <w:tcPr>
            <w:tcW w:w="575" w:type="pct"/>
            <w:shd w:val="clear" w:color="auto" w:fill="auto"/>
          </w:tcPr>
          <w:p w:rsidR="00C96DA7" w:rsidRPr="0003664F" w:rsidRDefault="00C96DA7" w:rsidP="00FF69B8">
            <w:pPr>
              <w:pStyle w:val="ConsPlusNormal"/>
              <w:jc w:val="center"/>
              <w:rPr>
                <w:rFonts w:ascii="Times New Roman" w:hAnsi="Times New Roman" w:cs="Times New Roman"/>
                <w:sz w:val="24"/>
                <w:szCs w:val="24"/>
              </w:rPr>
            </w:pPr>
            <w:r w:rsidRPr="0003664F">
              <w:rPr>
                <w:rFonts w:ascii="Times New Roman" w:hAnsi="Times New Roman" w:cs="Times New Roman"/>
                <w:sz w:val="24"/>
                <w:szCs w:val="24"/>
              </w:rPr>
              <w:t>100</w:t>
            </w:r>
          </w:p>
        </w:tc>
        <w:tc>
          <w:tcPr>
            <w:tcW w:w="575" w:type="pct"/>
            <w:shd w:val="clear" w:color="auto" w:fill="auto"/>
          </w:tcPr>
          <w:p w:rsidR="00C96DA7" w:rsidRPr="0003664F" w:rsidRDefault="00C96DA7" w:rsidP="00FF69B8">
            <w:pPr>
              <w:pStyle w:val="ConsPlusNormal"/>
              <w:jc w:val="center"/>
              <w:rPr>
                <w:rFonts w:ascii="Times New Roman" w:hAnsi="Times New Roman" w:cs="Times New Roman"/>
                <w:sz w:val="24"/>
                <w:szCs w:val="24"/>
              </w:rPr>
            </w:pPr>
            <w:r w:rsidRPr="0003664F">
              <w:rPr>
                <w:rFonts w:ascii="Times New Roman" w:hAnsi="Times New Roman" w:cs="Times New Roman"/>
                <w:sz w:val="24"/>
                <w:szCs w:val="24"/>
              </w:rPr>
              <w:t>100</w:t>
            </w:r>
          </w:p>
        </w:tc>
      </w:tr>
    </w:tbl>
    <w:p w:rsidR="00C96DA7" w:rsidRPr="00FF69B8" w:rsidRDefault="00C96DA7" w:rsidP="00FF69B8">
      <w:pPr>
        <w:pStyle w:val="ConsPlusNormal"/>
        <w:ind w:firstLine="540"/>
        <w:jc w:val="both"/>
        <w:rPr>
          <w:rFonts w:ascii="Times New Roman" w:hAnsi="Times New Roman" w:cs="Times New Roman"/>
          <w:sz w:val="24"/>
          <w:szCs w:val="24"/>
        </w:rPr>
      </w:pPr>
    </w:p>
    <w:p w:rsidR="00632D67" w:rsidRPr="00FF69B8" w:rsidRDefault="00C96DA7" w:rsidP="00ED57F1">
      <w:pPr>
        <w:pStyle w:val="ConsPlusNormal"/>
        <w:ind w:firstLine="709"/>
        <w:jc w:val="both"/>
        <w:rPr>
          <w:rFonts w:ascii="Times New Roman" w:hAnsi="Times New Roman" w:cs="Times New Roman"/>
          <w:sz w:val="24"/>
          <w:szCs w:val="24"/>
        </w:rPr>
      </w:pPr>
      <w:r w:rsidRPr="00FF69B8">
        <w:rPr>
          <w:rFonts w:ascii="Times New Roman" w:hAnsi="Times New Roman" w:cs="Times New Roman"/>
          <w:sz w:val="24"/>
          <w:szCs w:val="24"/>
        </w:rPr>
        <w:t>С = А - В</w:t>
      </w:r>
    </w:p>
    <w:p w:rsidR="00C96DA7" w:rsidRPr="00FF69B8" w:rsidRDefault="00C96DA7" w:rsidP="00ED57F1">
      <w:pPr>
        <w:pStyle w:val="ConsPlusNormal"/>
        <w:ind w:firstLine="709"/>
        <w:jc w:val="both"/>
        <w:rPr>
          <w:rFonts w:ascii="Times New Roman" w:hAnsi="Times New Roman" w:cs="Times New Roman"/>
          <w:sz w:val="24"/>
          <w:szCs w:val="24"/>
        </w:rPr>
      </w:pPr>
      <w:r w:rsidRPr="00FF69B8">
        <w:rPr>
          <w:rFonts w:ascii="Times New Roman" w:hAnsi="Times New Roman" w:cs="Times New Roman"/>
          <w:sz w:val="24"/>
          <w:szCs w:val="24"/>
        </w:rPr>
        <w:t>Д = С/А х 100%</w:t>
      </w:r>
    </w:p>
    <w:p w:rsidR="00C96DA7" w:rsidRPr="00FF69B8" w:rsidRDefault="00C96DA7" w:rsidP="00ED57F1">
      <w:pPr>
        <w:pStyle w:val="ConsPlusNormal"/>
        <w:ind w:firstLine="709"/>
        <w:jc w:val="both"/>
        <w:rPr>
          <w:rFonts w:ascii="Times New Roman" w:hAnsi="Times New Roman" w:cs="Times New Roman"/>
          <w:sz w:val="24"/>
          <w:szCs w:val="24"/>
          <w:lang w:val="en-US"/>
        </w:rPr>
      </w:pPr>
      <w:r w:rsidRPr="00FF69B8">
        <w:rPr>
          <w:rFonts w:ascii="Times New Roman" w:hAnsi="Times New Roman" w:cs="Times New Roman"/>
          <w:sz w:val="24"/>
          <w:szCs w:val="24"/>
        </w:rPr>
        <w:t>Программа эффективна если Д</w:t>
      </w:r>
      <w:r w:rsidRPr="00FF69B8">
        <w:rPr>
          <w:rFonts w:ascii="Times New Roman" w:hAnsi="Times New Roman" w:cs="Times New Roman"/>
          <w:sz w:val="24"/>
          <w:szCs w:val="24"/>
          <w:lang w:val="en-US"/>
        </w:rPr>
        <w:t>&gt; 90%</w:t>
      </w:r>
    </w:p>
    <w:sectPr w:rsidR="00C96DA7" w:rsidRPr="00FF69B8" w:rsidSect="002A0436">
      <w:pgSz w:w="11906" w:h="16838"/>
      <w:pgMar w:top="1134" w:right="849"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E6" w:rsidRDefault="00CA52E6" w:rsidP="001F1019">
      <w:r>
        <w:separator/>
      </w:r>
    </w:p>
  </w:endnote>
  <w:endnote w:type="continuationSeparator" w:id="0">
    <w:p w:rsidR="00CA52E6" w:rsidRDefault="00CA52E6" w:rsidP="001F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42" w:rsidRDefault="00506D42" w:rsidP="00BD2394">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rsidR="00506D42" w:rsidRDefault="00506D42" w:rsidP="00BD2394">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42" w:rsidRDefault="00506D42" w:rsidP="00BD2394">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42E1D">
      <w:rPr>
        <w:rStyle w:val="af2"/>
        <w:noProof/>
      </w:rPr>
      <w:t>9</w:t>
    </w:r>
    <w:r>
      <w:rPr>
        <w:rStyle w:val="af2"/>
      </w:rPr>
      <w:fldChar w:fldCharType="end"/>
    </w:r>
  </w:p>
  <w:p w:rsidR="00506D42" w:rsidRDefault="00506D42" w:rsidP="00BD2394">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42" w:rsidRDefault="00506D42" w:rsidP="003543A5">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rsidR="00506D42" w:rsidRDefault="00506D42" w:rsidP="003543A5">
    <w:pPr>
      <w:pStyle w:val="af"/>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42" w:rsidRDefault="00506D42" w:rsidP="003543A5">
    <w:pPr>
      <w:pStyle w:val="af"/>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E6" w:rsidRDefault="00CA52E6" w:rsidP="001F1019">
      <w:r>
        <w:separator/>
      </w:r>
    </w:p>
  </w:footnote>
  <w:footnote w:type="continuationSeparator" w:id="0">
    <w:p w:rsidR="00CA52E6" w:rsidRDefault="00CA52E6" w:rsidP="001F1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241"/>
    <w:multiLevelType w:val="hybridMultilevel"/>
    <w:tmpl w:val="FA6ED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35803"/>
    <w:multiLevelType w:val="hybridMultilevel"/>
    <w:tmpl w:val="77FC8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A46A4"/>
    <w:multiLevelType w:val="hybridMultilevel"/>
    <w:tmpl w:val="65CEE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9F465E"/>
    <w:multiLevelType w:val="hybridMultilevel"/>
    <w:tmpl w:val="21BE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DD53BD"/>
    <w:multiLevelType w:val="hybridMultilevel"/>
    <w:tmpl w:val="D3C6DC66"/>
    <w:lvl w:ilvl="0" w:tplc="81D2C4A0">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E52740"/>
    <w:multiLevelType w:val="hybridMultilevel"/>
    <w:tmpl w:val="051A16B4"/>
    <w:lvl w:ilvl="0" w:tplc="D7788E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99B146D"/>
    <w:multiLevelType w:val="hybridMultilevel"/>
    <w:tmpl w:val="B5B8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072CB"/>
    <w:multiLevelType w:val="hybridMultilevel"/>
    <w:tmpl w:val="64104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0611EF"/>
    <w:multiLevelType w:val="hybridMultilevel"/>
    <w:tmpl w:val="A3AA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B80619"/>
    <w:multiLevelType w:val="multilevel"/>
    <w:tmpl w:val="5D02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6C2B4D"/>
    <w:multiLevelType w:val="multilevel"/>
    <w:tmpl w:val="4582F2EE"/>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nsid w:val="715E696D"/>
    <w:multiLevelType w:val="hybridMultilevel"/>
    <w:tmpl w:val="514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622666"/>
    <w:multiLevelType w:val="hybridMultilevel"/>
    <w:tmpl w:val="BD7E383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7"/>
  </w:num>
  <w:num w:numId="7">
    <w:abstractNumId w:val="11"/>
  </w:num>
  <w:num w:numId="8">
    <w:abstractNumId w:val="5"/>
  </w:num>
  <w:num w:numId="9">
    <w:abstractNumId w:val="10"/>
  </w:num>
  <w:num w:numId="10">
    <w:abstractNumId w:val="6"/>
  </w:num>
  <w:num w:numId="11">
    <w:abstractNumId w:val="3"/>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A5"/>
    <w:rsid w:val="00001467"/>
    <w:rsid w:val="00004EEE"/>
    <w:rsid w:val="000057C6"/>
    <w:rsid w:val="00006D3D"/>
    <w:rsid w:val="00006F2E"/>
    <w:rsid w:val="000101FD"/>
    <w:rsid w:val="00011E4F"/>
    <w:rsid w:val="00017632"/>
    <w:rsid w:val="00022895"/>
    <w:rsid w:val="00035709"/>
    <w:rsid w:val="0003664F"/>
    <w:rsid w:val="000444F2"/>
    <w:rsid w:val="00057DDF"/>
    <w:rsid w:val="000603C4"/>
    <w:rsid w:val="00063F42"/>
    <w:rsid w:val="00064F89"/>
    <w:rsid w:val="00071CEC"/>
    <w:rsid w:val="000725CA"/>
    <w:rsid w:val="0007380C"/>
    <w:rsid w:val="00087642"/>
    <w:rsid w:val="00094F0F"/>
    <w:rsid w:val="00096132"/>
    <w:rsid w:val="00096B64"/>
    <w:rsid w:val="000B0CCF"/>
    <w:rsid w:val="000B6C99"/>
    <w:rsid w:val="000C0EB4"/>
    <w:rsid w:val="000C3B3D"/>
    <w:rsid w:val="000D238F"/>
    <w:rsid w:val="000D2569"/>
    <w:rsid w:val="000D2ADB"/>
    <w:rsid w:val="000D615B"/>
    <w:rsid w:val="000D70E2"/>
    <w:rsid w:val="000E4553"/>
    <w:rsid w:val="000F0027"/>
    <w:rsid w:val="000F378F"/>
    <w:rsid w:val="000F51AF"/>
    <w:rsid w:val="000F6DBC"/>
    <w:rsid w:val="00101312"/>
    <w:rsid w:val="001106D9"/>
    <w:rsid w:val="00120D51"/>
    <w:rsid w:val="001249A4"/>
    <w:rsid w:val="00131052"/>
    <w:rsid w:val="001311BD"/>
    <w:rsid w:val="00133396"/>
    <w:rsid w:val="00133F60"/>
    <w:rsid w:val="00140FB7"/>
    <w:rsid w:val="00143C8D"/>
    <w:rsid w:val="0014544A"/>
    <w:rsid w:val="001571D7"/>
    <w:rsid w:val="00163FFA"/>
    <w:rsid w:val="00171E62"/>
    <w:rsid w:val="001735A7"/>
    <w:rsid w:val="00176189"/>
    <w:rsid w:val="0018283E"/>
    <w:rsid w:val="00185038"/>
    <w:rsid w:val="00190E86"/>
    <w:rsid w:val="00190F5A"/>
    <w:rsid w:val="00194D74"/>
    <w:rsid w:val="001A480C"/>
    <w:rsid w:val="001A554A"/>
    <w:rsid w:val="001B4F3A"/>
    <w:rsid w:val="001B61F4"/>
    <w:rsid w:val="001B6F8A"/>
    <w:rsid w:val="001C0291"/>
    <w:rsid w:val="001C25F3"/>
    <w:rsid w:val="001C42D0"/>
    <w:rsid w:val="001C78E7"/>
    <w:rsid w:val="001E1A39"/>
    <w:rsid w:val="001E635D"/>
    <w:rsid w:val="001F1019"/>
    <w:rsid w:val="001F17C5"/>
    <w:rsid w:val="001F2B46"/>
    <w:rsid w:val="00202C0B"/>
    <w:rsid w:val="002073EA"/>
    <w:rsid w:val="002116D2"/>
    <w:rsid w:val="002157C9"/>
    <w:rsid w:val="002158B0"/>
    <w:rsid w:val="00215E7C"/>
    <w:rsid w:val="002210E8"/>
    <w:rsid w:val="00221627"/>
    <w:rsid w:val="00222AF1"/>
    <w:rsid w:val="0023550B"/>
    <w:rsid w:val="002412C6"/>
    <w:rsid w:val="00244543"/>
    <w:rsid w:val="002462BC"/>
    <w:rsid w:val="00253162"/>
    <w:rsid w:val="0026108A"/>
    <w:rsid w:val="002705AA"/>
    <w:rsid w:val="0027110B"/>
    <w:rsid w:val="00280D1C"/>
    <w:rsid w:val="002823E5"/>
    <w:rsid w:val="00291D4A"/>
    <w:rsid w:val="00295D00"/>
    <w:rsid w:val="00295F51"/>
    <w:rsid w:val="002A0436"/>
    <w:rsid w:val="002A2147"/>
    <w:rsid w:val="002A22FA"/>
    <w:rsid w:val="002A3EE0"/>
    <w:rsid w:val="002A5F92"/>
    <w:rsid w:val="002A63C4"/>
    <w:rsid w:val="002A7335"/>
    <w:rsid w:val="002A7A7B"/>
    <w:rsid w:val="002B02C5"/>
    <w:rsid w:val="002C0D27"/>
    <w:rsid w:val="002C2695"/>
    <w:rsid w:val="002D0A09"/>
    <w:rsid w:val="002D2A18"/>
    <w:rsid w:val="002D7B62"/>
    <w:rsid w:val="002E70E5"/>
    <w:rsid w:val="003028A1"/>
    <w:rsid w:val="00305B28"/>
    <w:rsid w:val="0030699F"/>
    <w:rsid w:val="00337EED"/>
    <w:rsid w:val="0034040B"/>
    <w:rsid w:val="003421A9"/>
    <w:rsid w:val="003437A1"/>
    <w:rsid w:val="00353414"/>
    <w:rsid w:val="003543A5"/>
    <w:rsid w:val="0035463C"/>
    <w:rsid w:val="00356C0B"/>
    <w:rsid w:val="00356D0F"/>
    <w:rsid w:val="00367758"/>
    <w:rsid w:val="00367ED1"/>
    <w:rsid w:val="00372B4D"/>
    <w:rsid w:val="0037330A"/>
    <w:rsid w:val="00375F03"/>
    <w:rsid w:val="00385308"/>
    <w:rsid w:val="00386D69"/>
    <w:rsid w:val="00394A1A"/>
    <w:rsid w:val="003962F8"/>
    <w:rsid w:val="003A02B5"/>
    <w:rsid w:val="003B4D29"/>
    <w:rsid w:val="003C1DA6"/>
    <w:rsid w:val="003C51C8"/>
    <w:rsid w:val="003D244E"/>
    <w:rsid w:val="003D3830"/>
    <w:rsid w:val="003D4EAB"/>
    <w:rsid w:val="003E33F6"/>
    <w:rsid w:val="003E4F45"/>
    <w:rsid w:val="003E7DF0"/>
    <w:rsid w:val="003F0488"/>
    <w:rsid w:val="003F10DF"/>
    <w:rsid w:val="003F7C77"/>
    <w:rsid w:val="003F7E11"/>
    <w:rsid w:val="00405201"/>
    <w:rsid w:val="00407F04"/>
    <w:rsid w:val="00412EFF"/>
    <w:rsid w:val="00415795"/>
    <w:rsid w:val="004166BB"/>
    <w:rsid w:val="00417F41"/>
    <w:rsid w:val="00423540"/>
    <w:rsid w:val="004255A7"/>
    <w:rsid w:val="00433E60"/>
    <w:rsid w:val="004359DC"/>
    <w:rsid w:val="00436022"/>
    <w:rsid w:val="00436260"/>
    <w:rsid w:val="00451835"/>
    <w:rsid w:val="00451D00"/>
    <w:rsid w:val="00455C74"/>
    <w:rsid w:val="004635B5"/>
    <w:rsid w:val="0046705C"/>
    <w:rsid w:val="0046757F"/>
    <w:rsid w:val="00467E7D"/>
    <w:rsid w:val="00470636"/>
    <w:rsid w:val="004722A0"/>
    <w:rsid w:val="00476378"/>
    <w:rsid w:val="0047653D"/>
    <w:rsid w:val="00476E8D"/>
    <w:rsid w:val="00487074"/>
    <w:rsid w:val="00492191"/>
    <w:rsid w:val="00494E65"/>
    <w:rsid w:val="004B3177"/>
    <w:rsid w:val="004B44B0"/>
    <w:rsid w:val="004C4152"/>
    <w:rsid w:val="004C75AF"/>
    <w:rsid w:val="004E0ED4"/>
    <w:rsid w:val="004E47C8"/>
    <w:rsid w:val="004F4591"/>
    <w:rsid w:val="004F4B4E"/>
    <w:rsid w:val="0050205F"/>
    <w:rsid w:val="00506D42"/>
    <w:rsid w:val="00506EFC"/>
    <w:rsid w:val="00517645"/>
    <w:rsid w:val="0053328C"/>
    <w:rsid w:val="005542FA"/>
    <w:rsid w:val="005663AE"/>
    <w:rsid w:val="00580875"/>
    <w:rsid w:val="00581FAB"/>
    <w:rsid w:val="00581FD0"/>
    <w:rsid w:val="00592906"/>
    <w:rsid w:val="005939FB"/>
    <w:rsid w:val="005A03C5"/>
    <w:rsid w:val="005A4AEF"/>
    <w:rsid w:val="005A66CD"/>
    <w:rsid w:val="005B383D"/>
    <w:rsid w:val="005C0C2D"/>
    <w:rsid w:val="005C31F5"/>
    <w:rsid w:val="005C71E5"/>
    <w:rsid w:val="005D5F12"/>
    <w:rsid w:val="005E1C07"/>
    <w:rsid w:val="005E631B"/>
    <w:rsid w:val="00606B0C"/>
    <w:rsid w:val="00612F84"/>
    <w:rsid w:val="006153C3"/>
    <w:rsid w:val="00616C0B"/>
    <w:rsid w:val="00617894"/>
    <w:rsid w:val="00622689"/>
    <w:rsid w:val="00625857"/>
    <w:rsid w:val="00626051"/>
    <w:rsid w:val="00631A5D"/>
    <w:rsid w:val="00632D67"/>
    <w:rsid w:val="00634804"/>
    <w:rsid w:val="00634D60"/>
    <w:rsid w:val="00642991"/>
    <w:rsid w:val="00644340"/>
    <w:rsid w:val="00644620"/>
    <w:rsid w:val="00651812"/>
    <w:rsid w:val="00652FDC"/>
    <w:rsid w:val="00663369"/>
    <w:rsid w:val="00663805"/>
    <w:rsid w:val="0066443E"/>
    <w:rsid w:val="00667185"/>
    <w:rsid w:val="00676C78"/>
    <w:rsid w:val="006800BE"/>
    <w:rsid w:val="00680D39"/>
    <w:rsid w:val="00682C32"/>
    <w:rsid w:val="006A210E"/>
    <w:rsid w:val="006A77C0"/>
    <w:rsid w:val="006A7A90"/>
    <w:rsid w:val="006A7E08"/>
    <w:rsid w:val="006B7143"/>
    <w:rsid w:val="006C1B01"/>
    <w:rsid w:val="006C580F"/>
    <w:rsid w:val="006D103B"/>
    <w:rsid w:val="006D11AC"/>
    <w:rsid w:val="006D1FD7"/>
    <w:rsid w:val="006E0204"/>
    <w:rsid w:val="006E537B"/>
    <w:rsid w:val="00700124"/>
    <w:rsid w:val="00700D91"/>
    <w:rsid w:val="00701B65"/>
    <w:rsid w:val="00701CDB"/>
    <w:rsid w:val="00702E50"/>
    <w:rsid w:val="007071BE"/>
    <w:rsid w:val="0071659F"/>
    <w:rsid w:val="00721102"/>
    <w:rsid w:val="00722B31"/>
    <w:rsid w:val="00722F3E"/>
    <w:rsid w:val="00730BE5"/>
    <w:rsid w:val="00735A1D"/>
    <w:rsid w:val="00735FF3"/>
    <w:rsid w:val="00737731"/>
    <w:rsid w:val="00743BBE"/>
    <w:rsid w:val="007525F0"/>
    <w:rsid w:val="0075290B"/>
    <w:rsid w:val="00752D17"/>
    <w:rsid w:val="007534D2"/>
    <w:rsid w:val="00754D4E"/>
    <w:rsid w:val="00756328"/>
    <w:rsid w:val="00761448"/>
    <w:rsid w:val="0076620F"/>
    <w:rsid w:val="0077057C"/>
    <w:rsid w:val="007705A6"/>
    <w:rsid w:val="00770977"/>
    <w:rsid w:val="00772F09"/>
    <w:rsid w:val="007803CD"/>
    <w:rsid w:val="0078120C"/>
    <w:rsid w:val="0078487B"/>
    <w:rsid w:val="00785090"/>
    <w:rsid w:val="007857BB"/>
    <w:rsid w:val="00787845"/>
    <w:rsid w:val="00792362"/>
    <w:rsid w:val="007945E2"/>
    <w:rsid w:val="007A2958"/>
    <w:rsid w:val="007A2BD0"/>
    <w:rsid w:val="007A3659"/>
    <w:rsid w:val="007A4474"/>
    <w:rsid w:val="007B25A3"/>
    <w:rsid w:val="007C2D15"/>
    <w:rsid w:val="007D18AB"/>
    <w:rsid w:val="007D1D16"/>
    <w:rsid w:val="007D70A4"/>
    <w:rsid w:val="007D789D"/>
    <w:rsid w:val="007E1295"/>
    <w:rsid w:val="007E26DB"/>
    <w:rsid w:val="007E32FB"/>
    <w:rsid w:val="00802D2E"/>
    <w:rsid w:val="00803F38"/>
    <w:rsid w:val="008061CF"/>
    <w:rsid w:val="0081455A"/>
    <w:rsid w:val="00814A06"/>
    <w:rsid w:val="008202C6"/>
    <w:rsid w:val="00820B71"/>
    <w:rsid w:val="00824375"/>
    <w:rsid w:val="008269A2"/>
    <w:rsid w:val="00832D01"/>
    <w:rsid w:val="00835F16"/>
    <w:rsid w:val="008360A5"/>
    <w:rsid w:val="0084194A"/>
    <w:rsid w:val="00842E48"/>
    <w:rsid w:val="0085181B"/>
    <w:rsid w:val="00854C3E"/>
    <w:rsid w:val="00857BDA"/>
    <w:rsid w:val="00862C5D"/>
    <w:rsid w:val="00872284"/>
    <w:rsid w:val="00873031"/>
    <w:rsid w:val="008749D7"/>
    <w:rsid w:val="0088355A"/>
    <w:rsid w:val="00883A08"/>
    <w:rsid w:val="00894AFB"/>
    <w:rsid w:val="00895095"/>
    <w:rsid w:val="008952D0"/>
    <w:rsid w:val="008A1766"/>
    <w:rsid w:val="008A7383"/>
    <w:rsid w:val="008B0853"/>
    <w:rsid w:val="008B4CDE"/>
    <w:rsid w:val="008C28C7"/>
    <w:rsid w:val="008D049D"/>
    <w:rsid w:val="008D0E6C"/>
    <w:rsid w:val="008D30C3"/>
    <w:rsid w:val="008D4084"/>
    <w:rsid w:val="008D4580"/>
    <w:rsid w:val="008D69A1"/>
    <w:rsid w:val="008E23CA"/>
    <w:rsid w:val="008E6F20"/>
    <w:rsid w:val="008F2279"/>
    <w:rsid w:val="008F5E75"/>
    <w:rsid w:val="00903F30"/>
    <w:rsid w:val="00912F38"/>
    <w:rsid w:val="009142D4"/>
    <w:rsid w:val="009151C3"/>
    <w:rsid w:val="00927C87"/>
    <w:rsid w:val="00934759"/>
    <w:rsid w:val="00935D42"/>
    <w:rsid w:val="00936A1C"/>
    <w:rsid w:val="00936A52"/>
    <w:rsid w:val="009374B1"/>
    <w:rsid w:val="0093793B"/>
    <w:rsid w:val="00941AAB"/>
    <w:rsid w:val="00942E1D"/>
    <w:rsid w:val="0094474A"/>
    <w:rsid w:val="00947A20"/>
    <w:rsid w:val="00951066"/>
    <w:rsid w:val="00957EA0"/>
    <w:rsid w:val="009622BD"/>
    <w:rsid w:val="00966DDB"/>
    <w:rsid w:val="009707B7"/>
    <w:rsid w:val="00982484"/>
    <w:rsid w:val="00983509"/>
    <w:rsid w:val="00985B94"/>
    <w:rsid w:val="00990752"/>
    <w:rsid w:val="009909AA"/>
    <w:rsid w:val="00991EB2"/>
    <w:rsid w:val="00994B35"/>
    <w:rsid w:val="009B0425"/>
    <w:rsid w:val="009B7C24"/>
    <w:rsid w:val="009C2459"/>
    <w:rsid w:val="009C7290"/>
    <w:rsid w:val="009E278D"/>
    <w:rsid w:val="009F0362"/>
    <w:rsid w:val="009F4AB7"/>
    <w:rsid w:val="009F6232"/>
    <w:rsid w:val="009F7AAB"/>
    <w:rsid w:val="00A04F8A"/>
    <w:rsid w:val="00A05050"/>
    <w:rsid w:val="00A056C4"/>
    <w:rsid w:val="00A07230"/>
    <w:rsid w:val="00A07737"/>
    <w:rsid w:val="00A14036"/>
    <w:rsid w:val="00A22F4B"/>
    <w:rsid w:val="00A26FC8"/>
    <w:rsid w:val="00A36532"/>
    <w:rsid w:val="00A37677"/>
    <w:rsid w:val="00A5326D"/>
    <w:rsid w:val="00A54577"/>
    <w:rsid w:val="00A55CFA"/>
    <w:rsid w:val="00A5765B"/>
    <w:rsid w:val="00A5778F"/>
    <w:rsid w:val="00A87446"/>
    <w:rsid w:val="00A90490"/>
    <w:rsid w:val="00A9504D"/>
    <w:rsid w:val="00AA0580"/>
    <w:rsid w:val="00AA1BA5"/>
    <w:rsid w:val="00AB534F"/>
    <w:rsid w:val="00AB5AA9"/>
    <w:rsid w:val="00AC7382"/>
    <w:rsid w:val="00AD020F"/>
    <w:rsid w:val="00AF3C40"/>
    <w:rsid w:val="00B01C21"/>
    <w:rsid w:val="00B04D0F"/>
    <w:rsid w:val="00B05B36"/>
    <w:rsid w:val="00B07BD9"/>
    <w:rsid w:val="00B1128B"/>
    <w:rsid w:val="00B3012E"/>
    <w:rsid w:val="00B32737"/>
    <w:rsid w:val="00B47F83"/>
    <w:rsid w:val="00B50883"/>
    <w:rsid w:val="00B66115"/>
    <w:rsid w:val="00B67BDE"/>
    <w:rsid w:val="00B70A32"/>
    <w:rsid w:val="00B7324F"/>
    <w:rsid w:val="00B751ED"/>
    <w:rsid w:val="00B770CB"/>
    <w:rsid w:val="00B85884"/>
    <w:rsid w:val="00B90425"/>
    <w:rsid w:val="00B9180F"/>
    <w:rsid w:val="00BA0F7A"/>
    <w:rsid w:val="00BA4D6E"/>
    <w:rsid w:val="00BD2394"/>
    <w:rsid w:val="00BE4431"/>
    <w:rsid w:val="00BE5E86"/>
    <w:rsid w:val="00BF1933"/>
    <w:rsid w:val="00C01DCF"/>
    <w:rsid w:val="00C15A13"/>
    <w:rsid w:val="00C401F4"/>
    <w:rsid w:val="00C42EB8"/>
    <w:rsid w:val="00C60E9D"/>
    <w:rsid w:val="00C61BFA"/>
    <w:rsid w:val="00C61C53"/>
    <w:rsid w:val="00C62762"/>
    <w:rsid w:val="00C6732A"/>
    <w:rsid w:val="00C76166"/>
    <w:rsid w:val="00C805F5"/>
    <w:rsid w:val="00C94087"/>
    <w:rsid w:val="00C96DA7"/>
    <w:rsid w:val="00CA0338"/>
    <w:rsid w:val="00CA1B7A"/>
    <w:rsid w:val="00CA52E6"/>
    <w:rsid w:val="00CB0350"/>
    <w:rsid w:val="00CB3D54"/>
    <w:rsid w:val="00CB53A6"/>
    <w:rsid w:val="00CB5DD7"/>
    <w:rsid w:val="00CB6BAC"/>
    <w:rsid w:val="00CC2C23"/>
    <w:rsid w:val="00CD174D"/>
    <w:rsid w:val="00CD2E32"/>
    <w:rsid w:val="00CE660D"/>
    <w:rsid w:val="00CF0A0A"/>
    <w:rsid w:val="00D01A2A"/>
    <w:rsid w:val="00D05C93"/>
    <w:rsid w:val="00D103A3"/>
    <w:rsid w:val="00D10AD1"/>
    <w:rsid w:val="00D15787"/>
    <w:rsid w:val="00D209AC"/>
    <w:rsid w:val="00D24D2C"/>
    <w:rsid w:val="00D25127"/>
    <w:rsid w:val="00D310BB"/>
    <w:rsid w:val="00D319D8"/>
    <w:rsid w:val="00D32EB3"/>
    <w:rsid w:val="00D371FF"/>
    <w:rsid w:val="00D37DDE"/>
    <w:rsid w:val="00D54BAC"/>
    <w:rsid w:val="00D57620"/>
    <w:rsid w:val="00D72E8E"/>
    <w:rsid w:val="00D815BF"/>
    <w:rsid w:val="00D8187F"/>
    <w:rsid w:val="00D84947"/>
    <w:rsid w:val="00D87010"/>
    <w:rsid w:val="00D870FA"/>
    <w:rsid w:val="00D947EF"/>
    <w:rsid w:val="00D94E45"/>
    <w:rsid w:val="00D95631"/>
    <w:rsid w:val="00D96336"/>
    <w:rsid w:val="00D977FF"/>
    <w:rsid w:val="00DB226B"/>
    <w:rsid w:val="00DB258C"/>
    <w:rsid w:val="00DC13AD"/>
    <w:rsid w:val="00DC6122"/>
    <w:rsid w:val="00DC736B"/>
    <w:rsid w:val="00DE00D0"/>
    <w:rsid w:val="00DE2DD8"/>
    <w:rsid w:val="00DE6EBF"/>
    <w:rsid w:val="00DF061F"/>
    <w:rsid w:val="00DF2607"/>
    <w:rsid w:val="00DF5779"/>
    <w:rsid w:val="00DF685A"/>
    <w:rsid w:val="00E00406"/>
    <w:rsid w:val="00E0337E"/>
    <w:rsid w:val="00E052C4"/>
    <w:rsid w:val="00E0573B"/>
    <w:rsid w:val="00E114EB"/>
    <w:rsid w:val="00E13F32"/>
    <w:rsid w:val="00E1476C"/>
    <w:rsid w:val="00E15196"/>
    <w:rsid w:val="00E20DD2"/>
    <w:rsid w:val="00E229E5"/>
    <w:rsid w:val="00E23138"/>
    <w:rsid w:val="00E4114C"/>
    <w:rsid w:val="00E71BE0"/>
    <w:rsid w:val="00E72333"/>
    <w:rsid w:val="00E73BDF"/>
    <w:rsid w:val="00E75959"/>
    <w:rsid w:val="00E77097"/>
    <w:rsid w:val="00E77211"/>
    <w:rsid w:val="00E77514"/>
    <w:rsid w:val="00E853F7"/>
    <w:rsid w:val="00E85789"/>
    <w:rsid w:val="00E945AC"/>
    <w:rsid w:val="00EB0E9B"/>
    <w:rsid w:val="00EB2749"/>
    <w:rsid w:val="00EB60EF"/>
    <w:rsid w:val="00ED57F1"/>
    <w:rsid w:val="00ED5C2C"/>
    <w:rsid w:val="00ED7B9A"/>
    <w:rsid w:val="00EE004D"/>
    <w:rsid w:val="00EE03CD"/>
    <w:rsid w:val="00EE03D9"/>
    <w:rsid w:val="00EE7535"/>
    <w:rsid w:val="00F01D40"/>
    <w:rsid w:val="00F02F8C"/>
    <w:rsid w:val="00F03252"/>
    <w:rsid w:val="00F06346"/>
    <w:rsid w:val="00F1372F"/>
    <w:rsid w:val="00F13A39"/>
    <w:rsid w:val="00F1565F"/>
    <w:rsid w:val="00F20403"/>
    <w:rsid w:val="00F4334A"/>
    <w:rsid w:val="00F44B22"/>
    <w:rsid w:val="00F451B2"/>
    <w:rsid w:val="00F457F4"/>
    <w:rsid w:val="00F47FED"/>
    <w:rsid w:val="00F51465"/>
    <w:rsid w:val="00F6178C"/>
    <w:rsid w:val="00F702FE"/>
    <w:rsid w:val="00F779C0"/>
    <w:rsid w:val="00F90201"/>
    <w:rsid w:val="00F91018"/>
    <w:rsid w:val="00F92DDC"/>
    <w:rsid w:val="00F962FD"/>
    <w:rsid w:val="00F96B8C"/>
    <w:rsid w:val="00FB1063"/>
    <w:rsid w:val="00FB784D"/>
    <w:rsid w:val="00FC0828"/>
    <w:rsid w:val="00FC1991"/>
    <w:rsid w:val="00FC4E0E"/>
    <w:rsid w:val="00FD0684"/>
    <w:rsid w:val="00FE019B"/>
    <w:rsid w:val="00FE25D6"/>
    <w:rsid w:val="00FE32E9"/>
    <w:rsid w:val="00FF6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A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ный"/>
    <w:basedOn w:val="a"/>
    <w:uiPriority w:val="99"/>
    <w:rsid w:val="008360A5"/>
    <w:pPr>
      <w:jc w:val="center"/>
    </w:pPr>
    <w:rPr>
      <w:b/>
      <w:bCs/>
    </w:rPr>
  </w:style>
  <w:style w:type="paragraph" w:styleId="a4">
    <w:name w:val="Balloon Text"/>
    <w:basedOn w:val="a"/>
    <w:link w:val="a5"/>
    <w:uiPriority w:val="99"/>
    <w:semiHidden/>
    <w:rsid w:val="008360A5"/>
    <w:rPr>
      <w:rFonts w:ascii="Tahoma" w:hAnsi="Tahoma" w:cs="Tahoma"/>
      <w:sz w:val="16"/>
      <w:szCs w:val="16"/>
    </w:rPr>
  </w:style>
  <w:style w:type="character" w:customStyle="1" w:styleId="a5">
    <w:name w:val="Текст выноски Знак"/>
    <w:link w:val="a4"/>
    <w:uiPriority w:val="99"/>
    <w:semiHidden/>
    <w:locked/>
    <w:rsid w:val="008360A5"/>
    <w:rPr>
      <w:rFonts w:ascii="Tahoma" w:hAnsi="Tahoma" w:cs="Tahoma"/>
      <w:sz w:val="16"/>
      <w:szCs w:val="16"/>
      <w:lang w:eastAsia="ru-RU"/>
    </w:rPr>
  </w:style>
  <w:style w:type="character" w:styleId="a6">
    <w:name w:val="Hyperlink"/>
    <w:uiPriority w:val="99"/>
    <w:semiHidden/>
    <w:rsid w:val="006800BE"/>
    <w:rPr>
      <w:color w:val="0000FF"/>
      <w:u w:val="single"/>
    </w:rPr>
  </w:style>
  <w:style w:type="paragraph" w:customStyle="1" w:styleId="ConsPlusNormal">
    <w:name w:val="ConsPlusNormal"/>
    <w:uiPriority w:val="99"/>
    <w:rsid w:val="006800BE"/>
    <w:pPr>
      <w:widowControl w:val="0"/>
      <w:autoSpaceDE w:val="0"/>
      <w:autoSpaceDN w:val="0"/>
      <w:adjustRightInd w:val="0"/>
    </w:pPr>
    <w:rPr>
      <w:rFonts w:ascii="Arial" w:eastAsia="Times New Roman" w:hAnsi="Arial" w:cs="Arial"/>
    </w:rPr>
  </w:style>
  <w:style w:type="paragraph" w:styleId="a7">
    <w:name w:val="Normal (Web)"/>
    <w:basedOn w:val="a"/>
    <w:uiPriority w:val="99"/>
    <w:semiHidden/>
    <w:rsid w:val="000D70E2"/>
    <w:pPr>
      <w:spacing w:before="100" w:beforeAutospacing="1" w:after="100" w:afterAutospacing="1"/>
    </w:pPr>
  </w:style>
  <w:style w:type="character" w:customStyle="1" w:styleId="apple-converted-space">
    <w:name w:val="apple-converted-space"/>
    <w:basedOn w:val="a0"/>
    <w:uiPriority w:val="99"/>
    <w:rsid w:val="000D70E2"/>
  </w:style>
  <w:style w:type="paragraph" w:customStyle="1" w:styleId="Iauiue">
    <w:name w:val="Iau?iue"/>
    <w:uiPriority w:val="99"/>
    <w:rsid w:val="004166BB"/>
    <w:pPr>
      <w:overflowPunct w:val="0"/>
      <w:autoSpaceDE w:val="0"/>
      <w:autoSpaceDN w:val="0"/>
      <w:adjustRightInd w:val="0"/>
    </w:pPr>
    <w:rPr>
      <w:rFonts w:ascii="Times New Roman" w:eastAsia="Times New Roman" w:hAnsi="Times New Roman"/>
      <w:sz w:val="28"/>
      <w:szCs w:val="28"/>
    </w:rPr>
  </w:style>
  <w:style w:type="paragraph" w:styleId="a8">
    <w:name w:val="List Paragraph"/>
    <w:basedOn w:val="a"/>
    <w:uiPriority w:val="34"/>
    <w:qFormat/>
    <w:rsid w:val="00071CEC"/>
    <w:pPr>
      <w:ind w:left="720"/>
    </w:pPr>
  </w:style>
  <w:style w:type="paragraph" w:styleId="a9">
    <w:name w:val="Body Text Indent"/>
    <w:basedOn w:val="a"/>
    <w:link w:val="aa"/>
    <w:uiPriority w:val="99"/>
    <w:semiHidden/>
    <w:rsid w:val="009B0425"/>
    <w:pPr>
      <w:ind w:firstLine="540"/>
      <w:jc w:val="both"/>
    </w:pPr>
    <w:rPr>
      <w:rFonts w:eastAsia="Calibri"/>
      <w:sz w:val="28"/>
      <w:szCs w:val="28"/>
    </w:rPr>
  </w:style>
  <w:style w:type="character" w:customStyle="1" w:styleId="BodyTextIndentChar">
    <w:name w:val="Body Text Indent Char"/>
    <w:uiPriority w:val="99"/>
    <w:semiHidden/>
    <w:rsid w:val="00FA736B"/>
    <w:rPr>
      <w:rFonts w:ascii="Times New Roman" w:eastAsia="Times New Roman" w:hAnsi="Times New Roman"/>
      <w:sz w:val="24"/>
      <w:szCs w:val="24"/>
    </w:rPr>
  </w:style>
  <w:style w:type="character" w:customStyle="1" w:styleId="aa">
    <w:name w:val="Основной текст с отступом Знак"/>
    <w:link w:val="a9"/>
    <w:uiPriority w:val="99"/>
    <w:semiHidden/>
    <w:locked/>
    <w:rsid w:val="009B0425"/>
    <w:rPr>
      <w:sz w:val="24"/>
      <w:szCs w:val="24"/>
      <w:lang w:val="ru-RU" w:eastAsia="ru-RU"/>
    </w:rPr>
  </w:style>
  <w:style w:type="paragraph" w:customStyle="1" w:styleId="ab">
    <w:name w:val="."/>
    <w:uiPriority w:val="99"/>
    <w:rsid w:val="009B0425"/>
    <w:pPr>
      <w:widowControl w:val="0"/>
      <w:autoSpaceDE w:val="0"/>
      <w:autoSpaceDN w:val="0"/>
      <w:adjustRightInd w:val="0"/>
    </w:pPr>
    <w:rPr>
      <w:rFonts w:cs="Calibri"/>
      <w:sz w:val="24"/>
      <w:szCs w:val="24"/>
    </w:rPr>
  </w:style>
  <w:style w:type="paragraph" w:customStyle="1" w:styleId="FORMATTEXT">
    <w:name w:val=".FORMATTEXT"/>
    <w:uiPriority w:val="99"/>
    <w:rsid w:val="009B0425"/>
    <w:pPr>
      <w:widowControl w:val="0"/>
      <w:autoSpaceDE w:val="0"/>
      <w:autoSpaceDN w:val="0"/>
      <w:adjustRightInd w:val="0"/>
    </w:pPr>
    <w:rPr>
      <w:rFonts w:cs="Calibri"/>
      <w:sz w:val="24"/>
      <w:szCs w:val="24"/>
    </w:rPr>
  </w:style>
  <w:style w:type="paragraph" w:customStyle="1" w:styleId="ac">
    <w:name w:val="Нормальный"/>
    <w:uiPriority w:val="99"/>
    <w:rsid w:val="00D84947"/>
    <w:pPr>
      <w:widowControl w:val="0"/>
      <w:autoSpaceDE w:val="0"/>
      <w:autoSpaceDN w:val="0"/>
      <w:adjustRightInd w:val="0"/>
    </w:pPr>
    <w:rPr>
      <w:rFonts w:cs="Calibri"/>
      <w:color w:val="000000"/>
      <w:sz w:val="24"/>
      <w:szCs w:val="24"/>
    </w:rPr>
  </w:style>
  <w:style w:type="paragraph" w:customStyle="1" w:styleId="WIDETABLE">
    <w:name w:val=".WIDETABLE"/>
    <w:uiPriority w:val="99"/>
    <w:rsid w:val="00761448"/>
    <w:pPr>
      <w:widowControl w:val="0"/>
      <w:autoSpaceDE w:val="0"/>
      <w:autoSpaceDN w:val="0"/>
      <w:adjustRightInd w:val="0"/>
    </w:pPr>
    <w:rPr>
      <w:rFonts w:cs="Calibri"/>
      <w:sz w:val="24"/>
      <w:szCs w:val="24"/>
    </w:rPr>
  </w:style>
  <w:style w:type="paragraph" w:styleId="ad">
    <w:name w:val="header"/>
    <w:basedOn w:val="a"/>
    <w:link w:val="ae"/>
    <w:uiPriority w:val="99"/>
    <w:unhideWhenUsed/>
    <w:rsid w:val="001F1019"/>
    <w:pPr>
      <w:tabs>
        <w:tab w:val="center" w:pos="4677"/>
        <w:tab w:val="right" w:pos="9355"/>
      </w:tabs>
    </w:pPr>
  </w:style>
  <w:style w:type="character" w:customStyle="1" w:styleId="ae">
    <w:name w:val="Верхний колонтитул Знак"/>
    <w:link w:val="ad"/>
    <w:uiPriority w:val="99"/>
    <w:rsid w:val="001F1019"/>
    <w:rPr>
      <w:rFonts w:ascii="Times New Roman" w:eastAsia="Times New Roman" w:hAnsi="Times New Roman"/>
      <w:sz w:val="24"/>
      <w:szCs w:val="24"/>
    </w:rPr>
  </w:style>
  <w:style w:type="paragraph" w:styleId="af">
    <w:name w:val="footer"/>
    <w:basedOn w:val="a"/>
    <w:link w:val="af0"/>
    <w:uiPriority w:val="99"/>
    <w:unhideWhenUsed/>
    <w:rsid w:val="001F1019"/>
    <w:pPr>
      <w:tabs>
        <w:tab w:val="center" w:pos="4677"/>
        <w:tab w:val="right" w:pos="9355"/>
      </w:tabs>
    </w:pPr>
  </w:style>
  <w:style w:type="character" w:customStyle="1" w:styleId="af0">
    <w:name w:val="Нижний колонтитул Знак"/>
    <w:link w:val="af"/>
    <w:uiPriority w:val="99"/>
    <w:rsid w:val="001F1019"/>
    <w:rPr>
      <w:rFonts w:ascii="Times New Roman" w:eastAsia="Times New Roman" w:hAnsi="Times New Roman"/>
      <w:sz w:val="24"/>
      <w:szCs w:val="24"/>
    </w:rPr>
  </w:style>
  <w:style w:type="table" w:styleId="af1">
    <w:name w:val="Table Grid"/>
    <w:basedOn w:val="a1"/>
    <w:locked/>
    <w:rsid w:val="0082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59"/>
    <w:rsid w:val="00581F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rsid w:val="00C94087"/>
    <w:pPr>
      <w:spacing w:before="100" w:beforeAutospacing="1" w:after="100" w:afterAutospacing="1"/>
    </w:pPr>
  </w:style>
  <w:style w:type="character" w:styleId="af2">
    <w:name w:val="page number"/>
    <w:rsid w:val="00131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A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ный"/>
    <w:basedOn w:val="a"/>
    <w:uiPriority w:val="99"/>
    <w:rsid w:val="008360A5"/>
    <w:pPr>
      <w:jc w:val="center"/>
    </w:pPr>
    <w:rPr>
      <w:b/>
      <w:bCs/>
    </w:rPr>
  </w:style>
  <w:style w:type="paragraph" w:styleId="a4">
    <w:name w:val="Balloon Text"/>
    <w:basedOn w:val="a"/>
    <w:link w:val="a5"/>
    <w:uiPriority w:val="99"/>
    <w:semiHidden/>
    <w:rsid w:val="008360A5"/>
    <w:rPr>
      <w:rFonts w:ascii="Tahoma" w:hAnsi="Tahoma" w:cs="Tahoma"/>
      <w:sz w:val="16"/>
      <w:szCs w:val="16"/>
    </w:rPr>
  </w:style>
  <w:style w:type="character" w:customStyle="1" w:styleId="a5">
    <w:name w:val="Текст выноски Знак"/>
    <w:link w:val="a4"/>
    <w:uiPriority w:val="99"/>
    <w:semiHidden/>
    <w:locked/>
    <w:rsid w:val="008360A5"/>
    <w:rPr>
      <w:rFonts w:ascii="Tahoma" w:hAnsi="Tahoma" w:cs="Tahoma"/>
      <w:sz w:val="16"/>
      <w:szCs w:val="16"/>
      <w:lang w:eastAsia="ru-RU"/>
    </w:rPr>
  </w:style>
  <w:style w:type="character" w:styleId="a6">
    <w:name w:val="Hyperlink"/>
    <w:uiPriority w:val="99"/>
    <w:semiHidden/>
    <w:rsid w:val="006800BE"/>
    <w:rPr>
      <w:color w:val="0000FF"/>
      <w:u w:val="single"/>
    </w:rPr>
  </w:style>
  <w:style w:type="paragraph" w:customStyle="1" w:styleId="ConsPlusNormal">
    <w:name w:val="ConsPlusNormal"/>
    <w:uiPriority w:val="99"/>
    <w:rsid w:val="006800BE"/>
    <w:pPr>
      <w:widowControl w:val="0"/>
      <w:autoSpaceDE w:val="0"/>
      <w:autoSpaceDN w:val="0"/>
      <w:adjustRightInd w:val="0"/>
    </w:pPr>
    <w:rPr>
      <w:rFonts w:ascii="Arial" w:eastAsia="Times New Roman" w:hAnsi="Arial" w:cs="Arial"/>
    </w:rPr>
  </w:style>
  <w:style w:type="paragraph" w:styleId="a7">
    <w:name w:val="Normal (Web)"/>
    <w:basedOn w:val="a"/>
    <w:uiPriority w:val="99"/>
    <w:semiHidden/>
    <w:rsid w:val="000D70E2"/>
    <w:pPr>
      <w:spacing w:before="100" w:beforeAutospacing="1" w:after="100" w:afterAutospacing="1"/>
    </w:pPr>
  </w:style>
  <w:style w:type="character" w:customStyle="1" w:styleId="apple-converted-space">
    <w:name w:val="apple-converted-space"/>
    <w:basedOn w:val="a0"/>
    <w:uiPriority w:val="99"/>
    <w:rsid w:val="000D70E2"/>
  </w:style>
  <w:style w:type="paragraph" w:customStyle="1" w:styleId="Iauiue">
    <w:name w:val="Iau?iue"/>
    <w:uiPriority w:val="99"/>
    <w:rsid w:val="004166BB"/>
    <w:pPr>
      <w:overflowPunct w:val="0"/>
      <w:autoSpaceDE w:val="0"/>
      <w:autoSpaceDN w:val="0"/>
      <w:adjustRightInd w:val="0"/>
    </w:pPr>
    <w:rPr>
      <w:rFonts w:ascii="Times New Roman" w:eastAsia="Times New Roman" w:hAnsi="Times New Roman"/>
      <w:sz w:val="28"/>
      <w:szCs w:val="28"/>
    </w:rPr>
  </w:style>
  <w:style w:type="paragraph" w:styleId="a8">
    <w:name w:val="List Paragraph"/>
    <w:basedOn w:val="a"/>
    <w:uiPriority w:val="34"/>
    <w:qFormat/>
    <w:rsid w:val="00071CEC"/>
    <w:pPr>
      <w:ind w:left="720"/>
    </w:pPr>
  </w:style>
  <w:style w:type="paragraph" w:styleId="a9">
    <w:name w:val="Body Text Indent"/>
    <w:basedOn w:val="a"/>
    <w:link w:val="aa"/>
    <w:uiPriority w:val="99"/>
    <w:semiHidden/>
    <w:rsid w:val="009B0425"/>
    <w:pPr>
      <w:ind w:firstLine="540"/>
      <w:jc w:val="both"/>
    </w:pPr>
    <w:rPr>
      <w:rFonts w:eastAsia="Calibri"/>
      <w:sz w:val="28"/>
      <w:szCs w:val="28"/>
    </w:rPr>
  </w:style>
  <w:style w:type="character" w:customStyle="1" w:styleId="BodyTextIndentChar">
    <w:name w:val="Body Text Indent Char"/>
    <w:uiPriority w:val="99"/>
    <w:semiHidden/>
    <w:rsid w:val="00FA736B"/>
    <w:rPr>
      <w:rFonts w:ascii="Times New Roman" w:eastAsia="Times New Roman" w:hAnsi="Times New Roman"/>
      <w:sz w:val="24"/>
      <w:szCs w:val="24"/>
    </w:rPr>
  </w:style>
  <w:style w:type="character" w:customStyle="1" w:styleId="aa">
    <w:name w:val="Основной текст с отступом Знак"/>
    <w:link w:val="a9"/>
    <w:uiPriority w:val="99"/>
    <w:semiHidden/>
    <w:locked/>
    <w:rsid w:val="009B0425"/>
    <w:rPr>
      <w:sz w:val="24"/>
      <w:szCs w:val="24"/>
      <w:lang w:val="ru-RU" w:eastAsia="ru-RU"/>
    </w:rPr>
  </w:style>
  <w:style w:type="paragraph" w:customStyle="1" w:styleId="ab">
    <w:name w:val="."/>
    <w:uiPriority w:val="99"/>
    <w:rsid w:val="009B0425"/>
    <w:pPr>
      <w:widowControl w:val="0"/>
      <w:autoSpaceDE w:val="0"/>
      <w:autoSpaceDN w:val="0"/>
      <w:adjustRightInd w:val="0"/>
    </w:pPr>
    <w:rPr>
      <w:rFonts w:cs="Calibri"/>
      <w:sz w:val="24"/>
      <w:szCs w:val="24"/>
    </w:rPr>
  </w:style>
  <w:style w:type="paragraph" w:customStyle="1" w:styleId="FORMATTEXT">
    <w:name w:val=".FORMATTEXT"/>
    <w:uiPriority w:val="99"/>
    <w:rsid w:val="009B0425"/>
    <w:pPr>
      <w:widowControl w:val="0"/>
      <w:autoSpaceDE w:val="0"/>
      <w:autoSpaceDN w:val="0"/>
      <w:adjustRightInd w:val="0"/>
    </w:pPr>
    <w:rPr>
      <w:rFonts w:cs="Calibri"/>
      <w:sz w:val="24"/>
      <w:szCs w:val="24"/>
    </w:rPr>
  </w:style>
  <w:style w:type="paragraph" w:customStyle="1" w:styleId="ac">
    <w:name w:val="Нормальный"/>
    <w:uiPriority w:val="99"/>
    <w:rsid w:val="00D84947"/>
    <w:pPr>
      <w:widowControl w:val="0"/>
      <w:autoSpaceDE w:val="0"/>
      <w:autoSpaceDN w:val="0"/>
      <w:adjustRightInd w:val="0"/>
    </w:pPr>
    <w:rPr>
      <w:rFonts w:cs="Calibri"/>
      <w:color w:val="000000"/>
      <w:sz w:val="24"/>
      <w:szCs w:val="24"/>
    </w:rPr>
  </w:style>
  <w:style w:type="paragraph" w:customStyle="1" w:styleId="WIDETABLE">
    <w:name w:val=".WIDETABLE"/>
    <w:uiPriority w:val="99"/>
    <w:rsid w:val="00761448"/>
    <w:pPr>
      <w:widowControl w:val="0"/>
      <w:autoSpaceDE w:val="0"/>
      <w:autoSpaceDN w:val="0"/>
      <w:adjustRightInd w:val="0"/>
    </w:pPr>
    <w:rPr>
      <w:rFonts w:cs="Calibri"/>
      <w:sz w:val="24"/>
      <w:szCs w:val="24"/>
    </w:rPr>
  </w:style>
  <w:style w:type="paragraph" w:styleId="ad">
    <w:name w:val="header"/>
    <w:basedOn w:val="a"/>
    <w:link w:val="ae"/>
    <w:uiPriority w:val="99"/>
    <w:unhideWhenUsed/>
    <w:rsid w:val="001F1019"/>
    <w:pPr>
      <w:tabs>
        <w:tab w:val="center" w:pos="4677"/>
        <w:tab w:val="right" w:pos="9355"/>
      </w:tabs>
    </w:pPr>
  </w:style>
  <w:style w:type="character" w:customStyle="1" w:styleId="ae">
    <w:name w:val="Верхний колонтитул Знак"/>
    <w:link w:val="ad"/>
    <w:uiPriority w:val="99"/>
    <w:rsid w:val="001F1019"/>
    <w:rPr>
      <w:rFonts w:ascii="Times New Roman" w:eastAsia="Times New Roman" w:hAnsi="Times New Roman"/>
      <w:sz w:val="24"/>
      <w:szCs w:val="24"/>
    </w:rPr>
  </w:style>
  <w:style w:type="paragraph" w:styleId="af">
    <w:name w:val="footer"/>
    <w:basedOn w:val="a"/>
    <w:link w:val="af0"/>
    <w:uiPriority w:val="99"/>
    <w:unhideWhenUsed/>
    <w:rsid w:val="001F1019"/>
    <w:pPr>
      <w:tabs>
        <w:tab w:val="center" w:pos="4677"/>
        <w:tab w:val="right" w:pos="9355"/>
      </w:tabs>
    </w:pPr>
  </w:style>
  <w:style w:type="character" w:customStyle="1" w:styleId="af0">
    <w:name w:val="Нижний колонтитул Знак"/>
    <w:link w:val="af"/>
    <w:uiPriority w:val="99"/>
    <w:rsid w:val="001F1019"/>
    <w:rPr>
      <w:rFonts w:ascii="Times New Roman" w:eastAsia="Times New Roman" w:hAnsi="Times New Roman"/>
      <w:sz w:val="24"/>
      <w:szCs w:val="24"/>
    </w:rPr>
  </w:style>
  <w:style w:type="table" w:styleId="af1">
    <w:name w:val="Table Grid"/>
    <w:basedOn w:val="a1"/>
    <w:locked/>
    <w:rsid w:val="0082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59"/>
    <w:rsid w:val="00581F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rsid w:val="00C94087"/>
    <w:pPr>
      <w:spacing w:before="100" w:beforeAutospacing="1" w:after="100" w:afterAutospacing="1"/>
    </w:pPr>
  </w:style>
  <w:style w:type="character" w:styleId="af2">
    <w:name w:val="page number"/>
    <w:rsid w:val="0013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6476">
      <w:marLeft w:val="0"/>
      <w:marRight w:val="0"/>
      <w:marTop w:val="0"/>
      <w:marBottom w:val="0"/>
      <w:divBdr>
        <w:top w:val="none" w:sz="0" w:space="0" w:color="auto"/>
        <w:left w:val="none" w:sz="0" w:space="0" w:color="auto"/>
        <w:bottom w:val="none" w:sz="0" w:space="0" w:color="auto"/>
        <w:right w:val="none" w:sz="0" w:space="0" w:color="auto"/>
      </w:divBdr>
    </w:div>
    <w:div w:id="733086477">
      <w:marLeft w:val="0"/>
      <w:marRight w:val="0"/>
      <w:marTop w:val="0"/>
      <w:marBottom w:val="0"/>
      <w:divBdr>
        <w:top w:val="none" w:sz="0" w:space="0" w:color="auto"/>
        <w:left w:val="none" w:sz="0" w:space="0" w:color="auto"/>
        <w:bottom w:val="none" w:sz="0" w:space="0" w:color="auto"/>
        <w:right w:val="none" w:sz="0" w:space="0" w:color="auto"/>
      </w:divBdr>
    </w:div>
    <w:div w:id="733086478">
      <w:marLeft w:val="0"/>
      <w:marRight w:val="0"/>
      <w:marTop w:val="0"/>
      <w:marBottom w:val="0"/>
      <w:divBdr>
        <w:top w:val="none" w:sz="0" w:space="0" w:color="auto"/>
        <w:left w:val="none" w:sz="0" w:space="0" w:color="auto"/>
        <w:bottom w:val="none" w:sz="0" w:space="0" w:color="auto"/>
        <w:right w:val="none" w:sz="0" w:space="0" w:color="auto"/>
      </w:divBdr>
    </w:div>
    <w:div w:id="733086479">
      <w:marLeft w:val="0"/>
      <w:marRight w:val="0"/>
      <w:marTop w:val="0"/>
      <w:marBottom w:val="0"/>
      <w:divBdr>
        <w:top w:val="none" w:sz="0" w:space="0" w:color="auto"/>
        <w:left w:val="none" w:sz="0" w:space="0" w:color="auto"/>
        <w:bottom w:val="none" w:sz="0" w:space="0" w:color="auto"/>
        <w:right w:val="none" w:sz="0" w:space="0" w:color="auto"/>
      </w:divBdr>
    </w:div>
    <w:div w:id="733086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B925AE24A8C2C276FB82D2ED6E2859EEE2F8722DFEF80EE24CD5DCE1E2E90B4965D0E0A91A399F1DREF"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48B925AE24A8C2C276FB82D2ED6E2859EEE2F77A2DFDF80EE24CD5DCE11ER2F" TargetMode="External"/><Relationship Id="rId4" Type="http://schemas.microsoft.com/office/2007/relationships/stylesWithEffects" Target="stylesWithEffects.xml"/><Relationship Id="rId9" Type="http://schemas.openxmlformats.org/officeDocument/2006/relationships/hyperlink" Target="consultantplus://offline/ref=48B925AE24A8C2C276FB82D2ED6E2859EEE2F7742FF9F80EE24CD5DCE11ER2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3ED-5CEF-498A-9F3A-F0FCDD3B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8066</Words>
  <Characters>45979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GOspec</cp:lastModifiedBy>
  <cp:revision>33</cp:revision>
  <cp:lastPrinted>2020-11-11T11:44:00Z</cp:lastPrinted>
  <dcterms:created xsi:type="dcterms:W3CDTF">2020-10-13T10:51:00Z</dcterms:created>
  <dcterms:modified xsi:type="dcterms:W3CDTF">2020-12-02T12:54:00Z</dcterms:modified>
</cp:coreProperties>
</file>