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DD03A8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 w:rsidR="00564154">
        <w:t>, 01.09.20216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В соответствии с постановлением Администрации Ковернинского муниципального района Нижегородской области от 29 сентября 2011 года N 313 (с изменениями от 28 декабря 2012 года)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633735" w:rsidRPr="00F8586E" w:rsidRDefault="00EB5E10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633735" w:rsidRPr="00EB5E10">
        <w:rPr>
          <w:sz w:val="24"/>
          <w:szCs w:val="24"/>
        </w:rPr>
        <w:t xml:space="preserve">. </w:t>
      </w:r>
      <w:r w:rsidR="00544F1B"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</w:t>
      </w:r>
      <w:r w:rsidR="00544F1B" w:rsidRPr="00FC7520">
        <w:rPr>
          <w:sz w:val="24"/>
          <w:szCs w:val="24"/>
        </w:rPr>
        <w:t>Администрации Ковернинского муниципального района Н.С. Кривошеева</w:t>
      </w:r>
      <w:r w:rsidR="00633735" w:rsidRPr="00F8586E">
        <w:rPr>
          <w:sz w:val="24"/>
          <w:szCs w:val="24"/>
        </w:rPr>
        <w:t>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BD3DC8" w:rsidRPr="00705E14">
        <w:rPr>
          <w:sz w:val="24"/>
          <w:szCs w:val="24"/>
        </w:rPr>
        <w:t xml:space="preserve">Муниципальная </w:t>
      </w:r>
      <w:r w:rsidRPr="00705E14">
        <w:rPr>
          <w:sz w:val="24"/>
          <w:szCs w:val="24"/>
        </w:rPr>
        <w:t xml:space="preserve">программа разрабатывается на период реализации </w:t>
      </w:r>
      <w:hyperlink r:id="rId8" w:history="1">
        <w:r w:rsidRPr="00705E14">
          <w:rPr>
            <w:sz w:val="24"/>
            <w:szCs w:val="24"/>
          </w:rPr>
          <w:t>Стратегии</w:t>
        </w:r>
      </w:hyperlink>
      <w:r w:rsidRPr="00705E14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По решению </w:t>
      </w:r>
      <w:r w:rsidR="00BD3DC8" w:rsidRPr="00705E14">
        <w:rPr>
          <w:sz w:val="24"/>
          <w:szCs w:val="24"/>
        </w:rPr>
        <w:t>Администрации Ковернинского муниципального района</w:t>
      </w:r>
      <w:r w:rsidRPr="00705E14">
        <w:rPr>
          <w:sz w:val="24"/>
          <w:szCs w:val="24"/>
        </w:rPr>
        <w:t xml:space="preserve"> могут устанавливаться иные сроки реализации </w:t>
      </w:r>
      <w:r w:rsidR="00BD3DC8" w:rsidRPr="00705E14">
        <w:rPr>
          <w:sz w:val="24"/>
          <w:szCs w:val="24"/>
        </w:rPr>
        <w:t>муниципальных</w:t>
      </w:r>
      <w:r w:rsidR="00883E73" w:rsidRPr="00705E14">
        <w:rPr>
          <w:sz w:val="24"/>
          <w:szCs w:val="24"/>
        </w:rPr>
        <w:t xml:space="preserve"> программ</w:t>
      </w:r>
      <w:r w:rsidRPr="00705E14">
        <w:rPr>
          <w:sz w:val="24"/>
          <w:szCs w:val="24"/>
        </w:rPr>
        <w:t>.</w:t>
      </w:r>
    </w:p>
    <w:p w:rsidR="00705E14" w:rsidRPr="00705E14" w:rsidRDefault="00E741E1" w:rsidP="00705E1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1.4.</w:t>
      </w:r>
      <w:r w:rsidR="00705E14" w:rsidRPr="00705E14">
        <w:rPr>
          <w:sz w:val="24"/>
          <w:szCs w:val="24"/>
        </w:rPr>
        <w:t xml:space="preserve"> Муниципальная программа включает в себя подпрограммы.</w:t>
      </w:r>
    </w:p>
    <w:p w:rsidR="00E741E1" w:rsidRPr="00705E14" w:rsidRDefault="00705E14" w:rsidP="00705E1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Муниципальная программа может включать прочие мероприятия в рамках муниципальной программы, не входящие в состав подпрограмм муниципальной программы</w:t>
      </w:r>
      <w:r w:rsidR="00E741E1" w:rsidRPr="00705E14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1.5. Мероприятия </w:t>
      </w:r>
      <w:r w:rsidR="00BD3DC8" w:rsidRPr="00705E14">
        <w:rPr>
          <w:sz w:val="24"/>
          <w:szCs w:val="24"/>
        </w:rPr>
        <w:t>муниципальной</w:t>
      </w:r>
      <w:r w:rsidRPr="00705E14">
        <w:rPr>
          <w:sz w:val="24"/>
          <w:szCs w:val="24"/>
        </w:rPr>
        <w:t xml:space="preserve"> программы не могут </w:t>
      </w:r>
      <w:r w:rsidR="00BD3DC8" w:rsidRPr="00705E14">
        <w:rPr>
          <w:sz w:val="24"/>
          <w:szCs w:val="24"/>
        </w:rPr>
        <w:t>дублировать мероприятия других муниципальных</w:t>
      </w:r>
      <w:r w:rsidRPr="00705E14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</w:t>
      </w:r>
      <w:r w:rsidR="00BD3DC8" w:rsidRPr="0007426F">
        <w:rPr>
          <w:sz w:val="24"/>
          <w:szCs w:val="24"/>
        </w:rPr>
        <w:t xml:space="preserve"> Ковернинского муниципального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(далее -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программа) - увязанный по ресурсам, исполнителям и срокам осуществления комплекс мероприятий, направленный на наиболее эффективное решение задач со</w:t>
      </w:r>
      <w:r w:rsidR="00DA1E0D">
        <w:rPr>
          <w:sz w:val="24"/>
          <w:szCs w:val="24"/>
        </w:rPr>
        <w:t>циально-экономического развития 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9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>Администрацией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E6055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10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1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2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</w:t>
      </w:r>
      <w:r w:rsidRPr="00BF4350">
        <w:rPr>
          <w:sz w:val="24"/>
          <w:szCs w:val="24"/>
        </w:rPr>
        <w:t>также информации о финансировании из других источников.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2.7. Годовой отчет по исполнению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- отчет, составленный </w:t>
      </w:r>
      <w:r w:rsidR="00CC1388" w:rsidRPr="00BF4350">
        <w:rPr>
          <w:sz w:val="24"/>
          <w:szCs w:val="24"/>
        </w:rPr>
        <w:t>муниципальным</w:t>
      </w:r>
      <w:r w:rsidRPr="00BF4350">
        <w:rPr>
          <w:sz w:val="24"/>
          <w:szCs w:val="24"/>
        </w:rPr>
        <w:t xml:space="preserve"> заказчиком-координатором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2.8. </w:t>
      </w:r>
      <w:r w:rsidR="00BF4350" w:rsidRPr="00BF4350">
        <w:rPr>
          <w:sz w:val="24"/>
          <w:szCs w:val="24"/>
        </w:rPr>
        <w:t>Оценка планируемой эффективности муниципальной программы – оценка планируемого вклада результатов муниципальной программы в социально-экономическое развитие Ковернинского муниципального района, содержащее количественное, а при обосновании невозможности его проведения – качественное описание связи динамики значений индикаторов реализации муниципальной программы с динамикой уровня развития соответствующей сферы социально-экономического развития Ковернинского муниципального района</w:t>
      </w:r>
      <w:r w:rsidRPr="00BF4350">
        <w:rPr>
          <w:sz w:val="24"/>
          <w:szCs w:val="24"/>
        </w:rPr>
        <w:t>.</w:t>
      </w:r>
    </w:p>
    <w:p w:rsidR="00BF4350" w:rsidRPr="00BF4350" w:rsidRDefault="00BF435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2.8</w:t>
      </w:r>
      <w:r w:rsidRPr="00BF4350">
        <w:rPr>
          <w:sz w:val="24"/>
          <w:szCs w:val="24"/>
          <w:vertAlign w:val="superscript"/>
        </w:rPr>
        <w:t>1</w:t>
      </w:r>
      <w:r w:rsidRPr="00BF4350">
        <w:rPr>
          <w:sz w:val="24"/>
          <w:szCs w:val="24"/>
        </w:rPr>
        <w:t>. Оценка эффективности реализации муниципальной программы – оценка фактической эффективности по итогам реализации муниципальной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Ковернинского муниципального района.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</w:t>
      </w:r>
      <w:r w:rsidRPr="0007426F">
        <w:rPr>
          <w:sz w:val="24"/>
          <w:szCs w:val="24"/>
        </w:rPr>
        <w:t xml:space="preserve">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3.1. Формирование муниципальных программ осуществляется исходя из следующих принципов: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стратегическим целям, определенным </w:t>
      </w:r>
      <w:hyperlink r:id="rId13" w:history="1">
        <w:r w:rsidRPr="0007426F">
          <w:rPr>
            <w:sz w:val="24"/>
            <w:szCs w:val="24"/>
          </w:rPr>
          <w:t>Стратегией</w:t>
        </w:r>
      </w:hyperlink>
      <w:r w:rsidRPr="0007426F">
        <w:rPr>
          <w:sz w:val="24"/>
          <w:szCs w:val="24"/>
        </w:rPr>
        <w:t>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соответствия аналогичным государственным программам Нижегородской области (при наличии);</w:t>
      </w:r>
    </w:p>
    <w:p w:rsidR="00B95F04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установления измеримых результатов их реализации (индикаторов и </w:t>
      </w:r>
      <w:r w:rsidRPr="0007426F">
        <w:rPr>
          <w:sz w:val="24"/>
          <w:szCs w:val="24"/>
        </w:rPr>
        <w:lastRenderedPageBreak/>
        <w:t>непосредственных</w:t>
      </w:r>
      <w:r w:rsidR="00E573D8">
        <w:rPr>
          <w:sz w:val="24"/>
          <w:szCs w:val="24"/>
        </w:rPr>
        <w:t xml:space="preserve"> результатов);</w:t>
      </w:r>
    </w:p>
    <w:p w:rsidR="00E573D8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Указам Президента Российской Федерации от 7 мая 2012 года №596-602, 606;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</w:t>
      </w:r>
      <w:r w:rsidRPr="00F0349C">
        <w:rPr>
          <w:sz w:val="24"/>
          <w:szCs w:val="24"/>
        </w:rPr>
        <w:t>подпрограммы, реализуемые в составе</w:t>
      </w:r>
      <w:r w:rsidR="0088150E" w:rsidRPr="00F0349C">
        <w:rPr>
          <w:sz w:val="24"/>
          <w:szCs w:val="24"/>
        </w:rPr>
        <w:t xml:space="preserve"> 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программы" по подпрограммам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д)</w:t>
      </w:r>
      <w:r w:rsidR="00F0349C" w:rsidRPr="00F0349C">
        <w:rPr>
          <w:sz w:val="24"/>
          <w:szCs w:val="24"/>
        </w:rPr>
        <w:t xml:space="preserve"> оценку планируемой эффективности реализации муниципальной программы</w:t>
      </w:r>
      <w:r w:rsidRPr="00F0349C">
        <w:rPr>
          <w:sz w:val="24"/>
          <w:szCs w:val="24"/>
        </w:rPr>
        <w:t>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условия предоставления и методику расчета иных межбюджетных трансфертов бюджетам р.п.Ковернино и сельских поселений Ковернинского муниципального района на реализацию мероприятий</w:t>
      </w:r>
      <w:r>
        <w:rPr>
          <w:sz w:val="24"/>
          <w:szCs w:val="24"/>
        </w:rPr>
        <w:t>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 xml:space="preserve"> по разработке и реализации </w:t>
      </w:r>
      <w:r w:rsidR="0088150E" w:rsidRPr="0007426F">
        <w:rPr>
          <w:sz w:val="24"/>
          <w:szCs w:val="24"/>
        </w:rPr>
        <w:t>муниципальных</w:t>
      </w:r>
      <w:r w:rsidR="00DA1E0D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 xml:space="preserve">, утверждаемых </w:t>
      </w:r>
      <w:r w:rsidR="0088150E" w:rsidRPr="0007426F">
        <w:rPr>
          <w:sz w:val="24"/>
          <w:szCs w:val="24"/>
        </w:rPr>
        <w:t>Администрацией Ков</w:t>
      </w:r>
      <w:r w:rsidR="00DA1E0D">
        <w:rPr>
          <w:sz w:val="24"/>
          <w:szCs w:val="24"/>
        </w:rPr>
        <w:t>ернинского муниципального района</w:t>
      </w:r>
      <w:r w:rsidRPr="0007426F">
        <w:rPr>
          <w:sz w:val="24"/>
          <w:szCs w:val="24"/>
        </w:rPr>
        <w:t xml:space="preserve"> (далее - Методические рекомендации).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Pr="00F0349C">
        <w:rPr>
          <w:sz w:val="24"/>
          <w:szCs w:val="24"/>
        </w:rPr>
        <w:t xml:space="preserve">рассматривает предложения соисполнителей о корректировке </w:t>
      </w:r>
      <w:r w:rsidR="004711F7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в) организует реализацию муниципальной программы, готовит предложения о внесении изменений в муниципальную программу в соответствии с установленными настоящим Порядком требованиями и несет ответственность за достижение целевых индикаторов и непосредственных результатов муниципальной программы, конечных результатов ее </w:t>
      </w:r>
      <w:r w:rsidRPr="00F0349C">
        <w:rPr>
          <w:sz w:val="24"/>
          <w:szCs w:val="24"/>
        </w:rPr>
        <w:lastRenderedPageBreak/>
        <w:t>реализации, эффективность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представляет по запросу </w:t>
      </w:r>
      <w:r w:rsidR="004711F7" w:rsidRPr="00F0349C">
        <w:rPr>
          <w:sz w:val="24"/>
          <w:szCs w:val="24"/>
        </w:rPr>
        <w:t>отдела</w:t>
      </w:r>
      <w:r w:rsidR="004711F7" w:rsidRPr="0007426F">
        <w:rPr>
          <w:sz w:val="24"/>
          <w:szCs w:val="24"/>
        </w:rPr>
        <w:t xml:space="preserve">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</w:t>
      </w:r>
      <w:r w:rsidRPr="00F0349C">
        <w:rPr>
          <w:sz w:val="24"/>
          <w:szCs w:val="24"/>
        </w:rPr>
        <w:t xml:space="preserve">запрашивает у соисполнителей информацию, необходимую для подготовки ответов на запросы </w:t>
      </w:r>
      <w:r w:rsidR="004711F7" w:rsidRPr="00F0349C">
        <w:rPr>
          <w:sz w:val="24"/>
          <w:szCs w:val="24"/>
        </w:rPr>
        <w:t>отдела экономики</w:t>
      </w:r>
      <w:r w:rsidR="00DA1E0D" w:rsidRPr="00F0349C">
        <w:rPr>
          <w:sz w:val="24"/>
          <w:szCs w:val="24"/>
        </w:rPr>
        <w:t xml:space="preserve"> </w:t>
      </w:r>
      <w:r w:rsidR="004711F7" w:rsidRPr="00F0349C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 w:rsidRPr="00F0349C">
        <w:rPr>
          <w:sz w:val="24"/>
          <w:szCs w:val="24"/>
        </w:rPr>
        <w:t>айона</w:t>
      </w:r>
      <w:r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запрашивает у соисполнителей информацию, необходимую для проведения оценки эффективности муниципальной программы и подготовки отчета о ходе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ж) </w:t>
      </w:r>
      <w:r w:rsidR="00F0349C">
        <w:rPr>
          <w:sz w:val="24"/>
          <w:szCs w:val="24"/>
        </w:rPr>
        <w:t>(исключен)</w:t>
      </w:r>
      <w:r w:rsidRPr="00F0349C">
        <w:rPr>
          <w:sz w:val="24"/>
          <w:szCs w:val="24"/>
        </w:rPr>
        <w:t>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з) </w:t>
      </w:r>
      <w:r w:rsidR="00E573D8" w:rsidRPr="00F0349C">
        <w:rPr>
          <w:sz w:val="24"/>
          <w:szCs w:val="24"/>
        </w:rPr>
        <w:t>подготавливает</w:t>
      </w:r>
      <w:r w:rsidR="00E573D8">
        <w:rPr>
          <w:sz w:val="24"/>
          <w:szCs w:val="24"/>
        </w:rPr>
        <w:t xml:space="preserve"> отчеты по итогам отчетного года и за I полугодие и предоставляет их в отдел экономики и Финансовое управление Администрации Ковернинского района;</w:t>
      </w:r>
    </w:p>
    <w:p w:rsidR="00E573D8" w:rsidRPr="00F0349C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F0349C">
        <w:rPr>
          <w:sz w:val="24"/>
          <w:szCs w:val="24"/>
        </w:rPr>
        <w:t>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4.2. Соисполнители: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а) обеспечивают разработку и реализацию подпрограмм и мероприятий муниципальной программы, несут ответственность в рамках своей компетенции за достижение целевых индикаторов и непосредственных результатов подпрограмм муниципальной программы, конечных результатов ее реализации, эффективность реализации подпрограмм и мероприятий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по корректировке</w:t>
      </w:r>
      <w:r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</w:t>
      </w:r>
      <w:r w:rsidRPr="00F0349C">
        <w:rPr>
          <w:sz w:val="24"/>
          <w:szCs w:val="24"/>
        </w:rPr>
        <w:t xml:space="preserve">подготовки ответов на запросы </w:t>
      </w:r>
      <w:r w:rsidR="008B0B2F" w:rsidRPr="00F0349C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 w:rsidRPr="00F0349C">
        <w:rPr>
          <w:sz w:val="24"/>
          <w:szCs w:val="24"/>
        </w:rPr>
        <w:t>ого района</w:t>
      </w:r>
      <w:r w:rsidRPr="00F0349C">
        <w:rPr>
          <w:sz w:val="24"/>
          <w:szCs w:val="24"/>
        </w:rPr>
        <w:t xml:space="preserve">, а также отчет о ходе реализации мероприятий </w:t>
      </w:r>
      <w:r w:rsidR="008B0B2F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г) представляют муниципальному заказчику-координатору информацию, необходимую для подготовки отчета о ходе реализации муниципальной программы и проведения оценки эффективности муниципальной программы</w:t>
      </w:r>
      <w:r w:rsidR="00D43CEE" w:rsidRPr="00F0349C">
        <w:rPr>
          <w:sz w:val="24"/>
          <w:szCs w:val="24"/>
        </w:rPr>
        <w:t>;</w:t>
      </w:r>
    </w:p>
    <w:p w:rsidR="00F0349C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д) представляют </w:t>
      </w:r>
      <w:r w:rsidR="00D75A1B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F0349C">
        <w:rPr>
          <w:sz w:val="24"/>
          <w:szCs w:val="24"/>
        </w:rPr>
        <w:t>муниципальным</w:t>
      </w:r>
      <w:r w:rsidRPr="00F0349C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</w:t>
      </w:r>
      <w:r w:rsidR="00F0349C"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направляют муниципальному заказчику-координатору по его запросу копии приказов об определении сотрудников, ответственных за взаимодействие с муниципальным заказчиком-координатором в рамках муниципальной программы</w:t>
      </w:r>
      <w:r w:rsidR="00D43CEE" w:rsidRPr="00F0349C">
        <w:rPr>
          <w:sz w:val="24"/>
          <w:szCs w:val="24"/>
        </w:rPr>
        <w:t>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Формирование муниципальных программ осуществляется на основании </w:t>
      </w:r>
      <w:hyperlink r:id="rId14" w:history="1">
        <w:r w:rsidRPr="0007426F">
          <w:rPr>
            <w:sz w:val="24"/>
            <w:szCs w:val="24"/>
          </w:rPr>
          <w:t>перечня</w:t>
        </w:r>
      </w:hyperlink>
      <w:r w:rsidRPr="0007426F">
        <w:rPr>
          <w:sz w:val="24"/>
          <w:szCs w:val="24"/>
        </w:rPr>
        <w:t xml:space="preserve"> муниципальных программ, утверждаемого Администрацией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Проект перечня формируется </w:t>
      </w:r>
      <w:r w:rsidR="00C50972" w:rsidRPr="0007426F">
        <w:rPr>
          <w:sz w:val="24"/>
          <w:szCs w:val="24"/>
        </w:rPr>
        <w:t xml:space="preserve">отделом экономики </w:t>
      </w:r>
      <w:r w:rsidRPr="0007426F">
        <w:rPr>
          <w:sz w:val="24"/>
          <w:szCs w:val="24"/>
        </w:rPr>
        <w:t xml:space="preserve">совместно с </w:t>
      </w:r>
      <w:r w:rsidR="00C50972" w:rsidRPr="0007426F">
        <w:rPr>
          <w:sz w:val="24"/>
          <w:szCs w:val="24"/>
        </w:rPr>
        <w:t xml:space="preserve">Финансовым </w:t>
      </w:r>
      <w:r w:rsidR="00DA1E0D">
        <w:rPr>
          <w:sz w:val="24"/>
          <w:szCs w:val="24"/>
        </w:rPr>
        <w:t xml:space="preserve">управлением </w:t>
      </w:r>
      <w:r w:rsidRPr="0007426F">
        <w:rPr>
          <w:sz w:val="24"/>
          <w:szCs w:val="24"/>
        </w:rPr>
        <w:t xml:space="preserve"> и утверждается </w:t>
      </w:r>
      <w:r w:rsidR="00C50972" w:rsidRPr="0007426F">
        <w:rPr>
          <w:sz w:val="24"/>
          <w:szCs w:val="24"/>
        </w:rPr>
        <w:t>распоряжением Администрации Кове</w:t>
      </w:r>
      <w:r w:rsidR="00DA1E0D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 xml:space="preserve">р.п.Ковернино и сельских поселений Ковернинского </w:t>
      </w:r>
      <w:r w:rsidR="00C50972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Pr="00E573D8">
        <w:rPr>
          <w:sz w:val="24"/>
          <w:szCs w:val="24"/>
        </w:rPr>
        <w:t>К проекту муниципальной программы при ее подготовке прилагаются следующие дополнительные и обосновывающие материалы:</w:t>
      </w:r>
    </w:p>
    <w:p w:rsidR="00E573D8" w:rsidRPr="00E573D8" w:rsidRDefault="00E573D8" w:rsidP="00C032E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прогноз сводных показателей муниципальных заданий по этапам реализации муниципальной программы (при оказании муниципальными учреждениями муниципальных услуг (работ) в рамках муниципальной программы) по форме, представленной в приложении 3 к настоящему Порядку;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характеристика целей, задач и мероприятий приоритетных национальных проектов, реализуемых в соответствующих сферах, а также сведения об их ресурсном обеспечении;</w:t>
      </w:r>
    </w:p>
    <w:p w:rsid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в случае участия в разработке и реализации муниципальной программы городского и сельских поселений Ковернинского муниципального района – информацию о прогнозных расходах городского и сельских поселений Ковернинского муниципального района, а также перечень реализуемых ими мероприятий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. Расчет производится на основании затрат на единицу по основным мероприятиям;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</w:t>
      </w:r>
      <w:r w:rsidRPr="001920AE">
        <w:rPr>
          <w:sz w:val="24"/>
          <w:szCs w:val="24"/>
        </w:rPr>
        <w:t>реализации (по форме, представленной в приложении 2 к Порядку);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920AE">
        <w:rPr>
          <w:sz w:val="24"/>
          <w:szCs w:val="24"/>
        </w:rPr>
        <w:t xml:space="preserve">- соглашения (договоры) о намерениях между </w:t>
      </w:r>
      <w:r w:rsidR="008E024B" w:rsidRPr="001920AE">
        <w:rPr>
          <w:sz w:val="24"/>
          <w:szCs w:val="24"/>
        </w:rPr>
        <w:t>муниципальными</w:t>
      </w:r>
      <w:r w:rsidRPr="001920AE">
        <w:rPr>
          <w:sz w:val="24"/>
          <w:szCs w:val="24"/>
        </w:rPr>
        <w:t xml:space="preserve"> заказчиками программы с предприятиями, организациями, органами местного самоуправления, подтверждающие объемы софинансирования </w:t>
      </w:r>
      <w:r w:rsidR="008E024B" w:rsidRPr="001920AE">
        <w:rPr>
          <w:sz w:val="24"/>
          <w:szCs w:val="24"/>
        </w:rPr>
        <w:t>муниципальной</w:t>
      </w:r>
      <w:r w:rsidRPr="001920AE">
        <w:rPr>
          <w:sz w:val="24"/>
          <w:szCs w:val="24"/>
        </w:rPr>
        <w:t xml:space="preserve"> программы.</w:t>
      </w:r>
    </w:p>
    <w:p w:rsidR="001920AE" w:rsidRPr="001920AE" w:rsidRDefault="001920AE" w:rsidP="001920A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5.5</w:t>
      </w:r>
      <w:r w:rsidRPr="001920AE">
        <w:rPr>
          <w:sz w:val="24"/>
          <w:szCs w:val="24"/>
          <w:vertAlign w:val="superscript"/>
        </w:rPr>
        <w:t>1</w:t>
      </w:r>
      <w:r w:rsidRPr="001920AE">
        <w:rPr>
          <w:sz w:val="24"/>
          <w:szCs w:val="24"/>
        </w:rPr>
        <w:t>. Проект муниципальной программы, разрабатываемой впервые, выносится на общественное обсуждение путем его размещения на официальном сайте муниципального заказчика-координатора в информационно-телекоммуникационной сети «Интернет» и на сайте Администрации Ковернинского муниципального района в информационно-телекоммуникационной сети «Интернет», с предоставлением участникам общественного обсуждения возможности направления замечаний и предложений в электронном виде в течение 10 календарных дней со дня размещения текста проекта муниципальной программы в информационно-телекоммуникационной сети «Интернет».</w:t>
      </w:r>
    </w:p>
    <w:p w:rsidR="001920AE" w:rsidRPr="001920AE" w:rsidRDefault="001920AE" w:rsidP="001920A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После общественного обсуждения, с учетом его результатов, проект муниципальной программы, с приложением копии протокола общественного обсуждения, направляется на согласование заинтересованным органам местного самоуправления Ковернинского муниципального района.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После согласования с заинтересованными органами </w:t>
      </w:r>
      <w:r w:rsidR="008E024B" w:rsidRPr="0007426F">
        <w:rPr>
          <w:sz w:val="24"/>
          <w:szCs w:val="24"/>
        </w:rPr>
        <w:t>местного самоуправления Ковернинского муниципального района</w:t>
      </w:r>
      <w:r w:rsidRPr="0007426F">
        <w:rPr>
          <w:sz w:val="24"/>
          <w:szCs w:val="24"/>
        </w:rPr>
        <w:t xml:space="preserve"> проект </w:t>
      </w:r>
      <w:r w:rsidR="008E024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подлежи</w:t>
      </w:r>
      <w:r w:rsidR="008E024B" w:rsidRPr="0007426F">
        <w:rPr>
          <w:sz w:val="24"/>
          <w:szCs w:val="24"/>
        </w:rPr>
        <w:t xml:space="preserve">т обязательному согласованию с отделом экономики </w:t>
      </w:r>
      <w:r w:rsidRPr="0007426F">
        <w:rPr>
          <w:sz w:val="24"/>
          <w:szCs w:val="24"/>
        </w:rPr>
        <w:t>и</w:t>
      </w:r>
      <w:r w:rsidR="008E024B" w:rsidRPr="0007426F">
        <w:rPr>
          <w:sz w:val="24"/>
          <w:szCs w:val="24"/>
        </w:rPr>
        <w:t xml:space="preserve"> Финансовым управлением Ковернинского </w:t>
      </w:r>
      <w:r w:rsidR="00AF4F7D">
        <w:rPr>
          <w:sz w:val="24"/>
          <w:szCs w:val="24"/>
        </w:rPr>
        <w:t xml:space="preserve">муниципального </w:t>
      </w:r>
      <w:r w:rsidR="008E024B" w:rsidRPr="0007426F">
        <w:rPr>
          <w:sz w:val="24"/>
          <w:szCs w:val="24"/>
        </w:rPr>
        <w:t>района</w:t>
      </w:r>
      <w:r w:rsidRPr="0007426F">
        <w:rPr>
          <w:sz w:val="24"/>
          <w:szCs w:val="24"/>
        </w:rPr>
        <w:t>.</w:t>
      </w:r>
    </w:p>
    <w:p w:rsidR="005403D3" w:rsidRPr="0007426F" w:rsidRDefault="008E024B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Отдел экономики и Финансовое управление Ковернинского района </w:t>
      </w:r>
      <w:r w:rsidR="005403D3" w:rsidRPr="0007426F">
        <w:rPr>
          <w:sz w:val="24"/>
          <w:szCs w:val="24"/>
        </w:rPr>
        <w:t xml:space="preserve">осуществляют экспертизу проекта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</w:t>
      </w:r>
      <w:r w:rsidR="001B244F">
        <w:rPr>
          <w:sz w:val="24"/>
          <w:szCs w:val="24"/>
        </w:rPr>
        <w:t>не более 21 рабочего дня</w:t>
      </w:r>
      <w:r w:rsidR="005403D3" w:rsidRPr="0007426F">
        <w:rPr>
          <w:sz w:val="24"/>
          <w:szCs w:val="24"/>
        </w:rPr>
        <w:t xml:space="preserve"> с момента поступления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на рассмотрение.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 xml:space="preserve">на очередной </w:t>
      </w:r>
      <w:r w:rsidR="009D352B">
        <w:rPr>
          <w:sz w:val="24"/>
          <w:szCs w:val="24"/>
        </w:rPr>
        <w:lastRenderedPageBreak/>
        <w:t>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года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Pr="0007426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муниципальной программы» в одной из муниципальных программ. При этом в других </w:t>
      </w:r>
      <w:r>
        <w:rPr>
          <w:sz w:val="24"/>
          <w:szCs w:val="24"/>
        </w:rPr>
        <w:lastRenderedPageBreak/>
        <w:t>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Pr="0007426F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7.1. Текущее управление реализацией муниципальной программы осуществляется 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7.2. Реализация муниципальной программы осуществляется в соответствии с планом реализации муниципальной программы (далее - план реализации), содержащим перечень </w:t>
      </w:r>
      <w:r w:rsidRPr="004E3377">
        <w:rPr>
          <w:sz w:val="24"/>
          <w:szCs w:val="24"/>
        </w:rPr>
        <w:t>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разрабатывается муниципальным заказчиком-координатором  ежегодно на очередной финансовый год и плановый период.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 течение года в план реализации могут вноситься изменения.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об утверждении плана реализации подлежит согласованию с заинтересованными органами местного самоуправления Администрации Ковернинского муниципального района, отделом экономики и Финансовым управлением Администрации Ковернинского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издается  в течение трех недель после принятия Земским собранием Ковернинского района  решения о бюджете района на очередной финансовый год.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направляется в отдел экономики и Финансовое управление Администрации Ковернинского района муниципальным заказчиком-координатором и размещается на официальном сайте Администрации Ковернинского муниципального района в информационно-телекоммуникационной сети «Интернет» в течение 3 дней со дня его подписания.</w:t>
      </w:r>
    </w:p>
    <w:p w:rsidR="00B56063" w:rsidRPr="004E3377" w:rsidRDefault="004E3377" w:rsidP="004E3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Внесение изменений в план реализации осуществляется в порядке, предусмотренном настоящим пунктом для утверждения планов реализации</w:t>
      </w:r>
      <w:r w:rsidR="00B56063" w:rsidRPr="004E3377">
        <w:rPr>
          <w:sz w:val="24"/>
          <w:szCs w:val="24"/>
        </w:rPr>
        <w:t>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7.3. Внесение изменений в муниципальную программу осуществляется по инициативе муниципального заказчика-координатора</w:t>
      </w:r>
      <w:r w:rsidR="004E3377">
        <w:rPr>
          <w:sz w:val="24"/>
          <w:szCs w:val="24"/>
        </w:rPr>
        <w:t>,</w:t>
      </w:r>
      <w:r w:rsidRPr="004E3377">
        <w:rPr>
          <w:sz w:val="24"/>
          <w:szCs w:val="24"/>
        </w:rPr>
        <w:t xml:space="preserve"> </w:t>
      </w:r>
      <w:r w:rsidR="004E3377" w:rsidRPr="004E3377">
        <w:rPr>
          <w:sz w:val="24"/>
          <w:szCs w:val="24"/>
        </w:rPr>
        <w:t xml:space="preserve">соисполнителей муниципальной программы </w:t>
      </w:r>
      <w:r w:rsidRPr="004E3377">
        <w:rPr>
          <w:sz w:val="24"/>
          <w:szCs w:val="24"/>
        </w:rPr>
        <w:t>либо во исполнение поручений Администрации Ковернинского муниципальн</w:t>
      </w:r>
      <w:r w:rsidR="00AF4F7D" w:rsidRPr="004E3377">
        <w:rPr>
          <w:sz w:val="24"/>
          <w:szCs w:val="24"/>
        </w:rPr>
        <w:t>ого района</w:t>
      </w:r>
      <w:r w:rsidRPr="004E3377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4E3377" w:rsidRDefault="004E3377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Для внесения изменений в муниципальную программу соисполнитель муниципальной программы направляет муниципальному заказчику-координатору письмо с обоснованием их внесения, к которому прилагается проект постановления Администрации Ковернинского </w:t>
      </w:r>
      <w:r w:rsidRPr="004E3377">
        <w:rPr>
          <w:sz w:val="24"/>
          <w:szCs w:val="24"/>
        </w:rPr>
        <w:lastRenderedPageBreak/>
        <w:t>муниципального района, подготовленный в соответствии с требованиями Регламента, а также документы, предусмотренные абзацами вторым – четвертым пункта 5.5 настоящего Порядка</w:t>
      </w:r>
      <w:r w:rsidR="00B56063" w:rsidRPr="004E3377">
        <w:rPr>
          <w:sz w:val="24"/>
          <w:szCs w:val="24"/>
        </w:rPr>
        <w:t>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августа отчетного года, в соответствии с формами, установленными отделом экономики </w:t>
      </w:r>
      <w:r w:rsidRPr="004E3377">
        <w:rPr>
          <w:sz w:val="24"/>
          <w:szCs w:val="24"/>
        </w:rPr>
        <w:t>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 xml:space="preserve">ежегодно, в срок до 15 марта года, следующего за отчетным, годовой </w:t>
      </w:r>
      <w:hyperlink w:anchor="Par189" w:history="1">
        <w:r w:rsidR="004E3377" w:rsidRPr="004E3377">
          <w:rPr>
            <w:sz w:val="24"/>
            <w:szCs w:val="24"/>
          </w:rPr>
          <w:t>отчет</w:t>
        </w:r>
      </w:hyperlink>
      <w:r w:rsidR="004E3377" w:rsidRPr="004E3377">
        <w:rPr>
          <w:sz w:val="24"/>
          <w:szCs w:val="24"/>
        </w:rPr>
        <w:t xml:space="preserve"> о финансировании и итогах реализации муниципальной программы согласно приложению 1 к настоящему Порядку и информацию, необходимую для проведения оценки эффективности муниципальной программы в соответствии с формами, установленными отделом экономики Администрации Ковернинского муниципального района</w:t>
      </w:r>
      <w:r w:rsidRPr="004E3377">
        <w:rPr>
          <w:sz w:val="24"/>
          <w:szCs w:val="24"/>
        </w:rPr>
        <w:t>.</w:t>
      </w:r>
    </w:p>
    <w:p w:rsidR="00C6705D" w:rsidRPr="004E3377" w:rsidRDefault="004E3377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8.5. 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программ, утверждаемой Администрацией Ковернинского муниципального района</w:t>
      </w:r>
      <w:r w:rsidR="00C6705D" w:rsidRPr="004E3377">
        <w:rPr>
          <w:sz w:val="24"/>
          <w:szCs w:val="24"/>
        </w:rPr>
        <w:t>.</w:t>
      </w:r>
    </w:p>
    <w:p w:rsidR="00E573D8" w:rsidRPr="004E3377" w:rsidRDefault="00C6705D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8.6. </w:t>
      </w:r>
      <w:r w:rsidR="00E573D8" w:rsidRPr="004E3377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</w:t>
      </w:r>
      <w:r w:rsidRPr="00E573D8">
        <w:rPr>
          <w:sz w:val="24"/>
          <w:szCs w:val="24"/>
        </w:rPr>
        <w:t xml:space="preserve">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4E3377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 xml:space="preserve">Отдел экономики Администрации Ковернинского муниципального района на основании данных </w:t>
      </w:r>
      <w:r w:rsidR="00E573D8" w:rsidRPr="004E3377">
        <w:rPr>
          <w:sz w:val="24"/>
          <w:szCs w:val="24"/>
        </w:rPr>
        <w:t>муниципальных заказчиков-координаторов: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1 сентября отчетного года, готовит сводный отчет о финансировании, итогах реализации муниципальных программ за I полугодие;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>ежегодно, до 25 апреля года, следующего за отчетным, готовит сводный годовой отчет о ходе реализации и оценке эффективности муниципальных программ</w:t>
      </w:r>
      <w:r w:rsidRPr="004E3377">
        <w:rPr>
          <w:sz w:val="24"/>
          <w:szCs w:val="24"/>
        </w:rPr>
        <w:t>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информирует главу Администрации Ковернинского муниципального района  и заместителей главы Администрации</w:t>
      </w:r>
      <w:r w:rsidRPr="0007426F">
        <w:rPr>
          <w:sz w:val="24"/>
          <w:szCs w:val="24"/>
        </w:rPr>
        <w:t xml:space="preserve"> 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по итогам проведенной оценки эффективности муниципальных программ представляет на рассмотрение главы Администрации одно (несколько) из следующих 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Администрации Ковернинского муниципального района Нижегородской области.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 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. По результатам оценки эффективности муниципальных программ Администрацией Ковернинского муниципального района не позднее чем за два месяца до дня внесения проекта решения о бюджете муниципального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>
        <w:rPr>
          <w:sz w:val="24"/>
          <w:szCs w:val="24"/>
        </w:rPr>
        <w:t xml:space="preserve"> на рассмотрение Земского собрания Ковернинского района может быть принято одно (несколько) из следующих решений: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Pr="0007426F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</w:t>
      </w:r>
      <w:r w:rsidR="004E3377">
        <w:rPr>
          <w:sz w:val="24"/>
          <w:szCs w:val="24"/>
        </w:rPr>
        <w:t>(исключен)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9B0D73" w:rsidRDefault="009B0D73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При представлении сведений об использовании бюджетных ассигнований бюджета </w:t>
      </w:r>
      <w:r w:rsidR="004A06CD" w:rsidRPr="0007426F">
        <w:rPr>
          <w:sz w:val="24"/>
          <w:szCs w:val="24"/>
        </w:rPr>
        <w:t xml:space="preserve">района </w:t>
      </w:r>
      <w:r w:rsidRPr="0007426F">
        <w:rPr>
          <w:sz w:val="24"/>
          <w:szCs w:val="24"/>
        </w:rPr>
        <w:t xml:space="preserve">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разрезе подпрограмм, реализация которых предусмотрена в отчетном году, необходимо представить: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а) данные о кассовых расходах федерального, областного и местных бюджетов, бюджетов государственных внебюджетных фондов и фактических расходах государственных корпораций, акционерных обществ с государственным</w:t>
      </w:r>
      <w:r w:rsidR="004A06CD" w:rsidRPr="0007426F">
        <w:rPr>
          <w:sz w:val="24"/>
          <w:szCs w:val="24"/>
        </w:rPr>
        <w:t xml:space="preserve"> (муниципальным)</w:t>
      </w:r>
      <w:r w:rsidRPr="0007426F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lastRenderedPageBreak/>
        <w:t xml:space="preserve">участием, общественных, научных и иных организаций - по формам согласно </w:t>
      </w:r>
      <w:hyperlink w:anchor="Par196" w:history="1">
        <w:r w:rsidRPr="0007426F">
          <w:rPr>
            <w:sz w:val="24"/>
            <w:szCs w:val="24"/>
          </w:rPr>
          <w:t>таблицам 1.1</w:t>
        </w:r>
      </w:hyperlink>
      <w:r w:rsidRPr="0007426F">
        <w:rPr>
          <w:sz w:val="24"/>
          <w:szCs w:val="24"/>
        </w:rPr>
        <w:t xml:space="preserve"> и </w:t>
      </w:r>
      <w:hyperlink w:anchor="Par252" w:history="1">
        <w:r w:rsidRPr="0007426F">
          <w:rPr>
            <w:sz w:val="24"/>
            <w:szCs w:val="24"/>
          </w:rPr>
          <w:t>1.2</w:t>
        </w:r>
      </w:hyperlink>
      <w:r w:rsidRPr="0007426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196"/>
      <w:bookmarkEnd w:id="4"/>
      <w:r w:rsidRPr="0007426F">
        <w:rPr>
          <w:sz w:val="24"/>
          <w:szCs w:val="24"/>
        </w:rPr>
        <w:t>Таблица 1.1. Отчет об использовании бюджетных ассигнований</w:t>
      </w:r>
      <w:r w:rsidR="00B92A5C">
        <w:rPr>
          <w:sz w:val="24"/>
          <w:szCs w:val="24"/>
        </w:rPr>
        <w:t xml:space="preserve"> </w:t>
      </w:r>
      <w:r w:rsidR="004A06CD" w:rsidRPr="0007426F">
        <w:rPr>
          <w:sz w:val="24"/>
          <w:szCs w:val="24"/>
        </w:rPr>
        <w:t>б</w:t>
      </w:r>
      <w:r w:rsidRPr="0007426F">
        <w:rPr>
          <w:sz w:val="24"/>
          <w:szCs w:val="24"/>
        </w:rPr>
        <w:t>юджета</w:t>
      </w:r>
      <w:r w:rsidR="004A06CD" w:rsidRPr="0007426F">
        <w:rPr>
          <w:sz w:val="24"/>
          <w:szCs w:val="24"/>
        </w:rPr>
        <w:t xml:space="preserve">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4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332"/>
      </w:tblGrid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Ответственный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исполнитель,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координатор  </w:t>
            </w:r>
          </w:p>
        </w:tc>
        <w:tc>
          <w:tcPr>
            <w:tcW w:w="3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 </w:t>
            </w:r>
          </w:p>
        </w:tc>
      </w:tr>
      <w:tr w:rsidR="003F372B" w:rsidRPr="00B01C21">
        <w:trPr>
          <w:trHeight w:val="12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роспись,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 на 1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января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отчетного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года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роспись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отчетную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дату </w:t>
            </w:r>
            <w:hyperlink w:anchor="Par249" w:history="1">
              <w:r w:rsidRPr="00B01C21">
                <w:t>&lt;*&gt;</w:t>
              </w:r>
            </w:hyperlink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кассовое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исполнение</w:t>
            </w: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250" w:history="1">
              <w:r w:rsidRPr="00B01C21">
                <w:t>&lt;**&gt;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2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49"/>
      <w:bookmarkEnd w:id="5"/>
      <w:r w:rsidRPr="00B01C21">
        <w:t>&lt;*&gt; Для годового отчета - 31 декабря отчетного года.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250"/>
      <w:bookmarkEnd w:id="6"/>
      <w:r w:rsidRPr="00B01C21">
        <w:t xml:space="preserve">&lt;**&gt; Под обеспечением реализации </w:t>
      </w:r>
      <w:r w:rsidR="00AB0609" w:rsidRPr="00B01C21">
        <w:t>муниципальной</w:t>
      </w:r>
      <w:r w:rsidRPr="00B01C21">
        <w:t xml:space="preserve"> программы понимается деятельность, не направленная на реализацию основных мероприятий подпрограмм.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7" w:name="Par252"/>
      <w:bookmarkEnd w:id="7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23"/>
        <w:gridCol w:w="1666"/>
        <w:gridCol w:w="3451"/>
        <w:gridCol w:w="714"/>
        <w:gridCol w:w="1547"/>
      </w:tblGrid>
      <w:tr w:rsidR="003F372B" w:rsidRPr="00B01C21">
        <w:trPr>
          <w:trHeight w:val="600"/>
          <w:tblCellSpacing w:w="5" w:type="nil"/>
        </w:trPr>
        <w:tc>
          <w:tcPr>
            <w:tcW w:w="2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</w:tc>
        <w:tc>
          <w:tcPr>
            <w:tcW w:w="3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Источники ресурсного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обеспечения        </w:t>
            </w:r>
          </w:p>
        </w:tc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  <w:p w:rsidR="003F372B" w:rsidRPr="00B01C21" w:rsidRDefault="00EE6055" w:rsidP="001A64A0">
            <w:pPr>
              <w:widowControl w:val="0"/>
              <w:autoSpaceDE w:val="0"/>
              <w:autoSpaceDN w:val="0"/>
              <w:adjustRightInd w:val="0"/>
            </w:pPr>
            <w:hyperlink w:anchor="Par319" w:history="1">
              <w:r w:rsidR="003F372B" w:rsidRPr="00B01C21">
                <w:t>&lt;*&gt;</w:t>
              </w:r>
            </w:hyperlink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Фактические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 </w:t>
            </w:r>
          </w:p>
          <w:p w:rsidR="003F372B" w:rsidRPr="00B01C21" w:rsidRDefault="00EE6055" w:rsidP="001A64A0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="003F372B" w:rsidRPr="00B01C21">
                <w:t>&lt;**&gt;</w:t>
              </w:r>
            </w:hyperlink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3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5     </w:t>
            </w: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6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72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275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278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282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284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8" w:name="Par268"/>
            <w:bookmarkEnd w:id="8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9" w:name="Par272"/>
            <w:bookmarkEnd w:id="9"/>
            <w:r w:rsidRPr="00B01C21">
              <w:t>(2)     расходы     бюджет</w:t>
            </w:r>
            <w:r w:rsidR="00AB0609" w:rsidRPr="00B01C21">
              <w:t>а Ковернинского муниципального района</w:t>
            </w:r>
            <w:r w:rsidRPr="00B01C21">
              <w:t xml:space="preserve">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0" w:name="Par275"/>
            <w:bookmarkEnd w:id="10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1" w:name="Par278"/>
            <w:bookmarkEnd w:id="11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2" w:name="Par282"/>
            <w:bookmarkEnd w:id="12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3" w:name="Par284"/>
            <w:bookmarkEnd w:id="13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94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98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301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304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30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310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4" w:name="Par294"/>
            <w:bookmarkEnd w:id="14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bookmarkStart w:id="15" w:name="Par298"/>
            <w:bookmarkEnd w:id="15"/>
            <w:r w:rsidRPr="00B01C21">
              <w:t xml:space="preserve">(2)     расходы     бюджета Ковернинского муниципального района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6" w:name="Par301"/>
            <w:bookmarkEnd w:id="16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7" w:name="Par304"/>
            <w:bookmarkEnd w:id="17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8" w:name="Par308"/>
            <w:bookmarkEnd w:id="18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9" w:name="Par310"/>
            <w:bookmarkEnd w:id="19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&lt;*&gt; В соответствии с муниципальной программой.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юридических лиц.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29"/>
      <w:bookmarkEnd w:id="20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5"/>
          <w:footerReference w:type="default" r:id="rId16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EE6055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361"/>
      <w:bookmarkEnd w:id="21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22" w:name="Par363"/>
      <w:bookmarkEnd w:id="22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3" w:name="Par372"/>
      <w:bookmarkEnd w:id="23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424"/>
      <w:bookmarkEnd w:id="24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5" w:name="Par426"/>
      <w:bookmarkEnd w:id="25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</w:t>
      </w:r>
      <w:r w:rsidRPr="009F7FAC">
        <w:rPr>
          <w:sz w:val="24"/>
          <w:szCs w:val="24"/>
        </w:rPr>
        <w:lastRenderedPageBreak/>
        <w:t xml:space="preserve">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6" w:name="Par429"/>
      <w:bookmarkEnd w:id="26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7" w:name="Par444"/>
      <w:bookmarkEnd w:id="27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перечень объектов проектирования, строительства (реконструкции) указывается в плане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в соответствии с объектами, включенными в адресную инвестиционную программу Нижегородской области.</w:t>
      </w:r>
    </w:p>
    <w:p w:rsidR="007E7A8A" w:rsidRPr="004E3377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Наименование, местоположение, сроки</w:t>
      </w:r>
      <w:r w:rsidR="008A7A67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строительства/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реконструкции/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 xml:space="preserve">проектирования объектов </w:t>
      </w:r>
      <w:r w:rsidRPr="004E3377">
        <w:rPr>
          <w:sz w:val="24"/>
          <w:szCs w:val="24"/>
        </w:rPr>
        <w:t xml:space="preserve">и объемы финансирования объектов, включенных в план реализации </w:t>
      </w:r>
      <w:r w:rsidR="00541245" w:rsidRPr="004E3377">
        <w:rPr>
          <w:sz w:val="24"/>
          <w:szCs w:val="24"/>
        </w:rPr>
        <w:t>муниципальной</w:t>
      </w:r>
      <w:r w:rsidRPr="004E3377">
        <w:rPr>
          <w:sz w:val="24"/>
          <w:szCs w:val="24"/>
        </w:rPr>
        <w:t xml:space="preserve"> программы, должны соответствовать наименованию, местоположению, срокам строительства/реконструкции/проектирования объектов и объемам финансирования объектов, включенных в адресную инвестиционную программу Нижегородской области.</w:t>
      </w:r>
    </w:p>
    <w:p w:rsidR="007E7A8A" w:rsidRPr="004E3377" w:rsidRDefault="004E3377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Объем расходов на реализацию мероприятий, включенных в план реализации муниципальной программы, должен соответствовать объемам расходов на реализацию соответствующих основных мероприятий муниципальной программы</w:t>
      </w:r>
      <w:r w:rsidR="007E7A8A" w:rsidRPr="004E3377">
        <w:rPr>
          <w:sz w:val="24"/>
          <w:szCs w:val="24"/>
        </w:rPr>
        <w:t>.</w:t>
      </w:r>
    </w:p>
    <w:p w:rsidR="007E7A8A" w:rsidRPr="004E3377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7E7A8A" w:rsidRPr="004E3377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3"/>
        <w:gridCol w:w="1534"/>
        <w:gridCol w:w="649"/>
        <w:gridCol w:w="550"/>
        <w:gridCol w:w="776"/>
        <w:gridCol w:w="777"/>
        <w:gridCol w:w="780"/>
        <w:gridCol w:w="614"/>
        <w:gridCol w:w="614"/>
        <w:gridCol w:w="614"/>
        <w:gridCol w:w="629"/>
        <w:gridCol w:w="635"/>
        <w:gridCol w:w="635"/>
        <w:gridCol w:w="635"/>
        <w:gridCol w:w="635"/>
        <w:gridCol w:w="632"/>
        <w:gridCol w:w="632"/>
        <w:gridCol w:w="632"/>
        <w:gridCol w:w="623"/>
      </w:tblGrid>
      <w:tr w:rsidR="009B6B9B" w:rsidRPr="00025DE6" w:rsidTr="00563CC5">
        <w:tc>
          <w:tcPr>
            <w:tcW w:w="830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>Наименование подпрограммы, основного мероприятия подпрограммы/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 xml:space="preserve">мероприятий в рамках основного мероприятия 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подпрограммы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775" w:type="pct"/>
            <w:gridSpan w:val="3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821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очередной финансовый год, тыс.руб.</w:t>
            </w:r>
          </w:p>
        </w:tc>
        <w:tc>
          <w:tcPr>
            <w:tcW w:w="842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первый год планового периода, тыс.руб.</w:t>
            </w:r>
          </w:p>
        </w:tc>
        <w:tc>
          <w:tcPr>
            <w:tcW w:w="838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второй год планового периода, тыс.руб.</w:t>
            </w:r>
          </w:p>
        </w:tc>
      </w:tr>
      <w:tr w:rsidR="009B6B9B" w:rsidRPr="00025DE6" w:rsidTr="00563CC5">
        <w:trPr>
          <w:cantSplit/>
          <w:trHeight w:val="1134"/>
        </w:trPr>
        <w:tc>
          <w:tcPr>
            <w:tcW w:w="830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4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очередной год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1 год планового периода</w:t>
            </w:r>
          </w:p>
        </w:tc>
        <w:tc>
          <w:tcPr>
            <w:tcW w:w="259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2 год планового периода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  <w:r>
              <w:t xml:space="preserve"> </w:t>
            </w:r>
            <w:r w:rsidRPr="00B01C21">
              <w:t xml:space="preserve">1  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Основное</w:t>
            </w:r>
            <w:r>
              <w:t xml:space="preserve"> </w:t>
            </w:r>
            <w:r w:rsidRPr="00B01C21">
              <w:t>мероприятие</w:t>
            </w:r>
            <w:r>
              <w:t xml:space="preserve"> </w:t>
            </w:r>
            <w:r w:rsidRPr="00B01C21">
              <w:t xml:space="preserve">1.1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</w:t>
            </w:r>
            <w:r>
              <w:t xml:space="preserve"> </w:t>
            </w:r>
            <w:r w:rsidRPr="00B01C21">
              <w:t>1.1.1/Объект</w:t>
            </w:r>
            <w:r>
              <w:t xml:space="preserve"> </w:t>
            </w:r>
            <w:r w:rsidRPr="00B01C21">
              <w:t xml:space="preserve">1.1.1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1.1.2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…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>
              <w:t>Итого по программе</w:t>
            </w:r>
            <w:r w:rsidRPr="00B01C21">
              <w:t xml:space="preserve">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8" w:name="Par504"/>
      <w:bookmarkEnd w:id="28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lastRenderedPageBreak/>
        <w:t xml:space="preserve">- синхронизировать индикаторы достижения цели с индикаторами оценки реализации </w:t>
      </w:r>
      <w:hyperlink r:id="rId17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</w:t>
      </w:r>
      <w:r w:rsidRPr="00486AB4">
        <w:rPr>
          <w:sz w:val="24"/>
          <w:szCs w:val="24"/>
        </w:rPr>
        <w:t>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 xml:space="preserve">- </w:t>
      </w:r>
      <w:r w:rsidR="00486AB4" w:rsidRPr="00486AB4">
        <w:rPr>
          <w:sz w:val="24"/>
          <w:szCs w:val="24"/>
        </w:rPr>
        <w:t>иметь оценку планируемой эффективности муниципальной программы</w:t>
      </w:r>
      <w:r w:rsidRPr="00486AB4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быть направлена на выполнение поручений, содержащихся в Указах Президента Российской Федерации от 7 мая 2012 года № 596-602, 606.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9" w:name="Par517"/>
      <w:bookmarkEnd w:id="29"/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519"/>
      <w:bookmarkEnd w:id="30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>2. Объем ассигнований бюджета</w:t>
      </w:r>
      <w:r>
        <w:rPr>
          <w:sz w:val="24"/>
          <w:szCs w:val="24"/>
        </w:rPr>
        <w:t xml:space="preserve"> муниципального района</w:t>
      </w:r>
      <w:r w:rsidRPr="007F3F51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включает в себя бюджетные ассигнования бюджета</w:t>
      </w:r>
      <w:r>
        <w:rPr>
          <w:sz w:val="24"/>
          <w:szCs w:val="24"/>
        </w:rPr>
        <w:t xml:space="preserve"> муниципального района на реализацию муниципальной</w:t>
      </w:r>
      <w:r w:rsidRPr="007F3F51">
        <w:rPr>
          <w:sz w:val="24"/>
          <w:szCs w:val="24"/>
        </w:rPr>
        <w:t xml:space="preserve"> программы по подпрограммам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Объем бюджетных ассигнований указывается в тысячах рублей с точностью до одного знака после запятой. Указывается общий объем бюджетных ассигнований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по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программе в целом, а также по каждой подпрограмме </w:t>
      </w:r>
      <w:r>
        <w:rPr>
          <w:sz w:val="24"/>
          <w:szCs w:val="24"/>
        </w:rPr>
        <w:t>муниципальной программы по годам реализации 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1" w:name="Par545"/>
      <w:bookmarkEnd w:id="31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</w:t>
      </w:r>
      <w:r w:rsidRPr="007F3F51">
        <w:rPr>
          <w:sz w:val="24"/>
          <w:szCs w:val="24"/>
        </w:rPr>
        <w:lastRenderedPageBreak/>
        <w:t>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этом </w:t>
      </w:r>
      <w:r>
        <w:rPr>
          <w:sz w:val="24"/>
          <w:szCs w:val="24"/>
        </w:rPr>
        <w:t>подразделе</w:t>
      </w:r>
      <w:r w:rsidRPr="007F3F51">
        <w:rPr>
          <w:sz w:val="24"/>
          <w:szCs w:val="24"/>
        </w:rPr>
        <w:t xml:space="preserve"> должны быть отражены развернутые формулировки целей </w:t>
      </w:r>
      <w:r>
        <w:rPr>
          <w:sz w:val="24"/>
          <w:szCs w:val="24"/>
        </w:rPr>
        <w:t xml:space="preserve">муниципальной </w:t>
      </w:r>
      <w:r w:rsidRPr="007F3F51">
        <w:rPr>
          <w:sz w:val="24"/>
          <w:szCs w:val="24"/>
        </w:rPr>
        <w:t xml:space="preserve">программы и соответствующих этим целям задач, причем цели должны быть потенциально достижимы и количественно оценены, должны </w:t>
      </w:r>
      <w:r w:rsidRPr="00B01C21">
        <w:rPr>
          <w:sz w:val="24"/>
          <w:szCs w:val="24"/>
        </w:rPr>
        <w:t xml:space="preserve">соответствовать стратегическим целям и стратегическим приоритетам, предусмотренным в </w:t>
      </w:r>
      <w:hyperlink r:id="rId18" w:history="1">
        <w:r w:rsidRPr="00B01C21">
          <w:rPr>
            <w:sz w:val="24"/>
            <w:szCs w:val="24"/>
          </w:rPr>
          <w:t>Стратегии</w:t>
        </w:r>
      </w:hyperlink>
      <w:r w:rsidRPr="007F3F51">
        <w:rPr>
          <w:sz w:val="24"/>
          <w:szCs w:val="24"/>
        </w:rPr>
        <w:t xml:space="preserve"> развития Нижегородской области, полномочиям органов </w:t>
      </w:r>
      <w:r>
        <w:rPr>
          <w:sz w:val="24"/>
          <w:szCs w:val="24"/>
        </w:rPr>
        <w:t>местного самоуправления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Цели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соответствовать приоритетам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</w:t>
      </w:r>
      <w:r w:rsidRPr="007F3F51">
        <w:rPr>
          <w:sz w:val="24"/>
          <w:szCs w:val="24"/>
        </w:rPr>
        <w:t xml:space="preserve"> отражать конечные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и быть направлены на выполнение поручений, содержащихся в Указах Президента Российской Федерации от 7 мая 2012 года №596-602, 606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Pr="007F3F51">
        <w:rPr>
          <w:sz w:val="24"/>
          <w:szCs w:val="24"/>
        </w:rPr>
        <w:t xml:space="preserve"> программа разрабатывается на период </w:t>
      </w:r>
      <w:r w:rsidRPr="00B01C21">
        <w:rPr>
          <w:sz w:val="24"/>
          <w:szCs w:val="24"/>
        </w:rPr>
        <w:t xml:space="preserve">реализации </w:t>
      </w:r>
      <w:hyperlink r:id="rId19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571"/>
      <w:bookmarkEnd w:id="32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554"/>
        <w:gridCol w:w="1665"/>
        <w:gridCol w:w="1332"/>
        <w:gridCol w:w="1443"/>
        <w:gridCol w:w="555"/>
        <w:gridCol w:w="555"/>
        <w:gridCol w:w="555"/>
        <w:gridCol w:w="555"/>
        <w:gridCol w:w="777"/>
      </w:tblGrid>
      <w:tr w:rsidR="008F5D23" w:rsidRPr="00B01C21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Категория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расходов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(капвложения,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НИОКР 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прочие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расходы)   </w:t>
            </w:r>
          </w:p>
        </w:tc>
        <w:tc>
          <w:tcPr>
            <w:tcW w:w="13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  <w:r>
              <w:t xml:space="preserve"> (год)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299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средств бюджета района, тыс.руб.</w:t>
            </w:r>
            <w:r w:rsidRPr="00B01C21">
              <w:t xml:space="preserve">      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2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Цель муниципальной программы        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муниципальной программы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</w:t>
      </w:r>
      <w:r w:rsidRPr="00486AB4">
        <w:rPr>
          <w:sz w:val="24"/>
          <w:szCs w:val="24"/>
        </w:rPr>
        <w:t>программу капитальных вложений Ковернинского муниципального района на аналогичный период.</w:t>
      </w:r>
    </w:p>
    <w:p w:rsidR="00486AB4" w:rsidRPr="00486AB4" w:rsidRDefault="00486AB4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В случае участия Ковернинского муниципального района в конкурсном отборе муниципальных образований Нижегородской области, бюджетам которых предоставляются субсидии из областного бюджета, и наличия требований о детализации мероприятий в рамках основных мероприятий муниципальной программы может быть предусмотрено включение приложения к муниципальной программе, содержащего детализацию мероприятий, необходимых для реализации основных мероприятий муниципальной программы.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>Непосредственный результат - характеристика (в числовом выражении) объема реализации 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</w:t>
      </w:r>
      <w:r w:rsidRPr="000E66EE">
        <w:rPr>
          <w:sz w:val="24"/>
          <w:szCs w:val="24"/>
        </w:rPr>
        <w:lastRenderedPageBreak/>
        <w:t>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3" w:name="Par604"/>
      <w:bookmarkEnd w:id="33"/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4" w:name="Par652"/>
      <w:bookmarkEnd w:id="34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бюджетам р.п.Ковернино и сельских поселений Ковернинского муниципального </w:t>
      </w:r>
      <w:r w:rsidRPr="00B932E0">
        <w:rPr>
          <w:b/>
          <w:sz w:val="24"/>
          <w:szCs w:val="24"/>
        </w:rPr>
        <w:lastRenderedPageBreak/>
        <w:t>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Информация по ресурсному обеспечению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за счет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 (с расшифровкой по главным распорядителям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, основным мероприятиям подпрограмм, а также по годам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программы) отражается по форме согласно таблицам </w:t>
      </w:r>
      <w:r>
        <w:rPr>
          <w:sz w:val="24"/>
          <w:szCs w:val="24"/>
        </w:rPr>
        <w:t>4</w:t>
      </w:r>
      <w:r w:rsidRPr="00BE19D3">
        <w:rPr>
          <w:sz w:val="24"/>
          <w:szCs w:val="24"/>
        </w:rPr>
        <w:t xml:space="preserve"> </w:t>
      </w:r>
      <w:r w:rsidRPr="00B01C21">
        <w:rPr>
          <w:sz w:val="24"/>
          <w:szCs w:val="24"/>
        </w:rPr>
        <w:t xml:space="preserve">- </w:t>
      </w:r>
      <w:hyperlink w:anchor="Par782" w:history="1">
        <w:r>
          <w:rPr>
            <w:sz w:val="24"/>
            <w:szCs w:val="24"/>
          </w:rPr>
          <w:t>5</w:t>
        </w:r>
      </w:hyperlink>
      <w:r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5" w:name="Par729"/>
      <w:bookmarkEnd w:id="35"/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987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221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Наименование муниципальной программы, п</w:t>
            </w:r>
            <w:r w:rsidRPr="00B01C21">
              <w:t>одпрограмм</w:t>
            </w:r>
            <w:r>
              <w:t>ы</w:t>
            </w:r>
            <w:r w:rsidRPr="00B01C21">
              <w:t xml:space="preserve">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1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>
              <w:t>2</w:t>
            </w:r>
            <w:r w:rsidRPr="00B01C21">
              <w:t xml:space="preserve">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780" w:history="1">
              <w:r w:rsidRPr="00B01C21">
                <w:t>&lt;*&gt;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Под обеспечением реализации муниципальной программы понимается деятельность, не направленная на реализацию основных мероприятий подпрограмм. В подпрограмму включаются расходы, направленные на обеспечение создания условий для реализации муниципальной программы (</w:t>
      </w:r>
      <w:hyperlink w:anchor="Par903" w:history="1">
        <w:r w:rsidRPr="00B01C21">
          <w:t>раздел 4</w:t>
        </w:r>
      </w:hyperlink>
      <w:r w:rsidRPr="00B01C21">
        <w:t xml:space="preserve"> Методических рекомендаций).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6" w:name="Par782"/>
      <w:bookmarkEnd w:id="36"/>
      <w:r>
        <w:rPr>
          <w:sz w:val="24"/>
          <w:szCs w:val="24"/>
        </w:rPr>
        <w:t>Таблица 5. Прогнозная оценка расходов на реализацию муниципальной программы за счет всех источников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Оценка расход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79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04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08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13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19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22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05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источники </w:t>
            </w:r>
            <w:r w:rsidRPr="00B01C21">
              <w:t>(собственные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местные бюджеты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</w:t>
      </w:r>
      <w:r>
        <w:t xml:space="preserve">местных бюджетов </w:t>
      </w:r>
      <w:hyperlink w:anchor="Par911" w:history="1">
        <w:r w:rsidRPr="00B01C21">
          <w:t xml:space="preserve">(Таблица </w:t>
        </w:r>
        <w:r>
          <w:t>6</w:t>
        </w:r>
        <w:r w:rsidRPr="00B01C21">
          <w:t>)</w:t>
        </w:r>
      </w:hyperlink>
      <w:r w:rsidRPr="00B01C21">
        <w:t>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&lt;***&gt; юридические лица – муниципальные унитарные предприятия Ковернинского муниципального района Нижегородской области, акционерные общества с участием  Администрации Ковернинского муниципального района, общественные, научные и иные организации.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&lt;****&gt; прямые расходы федерального бюджета. Допускается указание оценочных и/или прогнозных значений.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</w:t>
      </w:r>
      <w:r w:rsidRPr="00686761">
        <w:rPr>
          <w:sz w:val="24"/>
          <w:szCs w:val="24"/>
        </w:rPr>
        <w:lastRenderedPageBreak/>
        <w:t xml:space="preserve">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886"/>
      <w:bookmarkEnd w:id="37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8" w:name="Par903"/>
      <w:bookmarkEnd w:id="38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9" w:name="Par911"/>
      <w:bookmarkEnd w:id="39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p w:rsidR="008F5D23" w:rsidRDefault="008F5D23" w:rsidP="008F5D23">
      <w:pPr>
        <w:widowControl w:val="0"/>
        <w:autoSpaceDE w:val="0"/>
        <w:autoSpaceDN w:val="0"/>
        <w:adjustRightInd w:val="0"/>
        <w:sectPr w:rsidR="008F5D23" w:rsidSect="001617C4"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40" w:name="Par942"/>
      <w:bookmarkEnd w:id="40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6EF" w:rsidRDefault="002366EF">
      <w:r>
        <w:separator/>
      </w:r>
    </w:p>
  </w:endnote>
  <w:endnote w:type="continuationSeparator" w:id="1">
    <w:p w:rsidR="002366EF" w:rsidRDefault="00236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2B" w:rsidRDefault="009D352B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2B" w:rsidRDefault="009D352B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6EF" w:rsidRDefault="002366EF">
      <w:r>
        <w:separator/>
      </w:r>
    </w:p>
  </w:footnote>
  <w:footnote w:type="continuationSeparator" w:id="1">
    <w:p w:rsidR="002366EF" w:rsidRDefault="002366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0AE"/>
    <w:rsid w:val="00192585"/>
    <w:rsid w:val="00193EAA"/>
    <w:rsid w:val="00194C78"/>
    <w:rsid w:val="001A1EDC"/>
    <w:rsid w:val="001A64A0"/>
    <w:rsid w:val="001B244F"/>
    <w:rsid w:val="001C136E"/>
    <w:rsid w:val="001C522E"/>
    <w:rsid w:val="001E31BB"/>
    <w:rsid w:val="00213232"/>
    <w:rsid w:val="0023583B"/>
    <w:rsid w:val="00235BB5"/>
    <w:rsid w:val="002366EF"/>
    <w:rsid w:val="00237084"/>
    <w:rsid w:val="00242ADA"/>
    <w:rsid w:val="00243A77"/>
    <w:rsid w:val="00255A49"/>
    <w:rsid w:val="00257112"/>
    <w:rsid w:val="00257E36"/>
    <w:rsid w:val="002644B6"/>
    <w:rsid w:val="00274B78"/>
    <w:rsid w:val="00276C15"/>
    <w:rsid w:val="00291640"/>
    <w:rsid w:val="00292870"/>
    <w:rsid w:val="002B27CB"/>
    <w:rsid w:val="002B2AA0"/>
    <w:rsid w:val="002B654F"/>
    <w:rsid w:val="002B6584"/>
    <w:rsid w:val="002F5345"/>
    <w:rsid w:val="002F7995"/>
    <w:rsid w:val="003031A8"/>
    <w:rsid w:val="00306BE3"/>
    <w:rsid w:val="00310BA2"/>
    <w:rsid w:val="0031297A"/>
    <w:rsid w:val="00363580"/>
    <w:rsid w:val="003715BA"/>
    <w:rsid w:val="00373461"/>
    <w:rsid w:val="00375BBE"/>
    <w:rsid w:val="00390C7C"/>
    <w:rsid w:val="00394CDB"/>
    <w:rsid w:val="00395FC8"/>
    <w:rsid w:val="003A34A8"/>
    <w:rsid w:val="003D20C3"/>
    <w:rsid w:val="003E50DB"/>
    <w:rsid w:val="003F372B"/>
    <w:rsid w:val="004067F7"/>
    <w:rsid w:val="0041745C"/>
    <w:rsid w:val="004312DE"/>
    <w:rsid w:val="004321CD"/>
    <w:rsid w:val="00436AA7"/>
    <w:rsid w:val="00445058"/>
    <w:rsid w:val="0045457C"/>
    <w:rsid w:val="004567DF"/>
    <w:rsid w:val="004711F7"/>
    <w:rsid w:val="00486AB4"/>
    <w:rsid w:val="0049099B"/>
    <w:rsid w:val="004A06CD"/>
    <w:rsid w:val="004A3003"/>
    <w:rsid w:val="004B26B5"/>
    <w:rsid w:val="004C2B03"/>
    <w:rsid w:val="004C7786"/>
    <w:rsid w:val="004E09D2"/>
    <w:rsid w:val="004E3377"/>
    <w:rsid w:val="005007CA"/>
    <w:rsid w:val="00504177"/>
    <w:rsid w:val="00514988"/>
    <w:rsid w:val="0051625E"/>
    <w:rsid w:val="0052016E"/>
    <w:rsid w:val="00535655"/>
    <w:rsid w:val="005403D3"/>
    <w:rsid w:val="00541245"/>
    <w:rsid w:val="00544F1B"/>
    <w:rsid w:val="00555DB8"/>
    <w:rsid w:val="00556C3F"/>
    <w:rsid w:val="00563CC5"/>
    <w:rsid w:val="00564154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631240"/>
    <w:rsid w:val="00633735"/>
    <w:rsid w:val="006440CF"/>
    <w:rsid w:val="00652D1C"/>
    <w:rsid w:val="00662D47"/>
    <w:rsid w:val="00667BF3"/>
    <w:rsid w:val="00673C0A"/>
    <w:rsid w:val="0068654B"/>
    <w:rsid w:val="00686761"/>
    <w:rsid w:val="006B5B5D"/>
    <w:rsid w:val="006C689D"/>
    <w:rsid w:val="006D4FEF"/>
    <w:rsid w:val="006F3C1F"/>
    <w:rsid w:val="006F6C62"/>
    <w:rsid w:val="00705135"/>
    <w:rsid w:val="00705E14"/>
    <w:rsid w:val="00726BA5"/>
    <w:rsid w:val="00746FF6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148E"/>
    <w:rsid w:val="007B33B7"/>
    <w:rsid w:val="007C24B7"/>
    <w:rsid w:val="007C467E"/>
    <w:rsid w:val="007C567D"/>
    <w:rsid w:val="007D0AB3"/>
    <w:rsid w:val="007D2BA6"/>
    <w:rsid w:val="007D3E8F"/>
    <w:rsid w:val="007E7A8A"/>
    <w:rsid w:val="007F1DAC"/>
    <w:rsid w:val="007F3F51"/>
    <w:rsid w:val="0081278F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1DF7"/>
    <w:rsid w:val="00956078"/>
    <w:rsid w:val="00967365"/>
    <w:rsid w:val="009704AB"/>
    <w:rsid w:val="00982A0F"/>
    <w:rsid w:val="009A2851"/>
    <w:rsid w:val="009B0A35"/>
    <w:rsid w:val="009B0D73"/>
    <w:rsid w:val="009B1235"/>
    <w:rsid w:val="009B5171"/>
    <w:rsid w:val="009B6B9B"/>
    <w:rsid w:val="009C030C"/>
    <w:rsid w:val="009C42A7"/>
    <w:rsid w:val="009D352B"/>
    <w:rsid w:val="009D566B"/>
    <w:rsid w:val="009F1504"/>
    <w:rsid w:val="009F61D4"/>
    <w:rsid w:val="009F7FAC"/>
    <w:rsid w:val="00A01B6A"/>
    <w:rsid w:val="00A01C66"/>
    <w:rsid w:val="00A07E26"/>
    <w:rsid w:val="00A172E8"/>
    <w:rsid w:val="00A25476"/>
    <w:rsid w:val="00A31187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609"/>
    <w:rsid w:val="00AC3049"/>
    <w:rsid w:val="00AD5B88"/>
    <w:rsid w:val="00AF4F7D"/>
    <w:rsid w:val="00B01C21"/>
    <w:rsid w:val="00B069F9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BF4350"/>
    <w:rsid w:val="00C032E8"/>
    <w:rsid w:val="00C03862"/>
    <w:rsid w:val="00C05403"/>
    <w:rsid w:val="00C054E8"/>
    <w:rsid w:val="00C32652"/>
    <w:rsid w:val="00C42469"/>
    <w:rsid w:val="00C50972"/>
    <w:rsid w:val="00C569D4"/>
    <w:rsid w:val="00C63CDE"/>
    <w:rsid w:val="00C63F3A"/>
    <w:rsid w:val="00C6705D"/>
    <w:rsid w:val="00C73AF0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78F3"/>
    <w:rsid w:val="00D0155A"/>
    <w:rsid w:val="00D112E7"/>
    <w:rsid w:val="00D2633E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D03A8"/>
    <w:rsid w:val="00DE7929"/>
    <w:rsid w:val="00DE7D43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D52F0"/>
    <w:rsid w:val="00EE6055"/>
    <w:rsid w:val="00EE7E48"/>
    <w:rsid w:val="00F02780"/>
    <w:rsid w:val="00F0349C"/>
    <w:rsid w:val="00F05427"/>
    <w:rsid w:val="00F06191"/>
    <w:rsid w:val="00F22F30"/>
    <w:rsid w:val="00F22FD3"/>
    <w:rsid w:val="00F273E3"/>
    <w:rsid w:val="00F40B38"/>
    <w:rsid w:val="00F455F1"/>
    <w:rsid w:val="00F547D9"/>
    <w:rsid w:val="00F57CFD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6055"/>
  </w:style>
  <w:style w:type="paragraph" w:styleId="1">
    <w:name w:val="heading 1"/>
    <w:basedOn w:val="a"/>
    <w:next w:val="a"/>
    <w:qFormat/>
    <w:rsid w:val="00EE6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E605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E6055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EE605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EE6055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EE6055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EE6055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6055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E6055"/>
  </w:style>
  <w:style w:type="paragraph" w:styleId="a5">
    <w:name w:val="Body Text"/>
    <w:basedOn w:val="a"/>
    <w:rsid w:val="00EE6055"/>
    <w:pPr>
      <w:jc w:val="both"/>
    </w:pPr>
    <w:rPr>
      <w:sz w:val="28"/>
    </w:rPr>
  </w:style>
  <w:style w:type="paragraph" w:styleId="a6">
    <w:name w:val="Body Text Indent"/>
    <w:basedOn w:val="a"/>
    <w:rsid w:val="00EE6055"/>
    <w:pPr>
      <w:ind w:left="993"/>
      <w:jc w:val="both"/>
    </w:pPr>
    <w:rPr>
      <w:sz w:val="28"/>
    </w:rPr>
  </w:style>
  <w:style w:type="paragraph" w:customStyle="1" w:styleId="ConsPlusTitle">
    <w:name w:val="ConsPlusTitle"/>
    <w:rsid w:val="00EE605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EE605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EE6055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EE6055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EE6055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EE6055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EE6055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8127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12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41486BB414F1798B5B9F9918FC1AFBA24BF4D7FB5AEE968y6F" TargetMode="External"/><Relationship Id="rId13" Type="http://schemas.openxmlformats.org/officeDocument/2006/relationships/hyperlink" Target="consultantplus://offline/ref=2F574FE425D208A602F1B153C67C0A7DC93CBC25941486BB414F1798B5B9F9918FC1AFBA24BF4D7FB5AFEB68y0F" TargetMode="External"/><Relationship Id="rId18" Type="http://schemas.openxmlformats.org/officeDocument/2006/relationships/hyperlink" Target="consultantplus://offline/ref=2F574FE425D208A602F1B153C67C0A7DC93CBC25941486BB414F1798B5B9F9918FC1AFBA24BF4D7FB5AFEB68y0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hyperlink" Target="consultantplus://offline/ref=2F574FE425D208A602F1B153C67C0A7DC93CBC25941486BB414F1798B5B9F9918FC1AFBA24BF4D7FB5AEE968y6F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19" Type="http://schemas.openxmlformats.org/officeDocument/2006/relationships/hyperlink" Target="consultantplus://offline/ref=2F574FE425D208A602F1B153C67C0A7DC93CBC25941486BB414F1798B5B9F9918FC1AFBA24BF4D7FB5AEE968y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hyperlink" Target="consultantplus://offline/ref=2F574FE425D208A602F1B153C67C0A7DC93CBC2590128AB9464F1798B5B9F9918FC1AFBA24BF4D7FB5AEE868yE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3</TotalTime>
  <Pages>29</Pages>
  <Words>10434</Words>
  <Characters>59474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69769</CharactersWithSpaces>
  <SharedDoc>false</SharedDoc>
  <HLinks>
    <vt:vector size="462" baseType="variant">
      <vt:variant>
        <vt:i4>6881331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cp:lastModifiedBy>User</cp:lastModifiedBy>
  <cp:revision>2</cp:revision>
  <cp:lastPrinted>2015-11-03T10:32:00Z</cp:lastPrinted>
  <dcterms:created xsi:type="dcterms:W3CDTF">2016-10-27T12:41:00Z</dcterms:created>
  <dcterms:modified xsi:type="dcterms:W3CDTF">2016-10-27T12:41:00Z</dcterms:modified>
</cp:coreProperties>
</file>