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4A3" w:rsidRPr="005274A3" w:rsidRDefault="005274A3" w:rsidP="005274A3">
      <w:pPr>
        <w:pStyle w:val="3"/>
        <w:tabs>
          <w:tab w:val="left" w:pos="567"/>
        </w:tabs>
        <w:jc w:val="both"/>
        <w:rPr>
          <w:sz w:val="26"/>
          <w:szCs w:val="26"/>
        </w:rPr>
      </w:pPr>
      <w:r w:rsidRPr="005274A3">
        <w:rPr>
          <w:b w:val="0"/>
          <w:sz w:val="26"/>
          <w:szCs w:val="26"/>
        </w:rPr>
        <w:t xml:space="preserve">Комитет имущественных отношений Администрации Ковернинского муниципального района  Нижегородской области сообщает </w:t>
      </w:r>
      <w:r w:rsidRPr="005274A3">
        <w:rPr>
          <w:sz w:val="26"/>
          <w:szCs w:val="26"/>
        </w:rPr>
        <w:t>итоги аукциона  по продаже  земельного участка  в собственность</w:t>
      </w:r>
      <w:r w:rsidRPr="005274A3">
        <w:rPr>
          <w:b w:val="0"/>
          <w:sz w:val="26"/>
          <w:szCs w:val="26"/>
        </w:rPr>
        <w:t xml:space="preserve">,  назначенного на </w:t>
      </w:r>
      <w:r w:rsidRPr="005274A3">
        <w:rPr>
          <w:sz w:val="26"/>
          <w:szCs w:val="26"/>
        </w:rPr>
        <w:t xml:space="preserve">16 мая 2017 года </w:t>
      </w:r>
    </w:p>
    <w:p w:rsidR="005274A3" w:rsidRPr="005274A3" w:rsidRDefault="005274A3" w:rsidP="005274A3">
      <w:pPr>
        <w:pStyle w:val="3"/>
        <w:tabs>
          <w:tab w:val="left" w:pos="567"/>
        </w:tabs>
        <w:jc w:val="left"/>
        <w:rPr>
          <w:b w:val="0"/>
          <w:sz w:val="26"/>
          <w:szCs w:val="26"/>
          <w:u w:val="single"/>
        </w:rPr>
      </w:pPr>
      <w:r w:rsidRPr="005274A3">
        <w:rPr>
          <w:sz w:val="26"/>
          <w:szCs w:val="26"/>
          <w:u w:val="single"/>
        </w:rPr>
        <w:t xml:space="preserve">Лот  №1  земельный участок, местоположение: Нижегородская область, </w:t>
      </w:r>
      <w:proofErr w:type="spellStart"/>
      <w:r w:rsidRPr="005274A3">
        <w:rPr>
          <w:sz w:val="26"/>
          <w:szCs w:val="26"/>
          <w:u w:val="single"/>
        </w:rPr>
        <w:t>Ковернинский</w:t>
      </w:r>
      <w:proofErr w:type="spellEnd"/>
      <w:r w:rsidRPr="005274A3">
        <w:rPr>
          <w:sz w:val="26"/>
          <w:szCs w:val="26"/>
          <w:u w:val="single"/>
        </w:rPr>
        <w:t xml:space="preserve"> район, примерно в 600 метрах по направлению на северо-восток от жилого дома №32, расположенного по </w:t>
      </w:r>
      <w:proofErr w:type="spellStart"/>
      <w:r w:rsidRPr="005274A3">
        <w:rPr>
          <w:sz w:val="26"/>
          <w:szCs w:val="26"/>
          <w:u w:val="single"/>
        </w:rPr>
        <w:t>адресу:д</w:t>
      </w:r>
      <w:proofErr w:type="gramStart"/>
      <w:r w:rsidRPr="005274A3">
        <w:rPr>
          <w:sz w:val="26"/>
          <w:szCs w:val="26"/>
          <w:u w:val="single"/>
        </w:rPr>
        <w:t>.Ч</w:t>
      </w:r>
      <w:proofErr w:type="gramEnd"/>
      <w:r w:rsidRPr="005274A3">
        <w:rPr>
          <w:sz w:val="26"/>
          <w:szCs w:val="26"/>
          <w:u w:val="single"/>
        </w:rPr>
        <w:t>ерные</w:t>
      </w:r>
      <w:proofErr w:type="spellEnd"/>
      <w:r w:rsidRPr="005274A3">
        <w:rPr>
          <w:sz w:val="26"/>
          <w:szCs w:val="26"/>
          <w:u w:val="single"/>
        </w:rPr>
        <w:t xml:space="preserve"> Ковернинского района Нижегородской области</w:t>
      </w:r>
    </w:p>
    <w:p w:rsidR="005274A3" w:rsidRPr="005274A3" w:rsidRDefault="005274A3" w:rsidP="005274A3">
      <w:pPr>
        <w:pStyle w:val="3"/>
        <w:tabs>
          <w:tab w:val="left" w:pos="567"/>
        </w:tabs>
        <w:jc w:val="left"/>
        <w:rPr>
          <w:sz w:val="26"/>
          <w:szCs w:val="26"/>
        </w:rPr>
      </w:pPr>
      <w:r w:rsidRPr="005274A3">
        <w:rPr>
          <w:sz w:val="26"/>
          <w:szCs w:val="26"/>
        </w:rPr>
        <w:t>-    категория земель – земли сельскохозяйственного назначения</w:t>
      </w:r>
    </w:p>
    <w:p w:rsidR="005274A3" w:rsidRPr="005274A3" w:rsidRDefault="005274A3" w:rsidP="005274A3">
      <w:pPr>
        <w:spacing w:after="0" w:line="240" w:lineRule="auto"/>
        <w:rPr>
          <w:rFonts w:ascii="Times New Roman" w:eastAsia="Times New Roman" w:hAnsi="Times New Roman"/>
          <w:b/>
          <w:sz w:val="26"/>
          <w:szCs w:val="26"/>
        </w:rPr>
      </w:pPr>
      <w:r w:rsidRPr="005274A3">
        <w:rPr>
          <w:rFonts w:ascii="Times New Roman" w:hAnsi="Times New Roman"/>
          <w:b/>
          <w:sz w:val="26"/>
          <w:szCs w:val="26"/>
        </w:rPr>
        <w:t xml:space="preserve">-    разрешенное использование – </w:t>
      </w:r>
      <w:r w:rsidRPr="005274A3">
        <w:rPr>
          <w:rFonts w:ascii="Times New Roman" w:eastAsia="Times New Roman" w:hAnsi="Times New Roman"/>
          <w:b/>
          <w:sz w:val="26"/>
          <w:szCs w:val="26"/>
        </w:rPr>
        <w:t>для сельскохозяйственного производства</w:t>
      </w:r>
    </w:p>
    <w:p w:rsidR="005274A3" w:rsidRPr="005274A3" w:rsidRDefault="005274A3" w:rsidP="005274A3">
      <w:pPr>
        <w:pStyle w:val="3"/>
        <w:tabs>
          <w:tab w:val="left" w:pos="567"/>
        </w:tabs>
        <w:jc w:val="left"/>
        <w:rPr>
          <w:sz w:val="26"/>
          <w:szCs w:val="26"/>
        </w:rPr>
      </w:pPr>
      <w:r w:rsidRPr="005274A3">
        <w:rPr>
          <w:sz w:val="26"/>
          <w:szCs w:val="26"/>
        </w:rPr>
        <w:t>-    площадь земельного участка  - 429 кв.м.</w:t>
      </w:r>
    </w:p>
    <w:p w:rsidR="005274A3" w:rsidRPr="005274A3" w:rsidRDefault="005274A3" w:rsidP="005274A3">
      <w:pPr>
        <w:pStyle w:val="3"/>
        <w:tabs>
          <w:tab w:val="left" w:pos="567"/>
        </w:tabs>
        <w:jc w:val="left"/>
        <w:rPr>
          <w:sz w:val="26"/>
          <w:szCs w:val="26"/>
        </w:rPr>
      </w:pPr>
      <w:r w:rsidRPr="005274A3">
        <w:rPr>
          <w:sz w:val="26"/>
          <w:szCs w:val="26"/>
        </w:rPr>
        <w:t>-    кадастровый номер 52:08:0011105:1047</w:t>
      </w:r>
    </w:p>
    <w:p w:rsidR="005274A3" w:rsidRPr="005274A3" w:rsidRDefault="005274A3" w:rsidP="005274A3">
      <w:pPr>
        <w:pStyle w:val="3"/>
        <w:tabs>
          <w:tab w:val="left" w:pos="567"/>
        </w:tabs>
        <w:jc w:val="left"/>
        <w:rPr>
          <w:sz w:val="26"/>
          <w:szCs w:val="26"/>
        </w:rPr>
      </w:pPr>
      <w:r w:rsidRPr="005274A3">
        <w:rPr>
          <w:sz w:val="26"/>
          <w:szCs w:val="26"/>
        </w:rPr>
        <w:t xml:space="preserve">-    вид права – собственность </w:t>
      </w:r>
    </w:p>
    <w:p w:rsidR="005274A3" w:rsidRPr="005274A3" w:rsidRDefault="005274A3" w:rsidP="005274A3">
      <w:pPr>
        <w:pStyle w:val="3"/>
        <w:tabs>
          <w:tab w:val="left" w:pos="567"/>
        </w:tabs>
        <w:jc w:val="left"/>
        <w:rPr>
          <w:sz w:val="26"/>
          <w:szCs w:val="26"/>
        </w:rPr>
      </w:pPr>
      <w:r w:rsidRPr="005274A3">
        <w:rPr>
          <w:sz w:val="26"/>
          <w:szCs w:val="26"/>
        </w:rPr>
        <w:t>-    начальная цена – 53600 руб. 00коп.</w:t>
      </w:r>
    </w:p>
    <w:p w:rsidR="005274A3" w:rsidRPr="005274A3" w:rsidRDefault="005274A3" w:rsidP="005274A3">
      <w:pPr>
        <w:pStyle w:val="3"/>
        <w:tabs>
          <w:tab w:val="left" w:pos="567"/>
        </w:tabs>
        <w:jc w:val="left"/>
        <w:rPr>
          <w:sz w:val="26"/>
          <w:szCs w:val="26"/>
        </w:rPr>
      </w:pPr>
      <w:r w:rsidRPr="005274A3">
        <w:rPr>
          <w:sz w:val="26"/>
          <w:szCs w:val="26"/>
        </w:rPr>
        <w:t xml:space="preserve">-    шаг аукциона – 1 608 руб.00коп. </w:t>
      </w:r>
    </w:p>
    <w:p w:rsidR="005274A3" w:rsidRPr="005274A3" w:rsidRDefault="005274A3" w:rsidP="005274A3">
      <w:pPr>
        <w:pStyle w:val="3"/>
        <w:tabs>
          <w:tab w:val="left" w:pos="567"/>
        </w:tabs>
        <w:jc w:val="left"/>
        <w:rPr>
          <w:sz w:val="26"/>
          <w:szCs w:val="26"/>
        </w:rPr>
      </w:pPr>
      <w:r w:rsidRPr="005274A3">
        <w:rPr>
          <w:sz w:val="26"/>
          <w:szCs w:val="26"/>
        </w:rPr>
        <w:t>-    задаток –  10720 руб.00 коп.</w:t>
      </w:r>
    </w:p>
    <w:p w:rsidR="005274A3" w:rsidRPr="005274A3" w:rsidRDefault="005274A3" w:rsidP="005274A3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 w:rsidRPr="005274A3">
        <w:rPr>
          <w:sz w:val="26"/>
          <w:szCs w:val="26"/>
        </w:rPr>
        <w:t>Участник аукциона: Масленников Николай Александрович</w:t>
      </w:r>
    </w:p>
    <w:p w:rsidR="005274A3" w:rsidRPr="005274A3" w:rsidRDefault="005274A3" w:rsidP="005274A3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 w:rsidRPr="005274A3">
        <w:rPr>
          <w:sz w:val="26"/>
          <w:szCs w:val="26"/>
          <w:u w:val="single"/>
        </w:rPr>
        <w:t xml:space="preserve">По лоту № 1  аукцион признан несостоявшимся по причине участия в аукционе 1 участника. </w:t>
      </w:r>
    </w:p>
    <w:p w:rsidR="005274A3" w:rsidRPr="005274A3" w:rsidRDefault="005274A3" w:rsidP="005274A3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</w:p>
    <w:p w:rsidR="005274A3" w:rsidRPr="005274A3" w:rsidRDefault="005274A3" w:rsidP="005274A3">
      <w:pPr>
        <w:pStyle w:val="3"/>
        <w:tabs>
          <w:tab w:val="left" w:pos="567"/>
        </w:tabs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купли-продажи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5274A3" w:rsidRDefault="005274A3" w:rsidP="005274A3">
      <w:pPr>
        <w:pStyle w:val="3"/>
        <w:tabs>
          <w:tab w:val="left" w:pos="567"/>
        </w:tabs>
        <w:jc w:val="left"/>
        <w:rPr>
          <w:sz w:val="24"/>
          <w:szCs w:val="24"/>
        </w:rPr>
      </w:pPr>
    </w:p>
    <w:p w:rsidR="005274A3" w:rsidRDefault="005274A3" w:rsidP="005274A3">
      <w:pPr>
        <w:jc w:val="both"/>
        <w:rPr>
          <w:sz w:val="26"/>
          <w:szCs w:val="26"/>
        </w:rPr>
      </w:pPr>
      <w:r>
        <w:rPr>
          <w:sz w:val="26"/>
          <w:szCs w:val="26"/>
        </w:rPr>
        <w:t>Контактные телефоны 2-21-30, 2-28-64</w:t>
      </w:r>
    </w:p>
    <w:p w:rsidR="005274A3" w:rsidRDefault="005274A3" w:rsidP="005274A3">
      <w:pPr>
        <w:jc w:val="both"/>
        <w:rPr>
          <w:sz w:val="26"/>
          <w:szCs w:val="26"/>
        </w:rPr>
      </w:pPr>
    </w:p>
    <w:p w:rsidR="005274A3" w:rsidRDefault="005274A3" w:rsidP="005274A3">
      <w:pPr>
        <w:jc w:val="both"/>
        <w:rPr>
          <w:i/>
          <w:sz w:val="26"/>
          <w:szCs w:val="26"/>
        </w:rPr>
      </w:pPr>
    </w:p>
    <w:p w:rsidR="008B5F97" w:rsidRDefault="008B5F97"/>
    <w:sectPr w:rsidR="008B5F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74A3"/>
    <w:rsid w:val="000256B2"/>
    <w:rsid w:val="005274A3"/>
    <w:rsid w:val="008B5F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5274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semiHidden/>
    <w:rsid w:val="005274A3"/>
    <w:rPr>
      <w:rFonts w:ascii="Times New Roman" w:eastAsia="Times New Roman" w:hAnsi="Times New Roman" w:cs="Times New Roman"/>
      <w:b/>
      <w:sz w:val="32"/>
      <w:szCs w:val="20"/>
    </w:rPr>
  </w:style>
  <w:style w:type="character" w:styleId="a3">
    <w:name w:val="Hyperlink"/>
    <w:basedOn w:val="a0"/>
    <w:rsid w:val="005274A3"/>
    <w:rPr>
      <w:color w:val="0000FF"/>
      <w:u w:val="single"/>
    </w:rPr>
  </w:style>
  <w:style w:type="character" w:customStyle="1" w:styleId="apple-converted-space">
    <w:name w:val="apple-converted-space"/>
    <w:basedOn w:val="a0"/>
    <w:rsid w:val="005274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9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810F8-A6C3-43E0-A4D4-93887B31E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</cp:revision>
  <cp:lastPrinted>2017-05-16T13:05:00Z</cp:lastPrinted>
  <dcterms:created xsi:type="dcterms:W3CDTF">2017-05-16T12:55:00Z</dcterms:created>
  <dcterms:modified xsi:type="dcterms:W3CDTF">2017-05-16T13:06:00Z</dcterms:modified>
</cp:coreProperties>
</file>