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40B" w:rsidRDefault="002C140B" w:rsidP="002C140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2C140B" w:rsidRDefault="002C140B" w:rsidP="002C140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2C140B" w:rsidRPr="002C140B" w:rsidRDefault="002C140B" w:rsidP="002C140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 w:rsidRPr="002C140B">
        <w:rPr>
          <w:rFonts w:ascii="Times New Roman" w:eastAsia="Times New Roman" w:hAnsi="Times New Roman"/>
          <w:sz w:val="28"/>
          <w:szCs w:val="28"/>
        </w:rPr>
        <w:t xml:space="preserve">В соответствии со ст. 39.18 ЗК РФ комитет имущественных отношений Администрации Ковернинского муниципального района Нижегородской области информирует о возможности предоставления в собственность земельного участка для ведения личного подсобного хозяйства, находящегося примерно в 40м по направлению на северо-запад от д.№9 </w:t>
      </w:r>
      <w:proofErr w:type="spellStart"/>
      <w:r w:rsidRPr="002C140B">
        <w:rPr>
          <w:rFonts w:ascii="Times New Roman" w:eastAsia="Times New Roman" w:hAnsi="Times New Roman"/>
          <w:sz w:val="28"/>
          <w:szCs w:val="28"/>
        </w:rPr>
        <w:t>д</w:t>
      </w:r>
      <w:proofErr w:type="gramStart"/>
      <w:r w:rsidRPr="002C140B">
        <w:rPr>
          <w:rFonts w:ascii="Times New Roman" w:eastAsia="Times New Roman" w:hAnsi="Times New Roman"/>
          <w:sz w:val="28"/>
          <w:szCs w:val="28"/>
        </w:rPr>
        <w:t>.К</w:t>
      </w:r>
      <w:proofErr w:type="gramEnd"/>
      <w:r w:rsidRPr="002C140B">
        <w:rPr>
          <w:rFonts w:ascii="Times New Roman" w:eastAsia="Times New Roman" w:hAnsi="Times New Roman"/>
          <w:sz w:val="28"/>
          <w:szCs w:val="28"/>
        </w:rPr>
        <w:t>рутово</w:t>
      </w:r>
      <w:proofErr w:type="spellEnd"/>
      <w:r w:rsidRPr="002C140B">
        <w:rPr>
          <w:rFonts w:ascii="Times New Roman" w:eastAsia="Times New Roman" w:hAnsi="Times New Roman"/>
          <w:sz w:val="28"/>
          <w:szCs w:val="28"/>
        </w:rPr>
        <w:t xml:space="preserve"> Ковернинского района Нижегородской области, категория земель - земли населенных пунктов, площадью 500кв.м.. </w:t>
      </w:r>
    </w:p>
    <w:p w:rsidR="002C140B" w:rsidRPr="002C140B" w:rsidRDefault="002C140B" w:rsidP="002C140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2C140B">
        <w:rPr>
          <w:rFonts w:ascii="Times New Roman" w:eastAsia="Times New Roman" w:hAnsi="Times New Roman"/>
          <w:sz w:val="28"/>
          <w:szCs w:val="28"/>
        </w:rPr>
        <w:t>Граждане или крестьянски</w:t>
      </w:r>
      <w:proofErr w:type="gramStart"/>
      <w:r w:rsidRPr="002C140B">
        <w:rPr>
          <w:rFonts w:ascii="Times New Roman" w:eastAsia="Times New Roman" w:hAnsi="Times New Roman"/>
          <w:sz w:val="28"/>
          <w:szCs w:val="28"/>
        </w:rPr>
        <w:t>е(</w:t>
      </w:r>
      <w:proofErr w:type="gramEnd"/>
      <w:r w:rsidRPr="002C140B">
        <w:rPr>
          <w:rFonts w:ascii="Times New Roman" w:eastAsia="Times New Roman" w:hAnsi="Times New Roman"/>
          <w:sz w:val="28"/>
          <w:szCs w:val="28"/>
        </w:rPr>
        <w:t>фермерские) хозяйства, заинтересованные в предоставлении земельного участка для указанных целей в течение 30 дней со дня опубликования извещения вправе подавать заявления о намерении участвовать в аукционе по продаже земельного участка. Прием заявлений, а также ознакомление со схемой расположения земельного участка осуществляется по адресу: Нижегородская обл., р.п</w:t>
      </w:r>
      <w:proofErr w:type="gramStart"/>
      <w:r w:rsidRPr="002C140B">
        <w:rPr>
          <w:rFonts w:ascii="Times New Roman" w:eastAsia="Times New Roman" w:hAnsi="Times New Roman"/>
          <w:sz w:val="28"/>
          <w:szCs w:val="28"/>
        </w:rPr>
        <w:t>.К</w:t>
      </w:r>
      <w:proofErr w:type="gramEnd"/>
      <w:r w:rsidRPr="002C140B">
        <w:rPr>
          <w:rFonts w:ascii="Times New Roman" w:eastAsia="Times New Roman" w:hAnsi="Times New Roman"/>
          <w:sz w:val="28"/>
          <w:szCs w:val="28"/>
        </w:rPr>
        <w:t>овернино, ул.К.Маркса, д.4 (комитет имущественных отношений) с 16 июня 2016 года ежедневно (кроме выходных и праздничных дней) с 8.00 до 12.00 и с 13.00 до 17.00., срок окончания приема заявок – 16 июля 2017 года в 17.00.</w:t>
      </w:r>
    </w:p>
    <w:p w:rsidR="002C140B" w:rsidRPr="002C140B" w:rsidRDefault="002C140B" w:rsidP="002C140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C140B">
        <w:rPr>
          <w:rFonts w:ascii="Times New Roman" w:eastAsia="Times New Roman" w:hAnsi="Times New Roman"/>
          <w:sz w:val="28"/>
          <w:szCs w:val="28"/>
        </w:rPr>
        <w:t xml:space="preserve">Тел.: 2-28-64, 2-21-30. </w:t>
      </w:r>
    </w:p>
    <w:p w:rsidR="00F3075D" w:rsidRDefault="00F3075D"/>
    <w:sectPr w:rsidR="00F30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140B"/>
    <w:rsid w:val="002C140B"/>
    <w:rsid w:val="00F30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925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2017-06-15T05:51:00Z</dcterms:created>
  <dcterms:modified xsi:type="dcterms:W3CDTF">2017-06-15T05:51:00Z</dcterms:modified>
</cp:coreProperties>
</file>