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0F" w:rsidRPr="00867690" w:rsidRDefault="0069510F" w:rsidP="0069510F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69510F" w:rsidRPr="00867690" w:rsidRDefault="0069510F" w:rsidP="0069510F">
      <w:pPr>
        <w:spacing w:line="360" w:lineRule="auto"/>
        <w:jc w:val="center"/>
        <w:rPr>
          <w:b/>
          <w:bCs/>
          <w:sz w:val="28"/>
          <w:szCs w:val="28"/>
        </w:rPr>
      </w:pPr>
      <w:r w:rsidRPr="00867690">
        <w:rPr>
          <w:b/>
          <w:sz w:val="28"/>
          <w:szCs w:val="28"/>
        </w:rPr>
        <w:t xml:space="preserve">к проекту постановления Администрации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муниципального района </w:t>
      </w:r>
      <w:r w:rsidRPr="00867690">
        <w:rPr>
          <w:b/>
          <w:szCs w:val="28"/>
        </w:rPr>
        <w:t>«</w:t>
      </w:r>
      <w:r w:rsidRPr="00867690">
        <w:rPr>
          <w:b/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 муниципального  района Нижегородской  области от 29.09.2016 №602.</w:t>
      </w:r>
    </w:p>
    <w:p w:rsidR="0069510F" w:rsidRPr="00F85070" w:rsidRDefault="0069510F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Данный проект постановления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 разработан в целях </w:t>
      </w:r>
      <w:r>
        <w:rPr>
          <w:sz w:val="28"/>
          <w:szCs w:val="28"/>
        </w:rPr>
        <w:t xml:space="preserve">создания благоприятных условий для развития конкуренции на рынке розничной торговли. </w:t>
      </w:r>
    </w:p>
    <w:p w:rsidR="0069510F" w:rsidRPr="0069510F" w:rsidRDefault="0069510F" w:rsidP="0069510F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highlight w:val="yellow"/>
        </w:rPr>
      </w:pPr>
      <w:r w:rsidRPr="00F32504">
        <w:rPr>
          <w:sz w:val="28"/>
          <w:szCs w:val="28"/>
        </w:rPr>
        <w:t>Основанием для внесения изменения в схему</w:t>
      </w:r>
      <w:r>
        <w:rPr>
          <w:b/>
          <w:sz w:val="28"/>
          <w:szCs w:val="28"/>
        </w:rPr>
        <w:t xml:space="preserve"> </w:t>
      </w:r>
      <w:r w:rsidRPr="00EA6AC3">
        <w:rPr>
          <w:bCs/>
          <w:sz w:val="28"/>
          <w:szCs w:val="28"/>
        </w:rPr>
        <w:t>размещения</w:t>
      </w:r>
      <w:r>
        <w:rPr>
          <w:bCs/>
          <w:sz w:val="28"/>
          <w:szCs w:val="28"/>
        </w:rPr>
        <w:t xml:space="preserve"> объектов  нестационарной</w:t>
      </w:r>
      <w:r w:rsidRPr="00EA6AC3">
        <w:rPr>
          <w:bCs/>
          <w:sz w:val="28"/>
          <w:szCs w:val="28"/>
        </w:rPr>
        <w:t xml:space="preserve"> торгов</w:t>
      </w:r>
      <w:r>
        <w:rPr>
          <w:bCs/>
          <w:sz w:val="28"/>
          <w:szCs w:val="28"/>
        </w:rPr>
        <w:t>ли</w:t>
      </w:r>
      <w:r w:rsidRPr="00EA6AC3">
        <w:rPr>
          <w:bCs/>
          <w:sz w:val="28"/>
          <w:szCs w:val="28"/>
        </w:rPr>
        <w:t xml:space="preserve"> на территории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EA6AC3">
        <w:rPr>
          <w:sz w:val="28"/>
          <w:szCs w:val="28"/>
        </w:rPr>
        <w:t>Нижегородской области</w:t>
      </w:r>
      <w:r>
        <w:rPr>
          <w:sz w:val="28"/>
          <w:szCs w:val="28"/>
        </w:rPr>
        <w:t xml:space="preserve"> является поступивш</w:t>
      </w:r>
      <w:r w:rsidR="00CC3A37">
        <w:rPr>
          <w:sz w:val="28"/>
          <w:szCs w:val="28"/>
        </w:rPr>
        <w:t>ее</w:t>
      </w:r>
      <w:r>
        <w:rPr>
          <w:sz w:val="28"/>
          <w:szCs w:val="28"/>
        </w:rPr>
        <w:t xml:space="preserve"> заявления  о включении в схему дополнительного  места  размещения и  внесение изменений  в уже  существующее  место</w:t>
      </w:r>
      <w:r w:rsidR="00FB7234" w:rsidRPr="00FB7234">
        <w:rPr>
          <w:sz w:val="28"/>
          <w:szCs w:val="28"/>
        </w:rPr>
        <w:t xml:space="preserve"> </w:t>
      </w:r>
      <w:r w:rsidR="00FB7234">
        <w:rPr>
          <w:sz w:val="28"/>
          <w:szCs w:val="28"/>
        </w:rPr>
        <w:t>размещения нестационарн</w:t>
      </w:r>
      <w:r w:rsidR="00CC3A37">
        <w:rPr>
          <w:sz w:val="28"/>
          <w:szCs w:val="28"/>
        </w:rPr>
        <w:t>ых</w:t>
      </w:r>
      <w:r w:rsidR="00FB7234">
        <w:rPr>
          <w:sz w:val="28"/>
          <w:szCs w:val="28"/>
        </w:rPr>
        <w:t xml:space="preserve"> торгов</w:t>
      </w:r>
      <w:r w:rsidR="00CC3A37">
        <w:rPr>
          <w:sz w:val="28"/>
          <w:szCs w:val="28"/>
        </w:rPr>
        <w:t>ых</w:t>
      </w:r>
      <w:r w:rsidR="00FB7234">
        <w:rPr>
          <w:sz w:val="28"/>
          <w:szCs w:val="28"/>
        </w:rPr>
        <w:t xml:space="preserve"> объект</w:t>
      </w:r>
      <w:r w:rsidR="00CC3A37">
        <w:rPr>
          <w:sz w:val="28"/>
          <w:szCs w:val="28"/>
        </w:rPr>
        <w:t>ов</w:t>
      </w:r>
      <w:r>
        <w:rPr>
          <w:sz w:val="28"/>
          <w:szCs w:val="28"/>
        </w:rPr>
        <w:t>.</w:t>
      </w:r>
    </w:p>
    <w:p w:rsidR="0069510F" w:rsidRPr="00F85070" w:rsidRDefault="0069510F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BF6B16">
        <w:rPr>
          <w:sz w:val="28"/>
          <w:szCs w:val="28"/>
        </w:rPr>
        <w:t xml:space="preserve">Разработка данного  проекта  нормативного  правового акта обусловлена </w:t>
      </w:r>
      <w:r>
        <w:rPr>
          <w:sz w:val="28"/>
          <w:szCs w:val="28"/>
        </w:rPr>
        <w:t xml:space="preserve">созданием благоприятных условий для развития конкуренции на рынке розничной торговли и повышения качества обслуживания населения в </w:t>
      </w:r>
      <w:proofErr w:type="spellStart"/>
      <w:r w:rsidRPr="00080C82">
        <w:rPr>
          <w:sz w:val="28"/>
          <w:szCs w:val="28"/>
        </w:rPr>
        <w:t>Ковернинско</w:t>
      </w:r>
      <w:r>
        <w:rPr>
          <w:sz w:val="28"/>
          <w:szCs w:val="28"/>
        </w:rPr>
        <w:t>м</w:t>
      </w:r>
      <w:proofErr w:type="spellEnd"/>
      <w:r w:rsidRPr="00080C82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080C8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080C82">
        <w:rPr>
          <w:sz w:val="28"/>
          <w:szCs w:val="28"/>
        </w:rPr>
        <w:t xml:space="preserve"> </w:t>
      </w:r>
      <w:r>
        <w:rPr>
          <w:sz w:val="28"/>
          <w:szCs w:val="28"/>
        </w:rPr>
        <w:t>Нижегородской области, а также в целях поддержки и развития предпринимательства.</w:t>
      </w:r>
    </w:p>
    <w:p w:rsidR="0069510F" w:rsidRPr="00F85070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условиях финансовой нестабильности, невозможности аренды торговых площадей в связи с нехваткой финансовых ресурсов  у</w:t>
      </w:r>
      <w:r w:rsidRPr="00A82C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субъектов малого предпринимательства появляется дополнительный рынок сбыта для реализации продукции. </w:t>
      </w:r>
    </w:p>
    <w:p w:rsidR="0069510F" w:rsidRDefault="0069510F" w:rsidP="0069510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Данное правовое регулирование затрагивает субъектов малого</w:t>
      </w:r>
      <w:r>
        <w:rPr>
          <w:sz w:val="28"/>
          <w:szCs w:val="28"/>
        </w:rPr>
        <w:t xml:space="preserve"> и среднего предпринимательства, реализующих продукты питания. </w:t>
      </w:r>
    </w:p>
    <w:p w:rsidR="0069510F" w:rsidRDefault="0069510F" w:rsidP="0069510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Предлагаем</w:t>
      </w:r>
      <w:r>
        <w:rPr>
          <w:sz w:val="28"/>
          <w:szCs w:val="28"/>
        </w:rPr>
        <w:t xml:space="preserve">ым </w:t>
      </w:r>
      <w:r w:rsidRPr="00F8507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м </w:t>
      </w:r>
      <w:r w:rsidR="00C71B0E">
        <w:rPr>
          <w:sz w:val="28"/>
          <w:szCs w:val="28"/>
        </w:rPr>
        <w:t>с</w:t>
      </w:r>
      <w:r>
        <w:rPr>
          <w:sz w:val="28"/>
          <w:szCs w:val="28"/>
        </w:rPr>
        <w:t>хема</w:t>
      </w:r>
      <w:r w:rsidRPr="00F32504">
        <w:rPr>
          <w:bCs/>
          <w:sz w:val="28"/>
          <w:szCs w:val="28"/>
        </w:rPr>
        <w:t xml:space="preserve"> </w:t>
      </w:r>
      <w:r w:rsidRPr="00EA6AC3">
        <w:rPr>
          <w:bCs/>
          <w:sz w:val="28"/>
          <w:szCs w:val="28"/>
        </w:rPr>
        <w:t>размещения</w:t>
      </w:r>
      <w:r>
        <w:rPr>
          <w:bCs/>
          <w:sz w:val="28"/>
          <w:szCs w:val="28"/>
        </w:rPr>
        <w:t xml:space="preserve"> объектов  нестационарной</w:t>
      </w:r>
      <w:r w:rsidRPr="00EA6AC3">
        <w:rPr>
          <w:bCs/>
          <w:sz w:val="28"/>
          <w:szCs w:val="28"/>
        </w:rPr>
        <w:t xml:space="preserve"> торгов</w:t>
      </w:r>
      <w:r>
        <w:rPr>
          <w:bCs/>
          <w:sz w:val="28"/>
          <w:szCs w:val="28"/>
        </w:rPr>
        <w:t>ли</w:t>
      </w:r>
      <w:r w:rsidRPr="00EA6AC3">
        <w:rPr>
          <w:bCs/>
          <w:sz w:val="28"/>
          <w:szCs w:val="28"/>
        </w:rPr>
        <w:t xml:space="preserve"> на территории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EA6AC3">
        <w:rPr>
          <w:sz w:val="28"/>
          <w:szCs w:val="28"/>
        </w:rPr>
        <w:t>Нижегородской области</w:t>
      </w:r>
      <w:r w:rsidRPr="00F85070">
        <w:rPr>
          <w:sz w:val="28"/>
          <w:szCs w:val="28"/>
        </w:rPr>
        <w:t xml:space="preserve"> </w:t>
      </w:r>
      <w:r w:rsidR="00C71B0E">
        <w:rPr>
          <w:sz w:val="28"/>
          <w:szCs w:val="28"/>
        </w:rPr>
        <w:t>будет дополнена местом</w:t>
      </w:r>
      <w:r>
        <w:rPr>
          <w:sz w:val="28"/>
          <w:szCs w:val="28"/>
        </w:rPr>
        <w:t xml:space="preserve"> для </w:t>
      </w:r>
      <w:r>
        <w:rPr>
          <w:color w:val="FF0000"/>
          <w:sz w:val="28"/>
          <w:szCs w:val="28"/>
        </w:rPr>
        <w:t xml:space="preserve"> </w:t>
      </w:r>
      <w:r w:rsidRPr="00DF0785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торгового павильона, осуществляющего  реализацию  продовольственных </w:t>
      </w:r>
      <w:r w:rsidR="00CC3A37">
        <w:rPr>
          <w:sz w:val="28"/>
          <w:szCs w:val="28"/>
        </w:rPr>
        <w:t xml:space="preserve">и  непродовольственных </w:t>
      </w:r>
      <w:r w:rsidR="00CC3A37">
        <w:rPr>
          <w:sz w:val="28"/>
          <w:szCs w:val="28"/>
        </w:rPr>
        <w:lastRenderedPageBreak/>
        <w:t>товаров</w:t>
      </w:r>
      <w:r w:rsidR="00C71B0E">
        <w:rPr>
          <w:sz w:val="28"/>
          <w:szCs w:val="28"/>
        </w:rPr>
        <w:t xml:space="preserve">, а  также  в  схеме  будет </w:t>
      </w:r>
      <w:r w:rsidR="00CC3A37">
        <w:rPr>
          <w:sz w:val="28"/>
          <w:szCs w:val="28"/>
        </w:rPr>
        <w:t>уточнено   количество  мест размещения  нестационарных  торговых   объектов на территории  р.п.  Ковернино   по  улице Б. Ильинка</w:t>
      </w:r>
      <w:r>
        <w:rPr>
          <w:sz w:val="28"/>
          <w:szCs w:val="28"/>
        </w:rPr>
        <w:t>.</w:t>
      </w:r>
    </w:p>
    <w:p w:rsidR="0069510F" w:rsidRPr="00F85070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Ответственным за реализацию является </w:t>
      </w:r>
      <w:r>
        <w:rPr>
          <w:sz w:val="28"/>
          <w:szCs w:val="28"/>
        </w:rPr>
        <w:t xml:space="preserve">отдел экономики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69510F" w:rsidRPr="00F85070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 Нижегородской области не предусмотрены.</w:t>
      </w:r>
    </w:p>
    <w:p w:rsidR="0069510F" w:rsidRPr="00F32504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32504">
        <w:rPr>
          <w:sz w:val="28"/>
          <w:szCs w:val="28"/>
        </w:rPr>
        <w:t>Обязанности для субъектов предпринимательской деятельности не предусмотрены.</w:t>
      </w:r>
    </w:p>
    <w:p w:rsidR="0069510F" w:rsidRDefault="0069510F" w:rsidP="0069510F"/>
    <w:p w:rsidR="002C2C8A" w:rsidRDefault="002C2C8A"/>
    <w:sectPr w:rsidR="002C2C8A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9510F"/>
    <w:rsid w:val="002C2C8A"/>
    <w:rsid w:val="002E4F44"/>
    <w:rsid w:val="0069510F"/>
    <w:rsid w:val="00C71B0E"/>
    <w:rsid w:val="00CC3A37"/>
    <w:rsid w:val="00E37A9B"/>
    <w:rsid w:val="00FB7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2017-06-01T06:20:00Z</dcterms:created>
  <dcterms:modified xsi:type="dcterms:W3CDTF">2017-10-05T04:30:00Z</dcterms:modified>
</cp:coreProperties>
</file>