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 w:rsidR="00A111AC">
        <w:t>, 25.08.2017</w:t>
      </w:r>
      <w:r w:rsidR="003E00CD">
        <w:t>, 30.08.2017</w:t>
      </w:r>
      <w:r w:rsidR="0025455F">
        <w:t>, 26.12.2017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705E14">
        <w:rPr>
          <w:sz w:val="24"/>
          <w:szCs w:val="24"/>
        </w:rPr>
        <w:t xml:space="preserve">Муниципальная </w:t>
      </w:r>
      <w:r w:rsidRPr="00705E14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705E14">
          <w:rPr>
            <w:sz w:val="24"/>
            <w:szCs w:val="24"/>
          </w:rPr>
          <w:t>Стратегии</w:t>
        </w:r>
      </w:hyperlink>
      <w:r w:rsidRPr="00705E14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По решению </w:t>
      </w:r>
      <w:r w:rsidR="00BD3DC8" w:rsidRPr="00705E14">
        <w:rPr>
          <w:sz w:val="24"/>
          <w:szCs w:val="24"/>
        </w:rPr>
        <w:t>Администрации Ковернинского муниципального района</w:t>
      </w:r>
      <w:r w:rsidRPr="00705E14">
        <w:rPr>
          <w:sz w:val="24"/>
          <w:szCs w:val="24"/>
        </w:rPr>
        <w:t xml:space="preserve"> могут устанавливаться иные сроки реализации </w:t>
      </w:r>
      <w:r w:rsidR="00BD3DC8" w:rsidRPr="00705E14">
        <w:rPr>
          <w:sz w:val="24"/>
          <w:szCs w:val="24"/>
        </w:rPr>
        <w:t>муниципальных</w:t>
      </w:r>
      <w:r w:rsidR="00883E73" w:rsidRPr="00705E14">
        <w:rPr>
          <w:sz w:val="24"/>
          <w:szCs w:val="24"/>
        </w:rPr>
        <w:t xml:space="preserve"> программ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</w:t>
      </w:r>
      <w:r w:rsidR="00A111AC">
        <w:rPr>
          <w:sz w:val="24"/>
          <w:szCs w:val="24"/>
        </w:rPr>
        <w:t xml:space="preserve">ма включает в себя подпрограммы, в том числе подпрограммы, разработанные в целях реализации в Ковернинском районе Нижегородской области приоритетных проектов (программ) по </w:t>
      </w:r>
      <w:r w:rsidR="003A063E">
        <w:rPr>
          <w:sz w:val="24"/>
          <w:szCs w:val="24"/>
        </w:rPr>
        <w:t>основным направлениям стратегического развития Российской Федерации.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 xml:space="preserve">Администрацией Ковернинского </w:t>
      </w:r>
      <w:r w:rsidR="00BD3DC8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A17FCF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аналогичным государственным программам Нижегородской области </w:t>
      </w:r>
      <w:r w:rsidRPr="0007426F">
        <w:rPr>
          <w:sz w:val="24"/>
          <w:szCs w:val="24"/>
        </w:rPr>
        <w:lastRenderedPageBreak/>
        <w:t>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установления измеримых результатов их реализации (индикаторов и 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="003A063E">
        <w:t>.</w:t>
      </w:r>
      <w:r w:rsidRPr="0007426F">
        <w:rPr>
          <w:sz w:val="24"/>
          <w:szCs w:val="24"/>
        </w:rPr>
        <w:t xml:space="preserve"> 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</w:t>
      </w:r>
      <w:r w:rsidRPr="00F0349C">
        <w:rPr>
          <w:sz w:val="24"/>
          <w:szCs w:val="24"/>
        </w:rPr>
        <w:lastRenderedPageBreak/>
        <w:t>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запрашивает у соисполнителей информацию, необходимую для проведения оценки эффективности муниципальной программы и подготовки отчета о ходе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C50972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 xml:space="preserve">- соглашения (договоры) о намерениях между </w:t>
      </w:r>
      <w:r w:rsidR="008E024B" w:rsidRPr="001920AE">
        <w:rPr>
          <w:sz w:val="24"/>
          <w:szCs w:val="24"/>
        </w:rPr>
        <w:t>муниципальными</w:t>
      </w:r>
      <w:r w:rsidRPr="001920AE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1920AE">
        <w:rPr>
          <w:sz w:val="24"/>
          <w:szCs w:val="24"/>
        </w:rPr>
        <w:t>муниципальной</w:t>
      </w:r>
      <w:r w:rsidRPr="001920AE">
        <w:rPr>
          <w:sz w:val="24"/>
          <w:szCs w:val="24"/>
        </w:rPr>
        <w:t xml:space="preserve"> программы.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5403D3" w:rsidRPr="0007426F" w:rsidRDefault="005403D3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 xml:space="preserve">Администрации </w:t>
      </w:r>
      <w:r w:rsidR="0049099B" w:rsidRPr="0007426F">
        <w:rPr>
          <w:sz w:val="24"/>
          <w:szCs w:val="24"/>
        </w:rPr>
        <w:lastRenderedPageBreak/>
        <w:t>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1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 является документом стратегического планирования и подлежит официальному опубликованию.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2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программа, утвержденная Администрацией Ковернинского муниципального района, размещается на официальном сайте Администрации в информационно-телекоммуникационной сети «Интернет» в течение 2 недель со дня официального опубликования муниципального правового акта об ее утверждении.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В случае внесения изменений в муниципальную программу, муниципальный заказчик координатор в течение 2 недель со дня официального опубликования муниципального правового акта об утверждении данных изменений обеспечивает актуализацию муниципальной программы на официальном сайте Администрации в информационно-телекоммуникационной сети «Интернет».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 xml:space="preserve"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</w:t>
      </w:r>
      <w:r w:rsidR="008F5D23">
        <w:rPr>
          <w:sz w:val="24"/>
          <w:szCs w:val="24"/>
        </w:rPr>
        <w:lastRenderedPageBreak/>
        <w:t>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6.6.  Муниципальные программы, предлагаемые к реализации начиная с очередного финансового года, подлежат утверждению Администрацией Ковернинского муниципального района Нижегородской области не позднее 25 декабря текущего финансового года.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6.7. В течение 10 рабочих дней после официального опубликования</w:t>
      </w:r>
      <w:r w:rsidRPr="007B0404">
        <w:rPr>
          <w:b/>
          <w:sz w:val="24"/>
          <w:szCs w:val="24"/>
        </w:rPr>
        <w:t xml:space="preserve"> </w:t>
      </w:r>
      <w:r w:rsidRPr="007B0404">
        <w:rPr>
          <w:sz w:val="24"/>
          <w:szCs w:val="24"/>
        </w:rPr>
        <w:t>решения Земского собрания Ковернинского муниципального района (далее – Земское собрание) о бюджете муниципального района на очередной финансовый год и плановый период, решения Земского собрания о внесении изменений в решение Земского собрания о бюджете муниципального района на очередной финансовый год и плановый период муниципальный заказчик-координатор обеспечивает разработку проекта постановления Администрации Ковернинского муниципального района Нижегородской области о внесении изменений в муниципальную программу в целях приведения установленных в муниципальной программе объемов финансового обеспечения за счет средств бюджета муниципального района в соответствие утвержденным бюджетным ассигнованиям. Изменения объемов финансового обеспечения муниципальной программы за счет средств бюджета муниципального района должны производиться одновременно с пересмотром основных параметров муниципальной программы, основных мероприятий (мероприятий) и непосредственных результатов их реализации.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6.8. Муниципальные программы подлежат приведению в соответствие с решением Земского собрания о бюджете муниципального района не позднее трех месяцев со дня вступления его в силу.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6.9. В ходе исполнения бюджета муниципального района показатели финансового обеспечения реализации муниципальных программ, предусмотренные в сводной бюджетной росписи бюджета муниципального района, могут отличаться от показателей, утвержденных в составе муниципальной программы, в пределах и по основаниям, которые предусмотрены бюджетным законодательством Российской Федерации для внесения изменений в сводную бюджетную роспись районного бюджета.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7.1. Текущее управление реализацией муниципальной программы осуществляется </w:t>
      </w:r>
      <w:r w:rsidRPr="0007426F">
        <w:rPr>
          <w:sz w:val="24"/>
          <w:szCs w:val="24"/>
        </w:rPr>
        <w:lastRenderedPageBreak/>
        <w:t>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трех недель после принятия Земским собранием Ковернинского района  решения о бюджете района на очередной финансовый год.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4E3377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Для внесения изменений в муниципальную программу соисполнитель муниципальной программы направляет муниципальному заказчику-координатору письмо с обоснованием их внесения, к которому прилагается проект постановления Администрации Ковернинского муниципального района, подготовленный в соответствии с требованиями Регламента, а также документы, предусмотренные абзацами вторым – четвертым пункта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lastRenderedPageBreak/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информирует главу </w:t>
      </w:r>
      <w:r w:rsidR="00973AEF">
        <w:rPr>
          <w:sz w:val="24"/>
          <w:szCs w:val="24"/>
        </w:rPr>
        <w:t>местного самоуправления</w:t>
      </w:r>
      <w:r w:rsidRPr="004E3377">
        <w:rPr>
          <w:sz w:val="24"/>
          <w:szCs w:val="24"/>
        </w:rPr>
        <w:t xml:space="preserve"> Ковернинского муниципального района  </w:t>
      </w:r>
      <w:r w:rsidRPr="0007426F">
        <w:rPr>
          <w:sz w:val="24"/>
          <w:szCs w:val="24"/>
        </w:rPr>
        <w:t>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итогам проведенной оценки эффективности муниципальных программ представляет на рассмотрение главы </w:t>
      </w:r>
      <w:r w:rsidR="00973AEF">
        <w:rPr>
          <w:sz w:val="24"/>
          <w:szCs w:val="24"/>
        </w:rPr>
        <w:t>местного самоуправления</w:t>
      </w:r>
      <w:r>
        <w:rPr>
          <w:sz w:val="24"/>
          <w:szCs w:val="24"/>
        </w:rPr>
        <w:t xml:space="preserve">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</w:t>
      </w:r>
      <w:r w:rsidR="00973AEF">
        <w:rPr>
          <w:sz w:val="24"/>
          <w:szCs w:val="24"/>
        </w:rPr>
        <w:t xml:space="preserve">местного самоуправления </w:t>
      </w:r>
      <w:r>
        <w:rPr>
          <w:sz w:val="24"/>
          <w:szCs w:val="24"/>
        </w:rPr>
        <w:t>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а) данные о кассовых расходах федерального, областного и местных бюджетов, бюджетов государственных внебюджетных фондов и фактических расходах 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A17FCF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A17FCF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A17FCF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</w:t>
      </w:r>
      <w:r w:rsidRPr="000E66EE">
        <w:rPr>
          <w:sz w:val="24"/>
          <w:szCs w:val="24"/>
        </w:rPr>
        <w:lastRenderedPageBreak/>
        <w:t>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</w:t>
      </w:r>
      <w:r w:rsidRPr="00B932E0">
        <w:rPr>
          <w:b/>
          <w:sz w:val="24"/>
          <w:szCs w:val="24"/>
        </w:rPr>
        <w:lastRenderedPageBreak/>
        <w:t>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</w:t>
      </w:r>
      <w:r w:rsidRPr="00686761">
        <w:rPr>
          <w:sz w:val="24"/>
          <w:szCs w:val="24"/>
        </w:rPr>
        <w:lastRenderedPageBreak/>
        <w:t xml:space="preserve">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C7C" w:rsidRDefault="009B3C7C">
      <w:r>
        <w:separator/>
      </w:r>
    </w:p>
  </w:endnote>
  <w:endnote w:type="continuationSeparator" w:id="1">
    <w:p w:rsidR="009B3C7C" w:rsidRDefault="009B3C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C7C" w:rsidRDefault="009B3C7C">
      <w:r>
        <w:separator/>
      </w:r>
    </w:p>
  </w:footnote>
  <w:footnote w:type="continuationSeparator" w:id="1">
    <w:p w:rsidR="009B3C7C" w:rsidRDefault="009B3C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455F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063E"/>
    <w:rsid w:val="003A34A8"/>
    <w:rsid w:val="003D20C3"/>
    <w:rsid w:val="003E00CD"/>
    <w:rsid w:val="003E50DB"/>
    <w:rsid w:val="003F372B"/>
    <w:rsid w:val="004067F7"/>
    <w:rsid w:val="00411E4B"/>
    <w:rsid w:val="0041745C"/>
    <w:rsid w:val="004312DE"/>
    <w:rsid w:val="004321CD"/>
    <w:rsid w:val="00433626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988"/>
    <w:rsid w:val="0051625E"/>
    <w:rsid w:val="0052016E"/>
    <w:rsid w:val="005302B3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5F5059"/>
    <w:rsid w:val="00621F7D"/>
    <w:rsid w:val="00631240"/>
    <w:rsid w:val="00633735"/>
    <w:rsid w:val="006440CF"/>
    <w:rsid w:val="00652D1C"/>
    <w:rsid w:val="00662D47"/>
    <w:rsid w:val="00665881"/>
    <w:rsid w:val="00667BF3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0404"/>
    <w:rsid w:val="007B148E"/>
    <w:rsid w:val="007B33B7"/>
    <w:rsid w:val="007C24B7"/>
    <w:rsid w:val="007C467E"/>
    <w:rsid w:val="007C567D"/>
    <w:rsid w:val="007D0AB3"/>
    <w:rsid w:val="007D1F16"/>
    <w:rsid w:val="007D2BA6"/>
    <w:rsid w:val="007D3E8F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73AEF"/>
    <w:rsid w:val="00982A0F"/>
    <w:rsid w:val="009A2851"/>
    <w:rsid w:val="009B0A35"/>
    <w:rsid w:val="009B0D73"/>
    <w:rsid w:val="009B1235"/>
    <w:rsid w:val="009B3C7C"/>
    <w:rsid w:val="009B5171"/>
    <w:rsid w:val="009B6B9B"/>
    <w:rsid w:val="009C030C"/>
    <w:rsid w:val="009C42A7"/>
    <w:rsid w:val="009D2798"/>
    <w:rsid w:val="009D352B"/>
    <w:rsid w:val="009D566B"/>
    <w:rsid w:val="009F1504"/>
    <w:rsid w:val="009F61D4"/>
    <w:rsid w:val="009F7FAC"/>
    <w:rsid w:val="00A01B6A"/>
    <w:rsid w:val="00A01C66"/>
    <w:rsid w:val="00A07E26"/>
    <w:rsid w:val="00A111AC"/>
    <w:rsid w:val="00A172E8"/>
    <w:rsid w:val="00A17FCF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2BF1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0B40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633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D71E6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4</TotalTime>
  <Pages>31</Pages>
  <Words>10834</Words>
  <Characters>61754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72444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4</cp:revision>
  <cp:lastPrinted>2015-11-03T10:32:00Z</cp:lastPrinted>
  <dcterms:created xsi:type="dcterms:W3CDTF">2017-12-28T05:06:00Z</dcterms:created>
  <dcterms:modified xsi:type="dcterms:W3CDTF">2018-01-29T06:13:00Z</dcterms:modified>
</cp:coreProperties>
</file>