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АДМИНИСТРАЦИЯ </w:t>
      </w:r>
      <w:r w:rsidR="0048775C">
        <w:rPr>
          <w:rFonts w:ascii="Arial" w:hAnsi="Arial" w:cs="Arial"/>
          <w:sz w:val="32"/>
          <w:szCs w:val="32"/>
        </w:rPr>
        <w:t>ГОРЕВСКОГО СЕЛЬСОВЕТА</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Ковернинского муниципального района </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 Нижегородской области</w:t>
      </w:r>
    </w:p>
    <w:p w:rsidR="00C23A17" w:rsidRPr="00241885" w:rsidRDefault="006E612C" w:rsidP="00D41A2A">
      <w:pPr>
        <w:pStyle w:val="8"/>
        <w:rPr>
          <w:rFonts w:ascii="Arial" w:hAnsi="Arial" w:cs="Arial"/>
          <w:b/>
          <w:sz w:val="32"/>
          <w:szCs w:val="32"/>
        </w:rPr>
      </w:pPr>
      <w:r w:rsidRPr="00241885">
        <w:rPr>
          <w:rFonts w:ascii="Arial" w:hAnsi="Arial" w:cs="Arial"/>
          <w:b/>
          <w:sz w:val="32"/>
          <w:szCs w:val="32"/>
        </w:rPr>
        <w:t>ПОСТАНОВЛЕНИЕ</w:t>
      </w:r>
    </w:p>
    <w:p w:rsidR="00C23A17" w:rsidRPr="00241885" w:rsidRDefault="0048775C" w:rsidP="00D41A2A">
      <w:pPr>
        <w:jc w:val="both"/>
        <w:rPr>
          <w:rFonts w:ascii="Arial" w:hAnsi="Arial" w:cs="Arial"/>
          <w:sz w:val="24"/>
          <w:szCs w:val="24"/>
        </w:rPr>
      </w:pPr>
      <w:r>
        <w:rPr>
          <w:rFonts w:ascii="Arial" w:hAnsi="Arial" w:cs="Arial"/>
          <w:sz w:val="24"/>
          <w:szCs w:val="24"/>
        </w:rPr>
        <w:t>15.01.2018</w:t>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4B7590" w:rsidRPr="00241885">
        <w:rPr>
          <w:rFonts w:ascii="Arial" w:hAnsi="Arial" w:cs="Arial"/>
          <w:sz w:val="24"/>
          <w:szCs w:val="24"/>
        </w:rPr>
        <w:tab/>
      </w:r>
      <w:r w:rsidR="00C23A17" w:rsidRPr="00241885">
        <w:rPr>
          <w:rFonts w:ascii="Arial" w:hAnsi="Arial" w:cs="Arial"/>
          <w:sz w:val="24"/>
          <w:szCs w:val="24"/>
        </w:rPr>
        <w:tab/>
        <w:t xml:space="preserve">№ </w:t>
      </w:r>
      <w:r w:rsidR="00086526" w:rsidRPr="00241885">
        <w:rPr>
          <w:rFonts w:ascii="Arial" w:hAnsi="Arial" w:cs="Arial"/>
          <w:sz w:val="24"/>
          <w:szCs w:val="24"/>
        </w:rPr>
        <w:t>6</w:t>
      </w:r>
    </w:p>
    <w:p w:rsidR="00177604" w:rsidRPr="00241885" w:rsidRDefault="00177604" w:rsidP="00D41A2A">
      <w:pPr>
        <w:jc w:val="both"/>
        <w:rPr>
          <w:rFonts w:ascii="Arial" w:hAnsi="Arial" w:cs="Arial"/>
          <w:sz w:val="24"/>
          <w:szCs w:val="24"/>
        </w:rPr>
      </w:pPr>
    </w:p>
    <w:p w:rsidR="00C23A17" w:rsidRDefault="00D41A2A" w:rsidP="00D41A2A">
      <w:pPr>
        <w:suppressAutoHyphens/>
        <w:jc w:val="center"/>
        <w:rPr>
          <w:b/>
          <w:sz w:val="28"/>
          <w:szCs w:val="28"/>
          <w:lang w:eastAsia="ar-SA"/>
        </w:rPr>
      </w:pPr>
      <w:r w:rsidRPr="00D41A2A">
        <w:rPr>
          <w:rFonts w:ascii="Arial" w:eastAsia="Batang" w:hAnsi="Arial" w:cs="Arial"/>
          <w:b/>
          <w:sz w:val="32"/>
          <w:szCs w:val="32"/>
          <w:lang w:eastAsia="ar-SA"/>
        </w:rPr>
        <w:t>Об утверждении</w:t>
      </w:r>
      <w:r w:rsidR="006157AC">
        <w:rPr>
          <w:rFonts w:ascii="Arial" w:eastAsia="Batang" w:hAnsi="Arial" w:cs="Arial"/>
          <w:b/>
          <w:sz w:val="32"/>
          <w:szCs w:val="32"/>
          <w:lang w:eastAsia="ar-SA"/>
        </w:rPr>
        <w:t xml:space="preserve"> </w:t>
      </w:r>
      <w:r w:rsidRPr="00D41A2A">
        <w:rPr>
          <w:rFonts w:ascii="Arial" w:eastAsia="Batang" w:hAnsi="Arial" w:cs="Arial"/>
          <w:b/>
          <w:sz w:val="32"/>
          <w:szCs w:val="32"/>
          <w:lang w:eastAsia="ar-SA"/>
        </w:rPr>
        <w:t>Программы комплексного развития</w:t>
      </w:r>
      <w:r w:rsidR="0048775C">
        <w:rPr>
          <w:rFonts w:ascii="Arial" w:eastAsia="Batang" w:hAnsi="Arial" w:cs="Arial"/>
          <w:b/>
          <w:sz w:val="32"/>
          <w:szCs w:val="32"/>
          <w:lang w:eastAsia="ar-SA"/>
        </w:rPr>
        <w:t xml:space="preserve"> </w:t>
      </w:r>
      <w:r w:rsidRPr="00D41A2A">
        <w:rPr>
          <w:rFonts w:ascii="Arial" w:eastAsia="Batang" w:hAnsi="Arial" w:cs="Arial"/>
          <w:b/>
          <w:sz w:val="32"/>
          <w:szCs w:val="32"/>
          <w:lang w:eastAsia="ar-SA"/>
        </w:rPr>
        <w:t>социальной</w:t>
      </w:r>
      <w:r w:rsidR="0048775C">
        <w:rPr>
          <w:rFonts w:ascii="Arial" w:eastAsia="Batang" w:hAnsi="Arial" w:cs="Arial"/>
          <w:b/>
          <w:sz w:val="32"/>
          <w:szCs w:val="32"/>
          <w:lang w:eastAsia="ar-SA"/>
        </w:rPr>
        <w:t xml:space="preserve"> </w:t>
      </w:r>
      <w:r w:rsidRPr="00D41A2A">
        <w:rPr>
          <w:rFonts w:ascii="Arial" w:eastAsia="Batang" w:hAnsi="Arial" w:cs="Arial"/>
          <w:b/>
          <w:sz w:val="32"/>
          <w:szCs w:val="32"/>
          <w:lang w:eastAsia="ar-SA"/>
        </w:rPr>
        <w:t>инфраструктуры</w:t>
      </w:r>
      <w:r w:rsidR="0048775C">
        <w:rPr>
          <w:rFonts w:ascii="Arial" w:eastAsia="Batang" w:hAnsi="Arial" w:cs="Arial"/>
          <w:b/>
          <w:sz w:val="32"/>
          <w:szCs w:val="32"/>
          <w:lang w:eastAsia="ar-SA"/>
        </w:rPr>
        <w:t xml:space="preserve"> </w:t>
      </w:r>
      <w:r w:rsidRPr="00D41A2A">
        <w:rPr>
          <w:rFonts w:ascii="Arial" w:eastAsia="Batang" w:hAnsi="Arial" w:cs="Arial"/>
          <w:b/>
          <w:sz w:val="32"/>
          <w:szCs w:val="32"/>
          <w:lang w:eastAsia="ar-SA"/>
        </w:rPr>
        <w:t>сельского поселения</w:t>
      </w:r>
      <w:r w:rsidR="0048775C">
        <w:rPr>
          <w:rFonts w:ascii="Arial" w:eastAsia="Batang" w:hAnsi="Arial" w:cs="Arial"/>
          <w:b/>
          <w:sz w:val="32"/>
          <w:szCs w:val="32"/>
          <w:lang w:eastAsia="ar-SA"/>
        </w:rPr>
        <w:t xml:space="preserve"> Горевский</w:t>
      </w:r>
      <w:r w:rsidRPr="00D41A2A">
        <w:rPr>
          <w:rFonts w:ascii="Arial" w:eastAsia="Batang" w:hAnsi="Arial" w:cs="Arial"/>
          <w:b/>
          <w:sz w:val="32"/>
          <w:szCs w:val="32"/>
          <w:lang w:eastAsia="ar-SA"/>
        </w:rPr>
        <w:t xml:space="preserve"> сельсовет Ковернинского муниципального</w:t>
      </w:r>
      <w:r w:rsidR="0048775C">
        <w:rPr>
          <w:rFonts w:ascii="Arial" w:eastAsia="Batang" w:hAnsi="Arial" w:cs="Arial"/>
          <w:b/>
          <w:sz w:val="32"/>
          <w:szCs w:val="32"/>
          <w:lang w:eastAsia="ar-SA"/>
        </w:rPr>
        <w:t xml:space="preserve"> </w:t>
      </w:r>
      <w:r w:rsidRPr="00D41A2A">
        <w:rPr>
          <w:rFonts w:ascii="Arial" w:eastAsia="Batang" w:hAnsi="Arial" w:cs="Arial"/>
          <w:b/>
          <w:sz w:val="32"/>
          <w:szCs w:val="32"/>
          <w:lang w:eastAsia="ar-SA"/>
        </w:rPr>
        <w:t>района Нижегородской области на 2018-2028</w:t>
      </w:r>
      <w:r>
        <w:rPr>
          <w:rFonts w:ascii="Arial" w:eastAsia="Batang" w:hAnsi="Arial" w:cs="Arial"/>
          <w:b/>
          <w:sz w:val="32"/>
          <w:szCs w:val="32"/>
          <w:lang w:eastAsia="ar-SA"/>
        </w:rPr>
        <w:t xml:space="preserve"> годы</w:t>
      </w:r>
    </w:p>
    <w:p w:rsidR="00D41A2A" w:rsidRPr="00241885" w:rsidRDefault="00D41A2A" w:rsidP="00D41A2A">
      <w:pPr>
        <w:suppressAutoHyphens/>
        <w:jc w:val="center"/>
        <w:rPr>
          <w:rFonts w:ascii="Arial" w:hAnsi="Arial" w:cs="Arial"/>
          <w:sz w:val="24"/>
          <w:szCs w:val="24"/>
        </w:rPr>
      </w:pPr>
    </w:p>
    <w:p w:rsidR="00241885" w:rsidRPr="00D41A2A" w:rsidRDefault="00D41A2A" w:rsidP="00D41A2A">
      <w:pPr>
        <w:ind w:firstLine="540"/>
        <w:jc w:val="both"/>
        <w:rPr>
          <w:rFonts w:ascii="Arial" w:eastAsia="Calibri" w:hAnsi="Arial" w:cs="Arial"/>
          <w:sz w:val="24"/>
          <w:szCs w:val="24"/>
          <w:lang w:eastAsia="en-US"/>
        </w:rPr>
      </w:pPr>
      <w:r w:rsidRPr="00D41A2A">
        <w:rPr>
          <w:rFonts w:ascii="Arial" w:hAnsi="Arial" w:cs="Arial"/>
          <w:sz w:val="24"/>
          <w:szCs w:val="24"/>
          <w:lang w:eastAsia="ar-SA"/>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округов»,на основании Устава поселения, администрация</w:t>
      </w:r>
      <w:r w:rsidR="0048775C">
        <w:rPr>
          <w:rFonts w:ascii="Arial" w:hAnsi="Arial" w:cs="Arial"/>
          <w:sz w:val="24"/>
          <w:szCs w:val="24"/>
          <w:lang w:eastAsia="ar-SA"/>
        </w:rPr>
        <w:t xml:space="preserve"> Горевского сельсовета</w:t>
      </w:r>
      <w:r w:rsidRPr="00D41A2A">
        <w:rPr>
          <w:rFonts w:ascii="Arial" w:hAnsi="Arial" w:cs="Arial"/>
          <w:sz w:val="24"/>
          <w:szCs w:val="24"/>
          <w:lang w:eastAsia="ar-SA"/>
        </w:rPr>
        <w:t>:</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 xml:space="preserve">1. </w:t>
      </w:r>
      <w:r w:rsidR="00241885" w:rsidRPr="00D41A2A">
        <w:rPr>
          <w:rFonts w:ascii="Arial" w:eastAsia="Calibri" w:hAnsi="Arial" w:cs="Arial"/>
          <w:sz w:val="24"/>
          <w:szCs w:val="24"/>
          <w:lang w:eastAsia="en-US"/>
        </w:rPr>
        <w:t xml:space="preserve">Утвердить Программу комплексного развития систем </w:t>
      </w:r>
      <w:r w:rsidR="00D41A2A" w:rsidRPr="00D41A2A">
        <w:rPr>
          <w:rFonts w:ascii="Arial" w:eastAsia="Batang" w:hAnsi="Arial" w:cs="Arial"/>
          <w:sz w:val="24"/>
          <w:szCs w:val="24"/>
          <w:lang w:eastAsia="ar-SA"/>
        </w:rPr>
        <w:t>социальной</w:t>
      </w:r>
      <w:r w:rsidR="0048775C">
        <w:rPr>
          <w:rFonts w:ascii="Arial" w:eastAsia="Batang" w:hAnsi="Arial" w:cs="Arial"/>
          <w:sz w:val="24"/>
          <w:szCs w:val="24"/>
          <w:lang w:eastAsia="ar-SA"/>
        </w:rPr>
        <w:t xml:space="preserve"> </w:t>
      </w:r>
      <w:r w:rsidR="00D41A2A" w:rsidRPr="00D41A2A">
        <w:rPr>
          <w:rFonts w:ascii="Arial" w:eastAsia="Batang" w:hAnsi="Arial" w:cs="Arial"/>
          <w:sz w:val="24"/>
          <w:szCs w:val="24"/>
          <w:lang w:eastAsia="ar-SA"/>
        </w:rPr>
        <w:t>инфраструктуры</w:t>
      </w:r>
      <w:r w:rsidR="0048775C">
        <w:rPr>
          <w:rFonts w:ascii="Arial" w:eastAsia="Batang" w:hAnsi="Arial" w:cs="Arial"/>
          <w:sz w:val="24"/>
          <w:szCs w:val="24"/>
          <w:lang w:eastAsia="ar-SA"/>
        </w:rPr>
        <w:t xml:space="preserve"> </w:t>
      </w:r>
      <w:r w:rsidR="00D41A2A" w:rsidRPr="00D41A2A">
        <w:rPr>
          <w:rFonts w:ascii="Arial" w:eastAsia="Batang" w:hAnsi="Arial" w:cs="Arial"/>
          <w:sz w:val="24"/>
          <w:szCs w:val="24"/>
          <w:lang w:eastAsia="ar-SA"/>
        </w:rPr>
        <w:t xml:space="preserve">сельского поселения </w:t>
      </w:r>
      <w:r w:rsidR="0048775C">
        <w:rPr>
          <w:rFonts w:ascii="Arial" w:eastAsia="Batang" w:hAnsi="Arial" w:cs="Arial"/>
          <w:sz w:val="24"/>
          <w:szCs w:val="24"/>
          <w:lang w:eastAsia="ar-SA"/>
        </w:rPr>
        <w:t>Горевский</w:t>
      </w:r>
      <w:r w:rsidR="00D41A2A" w:rsidRPr="00D41A2A">
        <w:rPr>
          <w:rFonts w:ascii="Arial" w:eastAsia="Batang" w:hAnsi="Arial" w:cs="Arial"/>
          <w:sz w:val="24"/>
          <w:szCs w:val="24"/>
          <w:lang w:eastAsia="ar-SA"/>
        </w:rPr>
        <w:t xml:space="preserve"> сельсовет Ковернинского муниципального района Нижегородской области на 2018-2028 годы</w:t>
      </w:r>
      <w:r w:rsidR="00241885" w:rsidRPr="00D41A2A">
        <w:rPr>
          <w:rFonts w:ascii="Arial" w:eastAsia="Calibri" w:hAnsi="Arial" w:cs="Arial"/>
          <w:sz w:val="24"/>
          <w:szCs w:val="24"/>
          <w:lang w:eastAsia="en-US"/>
        </w:rPr>
        <w:t>.</w:t>
      </w:r>
    </w:p>
    <w:p w:rsidR="0048775C" w:rsidRPr="00241885" w:rsidRDefault="00086526" w:rsidP="0048775C">
      <w:pPr>
        <w:ind w:firstLine="709"/>
        <w:jc w:val="both"/>
        <w:rPr>
          <w:rFonts w:ascii="Arial" w:hAnsi="Arial" w:cs="Arial"/>
          <w:sz w:val="24"/>
          <w:szCs w:val="24"/>
        </w:rPr>
      </w:pPr>
      <w:r w:rsidRPr="00D41A2A">
        <w:rPr>
          <w:rFonts w:ascii="Arial" w:hAnsi="Arial" w:cs="Arial"/>
          <w:sz w:val="24"/>
          <w:szCs w:val="24"/>
        </w:rPr>
        <w:t xml:space="preserve">2. Настоящее постановление обнародовать в местах массового пребывания людей: </w:t>
      </w:r>
      <w:r w:rsidR="0048775C" w:rsidRPr="00827DC3">
        <w:rPr>
          <w:rFonts w:ascii="Arial" w:hAnsi="Arial" w:cs="Arial"/>
          <w:sz w:val="24"/>
          <w:szCs w:val="24"/>
        </w:rPr>
        <w:t>библиотеках, информационных стендах администрации Горевс</w:t>
      </w:r>
      <w:r w:rsidR="0048775C">
        <w:rPr>
          <w:rFonts w:ascii="Arial" w:hAnsi="Arial" w:cs="Arial"/>
          <w:sz w:val="24"/>
          <w:szCs w:val="24"/>
        </w:rPr>
        <w:t>кого сельсовета, домах культуры,</w:t>
      </w:r>
      <w:r w:rsidR="0048775C" w:rsidRPr="00241885">
        <w:rPr>
          <w:rFonts w:ascii="Arial" w:hAnsi="Arial" w:cs="Arial"/>
          <w:sz w:val="24"/>
          <w:szCs w:val="24"/>
        </w:rPr>
        <w:t xml:space="preserve"> магазины ЗАО «Ковернинское РАЙПО»</w:t>
      </w:r>
      <w:r w:rsidR="0048775C">
        <w:rPr>
          <w:rFonts w:ascii="Arial" w:hAnsi="Arial" w:cs="Arial"/>
          <w:sz w:val="24"/>
          <w:szCs w:val="24"/>
        </w:rPr>
        <w:t>, магазины предпринимателей.</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3. Настоящее постановление разместить на официальном сайте Администрации Ковернинского муниципального района Нижегородской области.</w:t>
      </w:r>
    </w:p>
    <w:p w:rsidR="00C23A17" w:rsidRPr="00241885" w:rsidRDefault="00086526" w:rsidP="00D41A2A">
      <w:pPr>
        <w:pStyle w:val="ConsPlusNormal"/>
        <w:ind w:firstLine="709"/>
        <w:jc w:val="both"/>
        <w:rPr>
          <w:sz w:val="24"/>
          <w:szCs w:val="24"/>
        </w:rPr>
      </w:pPr>
      <w:r w:rsidRPr="00D41A2A">
        <w:rPr>
          <w:sz w:val="24"/>
          <w:szCs w:val="24"/>
        </w:rPr>
        <w:t>4. Контроль за исполнением настоящего постановления оставляю за собой</w:t>
      </w:r>
      <w:r w:rsidRPr="00241885">
        <w:rPr>
          <w:sz w:val="24"/>
          <w:szCs w:val="24"/>
        </w:rPr>
        <w:t>.</w:t>
      </w:r>
    </w:p>
    <w:p w:rsidR="006E612C" w:rsidRPr="00241885" w:rsidRDefault="006E612C" w:rsidP="00D41A2A">
      <w:pPr>
        <w:jc w:val="both"/>
        <w:rPr>
          <w:rFonts w:ascii="Arial" w:hAnsi="Arial" w:cs="Arial"/>
          <w:sz w:val="24"/>
          <w:szCs w:val="24"/>
        </w:rPr>
      </w:pPr>
    </w:p>
    <w:p w:rsidR="009A3230" w:rsidRPr="00241885" w:rsidRDefault="00C23A17" w:rsidP="00D41A2A">
      <w:pPr>
        <w:rPr>
          <w:rFonts w:ascii="Arial" w:hAnsi="Arial" w:cs="Arial"/>
          <w:sz w:val="24"/>
          <w:szCs w:val="24"/>
        </w:rPr>
        <w:sectPr w:rsidR="009A3230" w:rsidRPr="00241885" w:rsidSect="00241885">
          <w:headerReference w:type="default" r:id="rId8"/>
          <w:pgSz w:w="11906" w:h="16838"/>
          <w:pgMar w:top="851" w:right="851" w:bottom="851" w:left="1418" w:header="708" w:footer="708" w:gutter="0"/>
          <w:cols w:space="708"/>
          <w:titlePg/>
          <w:docGrid w:linePitch="360"/>
        </w:sectPr>
      </w:pPr>
      <w:r w:rsidRPr="00241885">
        <w:rPr>
          <w:rFonts w:ascii="Arial" w:hAnsi="Arial" w:cs="Arial"/>
          <w:sz w:val="24"/>
          <w:szCs w:val="24"/>
        </w:rPr>
        <w:t>Глава администрации</w:t>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0048775C">
        <w:rPr>
          <w:rFonts w:ascii="Arial" w:hAnsi="Arial" w:cs="Arial"/>
          <w:sz w:val="24"/>
          <w:szCs w:val="24"/>
        </w:rPr>
        <w:t>А.М.Рыжова</w:t>
      </w:r>
    </w:p>
    <w:p w:rsidR="00241885" w:rsidRPr="00241885" w:rsidRDefault="00241885" w:rsidP="00D41A2A">
      <w:pPr>
        <w:pStyle w:val="ConsPlusNormal"/>
        <w:ind w:firstLine="0"/>
        <w:jc w:val="right"/>
        <w:rPr>
          <w:b/>
          <w:sz w:val="32"/>
          <w:szCs w:val="24"/>
        </w:rPr>
      </w:pPr>
      <w:r w:rsidRPr="00241885">
        <w:rPr>
          <w:b/>
          <w:sz w:val="32"/>
          <w:szCs w:val="24"/>
        </w:rPr>
        <w:lastRenderedPageBreak/>
        <w:t>Утверждена</w:t>
      </w:r>
    </w:p>
    <w:p w:rsidR="00241885" w:rsidRDefault="00241885" w:rsidP="0048775C">
      <w:pPr>
        <w:pStyle w:val="ConsPlusNormal"/>
        <w:ind w:firstLine="0"/>
        <w:jc w:val="right"/>
        <w:rPr>
          <w:sz w:val="24"/>
          <w:szCs w:val="24"/>
        </w:rPr>
      </w:pPr>
      <w:r w:rsidRPr="00241885">
        <w:rPr>
          <w:sz w:val="24"/>
          <w:szCs w:val="24"/>
        </w:rPr>
        <w:t>постановлением администрации</w:t>
      </w:r>
    </w:p>
    <w:p w:rsidR="0048775C" w:rsidRPr="00241885" w:rsidRDefault="0048775C" w:rsidP="0048775C">
      <w:pPr>
        <w:pStyle w:val="ConsPlusNormal"/>
        <w:ind w:firstLine="0"/>
        <w:jc w:val="right"/>
        <w:rPr>
          <w:sz w:val="24"/>
          <w:szCs w:val="24"/>
        </w:rPr>
      </w:pPr>
      <w:r>
        <w:rPr>
          <w:sz w:val="24"/>
          <w:szCs w:val="24"/>
        </w:rPr>
        <w:t>Горевского сельсовета</w:t>
      </w:r>
    </w:p>
    <w:p w:rsidR="00241885" w:rsidRPr="00241885" w:rsidRDefault="00241885" w:rsidP="00D41A2A">
      <w:pPr>
        <w:pStyle w:val="ConsPlusNormal"/>
        <w:ind w:firstLine="0"/>
        <w:jc w:val="right"/>
        <w:rPr>
          <w:sz w:val="24"/>
          <w:szCs w:val="24"/>
        </w:rPr>
      </w:pPr>
      <w:r w:rsidRPr="00241885">
        <w:rPr>
          <w:sz w:val="24"/>
          <w:szCs w:val="24"/>
        </w:rPr>
        <w:t xml:space="preserve">от </w:t>
      </w:r>
      <w:r w:rsidR="0048775C">
        <w:rPr>
          <w:sz w:val="24"/>
          <w:szCs w:val="24"/>
        </w:rPr>
        <w:t>15.01.2018</w:t>
      </w:r>
      <w:r w:rsidRPr="00241885">
        <w:rPr>
          <w:sz w:val="24"/>
          <w:szCs w:val="24"/>
        </w:rPr>
        <w:t xml:space="preserve"> № 6</w:t>
      </w:r>
    </w:p>
    <w:p w:rsidR="00241885" w:rsidRPr="00F84BC1" w:rsidRDefault="00241885" w:rsidP="00D41A2A">
      <w:pPr>
        <w:pStyle w:val="ConsPlusNormal"/>
        <w:ind w:firstLine="0"/>
        <w:jc w:val="right"/>
        <w:rPr>
          <w:sz w:val="24"/>
          <w:szCs w:val="24"/>
        </w:rPr>
      </w:pPr>
    </w:p>
    <w:p w:rsidR="006C554C" w:rsidRDefault="00EB163A" w:rsidP="006C554C">
      <w:pPr>
        <w:jc w:val="center"/>
        <w:rPr>
          <w:rFonts w:ascii="Arial" w:hAnsi="Arial" w:cs="Arial"/>
          <w:b/>
          <w:sz w:val="24"/>
          <w:szCs w:val="24"/>
        </w:rPr>
      </w:pPr>
      <w:bookmarkStart w:id="0" w:name="_Toc447102803"/>
      <w:r>
        <w:rPr>
          <w:rFonts w:ascii="Arial" w:hAnsi="Arial" w:cs="Arial"/>
          <w:b/>
          <w:sz w:val="24"/>
          <w:szCs w:val="24"/>
        </w:rPr>
        <w:t xml:space="preserve">1. </w:t>
      </w:r>
      <w:r w:rsidR="006C554C" w:rsidRPr="006C554C">
        <w:rPr>
          <w:rFonts w:ascii="Arial" w:hAnsi="Arial" w:cs="Arial"/>
          <w:b/>
          <w:sz w:val="24"/>
          <w:szCs w:val="24"/>
        </w:rPr>
        <w:t>Паспорт программы</w:t>
      </w:r>
      <w:bookmarkEnd w:id="0"/>
    </w:p>
    <w:p w:rsidR="006C554C" w:rsidRPr="006C554C" w:rsidRDefault="006C554C" w:rsidP="006C554C">
      <w:pPr>
        <w:jc w:val="center"/>
        <w:rPr>
          <w:rFonts w:ascii="Arial" w:hAnsi="Arial" w:cs="Arial"/>
          <w:b/>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1"/>
        <w:gridCol w:w="6972"/>
      </w:tblGrid>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Наименование программы</w:t>
            </w:r>
          </w:p>
        </w:tc>
        <w:tc>
          <w:tcPr>
            <w:tcW w:w="3578" w:type="pct"/>
            <w:shd w:val="clear" w:color="auto" w:fill="auto"/>
            <w:vAlign w:val="center"/>
          </w:tcPr>
          <w:p w:rsidR="006C554C" w:rsidRPr="006C554C" w:rsidRDefault="006C554C" w:rsidP="0048775C">
            <w:pPr>
              <w:jc w:val="both"/>
              <w:rPr>
                <w:rFonts w:ascii="Arial" w:hAnsi="Arial" w:cs="Arial"/>
                <w:sz w:val="24"/>
                <w:szCs w:val="24"/>
              </w:rPr>
            </w:pPr>
            <w:r w:rsidRPr="006C554C">
              <w:rPr>
                <w:rFonts w:ascii="Arial" w:hAnsi="Arial" w:cs="Arial"/>
                <w:sz w:val="24"/>
                <w:szCs w:val="24"/>
              </w:rPr>
              <w:t xml:space="preserve">Программа комплексного развития социальной инфраструктуры </w:t>
            </w:r>
            <w:r w:rsidR="0048775C">
              <w:rPr>
                <w:rFonts w:ascii="Arial" w:hAnsi="Arial" w:cs="Arial"/>
                <w:sz w:val="24"/>
                <w:szCs w:val="24"/>
              </w:rPr>
              <w:t>Горевского</w:t>
            </w:r>
            <w:r w:rsidRPr="006C554C">
              <w:rPr>
                <w:rFonts w:ascii="Arial" w:hAnsi="Arial" w:cs="Arial"/>
                <w:sz w:val="24"/>
                <w:szCs w:val="24"/>
              </w:rPr>
              <w:t xml:space="preserve"> сельсовета Ковернинского муниципального района Нижегородской области (далее – Программа)</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Основание для разработки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Распоряжение Правительства РФ от 29.07.2013 № 1336-р «План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 </w:t>
            </w:r>
          </w:p>
          <w:p w:rsidR="006C554C" w:rsidRPr="006C554C" w:rsidRDefault="006C554C" w:rsidP="006C554C">
            <w:pPr>
              <w:jc w:val="both"/>
              <w:rPr>
                <w:rFonts w:ascii="Arial" w:hAnsi="Arial" w:cs="Arial"/>
                <w:sz w:val="24"/>
                <w:szCs w:val="24"/>
              </w:rPr>
            </w:pPr>
            <w:r w:rsidRPr="006C554C">
              <w:rPr>
                <w:rFonts w:ascii="Arial" w:hAnsi="Arial" w:cs="Arial"/>
                <w:sz w:val="24"/>
                <w:szCs w:val="24"/>
              </w:rPr>
              <w:t>Градостроительный кодекс Российской Федерации;</w:t>
            </w:r>
          </w:p>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Федеральный </w:t>
            </w:r>
            <w:hyperlink r:id="rId9" w:tooltip="Федеральный закон от 06.10.2003 N 131-ФЗ (ред. от 28.12.2013) &quot;Об общих принципах организации местного самоуправления в Российской Федерации&quot; (с изм. и доп., вступ. в силу с 30.01.2014){КонсультантПлюс}" w:history="1">
              <w:r w:rsidRPr="006C554C">
                <w:rPr>
                  <w:rFonts w:ascii="Arial" w:hAnsi="Arial" w:cs="Arial"/>
                  <w:sz w:val="24"/>
                  <w:szCs w:val="24"/>
                </w:rPr>
                <w:t>закон</w:t>
              </w:r>
            </w:hyperlink>
            <w:r w:rsidRPr="006C554C">
              <w:rPr>
                <w:rFonts w:ascii="Arial" w:hAnsi="Arial" w:cs="Arial"/>
                <w:sz w:val="24"/>
                <w:szCs w:val="24"/>
              </w:rPr>
              <w:t xml:space="preserve"> от 06.10.2003 № 131-ФЗ «Об общих принципах организации местного самоуправления в Российской Федерации»;</w:t>
            </w:r>
          </w:p>
          <w:p w:rsidR="006C554C" w:rsidRPr="006C554C" w:rsidRDefault="006C554C" w:rsidP="006C554C">
            <w:pPr>
              <w:jc w:val="both"/>
              <w:rPr>
                <w:rFonts w:ascii="Arial" w:hAnsi="Arial" w:cs="Arial"/>
                <w:sz w:val="24"/>
                <w:szCs w:val="24"/>
              </w:rPr>
            </w:pPr>
            <w:r w:rsidRPr="006C554C">
              <w:rPr>
                <w:rFonts w:ascii="Arial" w:hAnsi="Arial" w:cs="Arial"/>
                <w:sz w:val="24"/>
                <w:szCs w:val="24"/>
              </w:rPr>
              <w:t>Постановление Правительства Российской Федерации от 01.10.2015 № 1050 «Об утверждении требований к программам комплексного развития социальной инфраструктуры поселений, городских округов»;</w:t>
            </w:r>
          </w:p>
          <w:p w:rsidR="006C554C" w:rsidRPr="006C554C" w:rsidRDefault="006C554C" w:rsidP="0048775C">
            <w:pPr>
              <w:jc w:val="both"/>
              <w:rPr>
                <w:rFonts w:ascii="Arial" w:hAnsi="Arial" w:cs="Arial"/>
                <w:sz w:val="24"/>
                <w:szCs w:val="24"/>
              </w:rPr>
            </w:pPr>
            <w:r w:rsidRPr="006C554C">
              <w:rPr>
                <w:rFonts w:ascii="Arial" w:hAnsi="Arial" w:cs="Arial"/>
                <w:sz w:val="24"/>
                <w:szCs w:val="24"/>
              </w:rPr>
              <w:t xml:space="preserve">Генеральный план муниципального образования </w:t>
            </w:r>
            <w:r w:rsidR="0048775C">
              <w:rPr>
                <w:rFonts w:ascii="Arial" w:hAnsi="Arial" w:cs="Arial"/>
                <w:sz w:val="24"/>
                <w:szCs w:val="24"/>
              </w:rPr>
              <w:t>Горевский</w:t>
            </w:r>
            <w:r w:rsidRPr="006C554C">
              <w:rPr>
                <w:rFonts w:ascii="Arial" w:hAnsi="Arial" w:cs="Arial"/>
                <w:sz w:val="24"/>
                <w:szCs w:val="24"/>
              </w:rPr>
              <w:t xml:space="preserve"> сельсовет Ковернинского муниципального района Нижегородской области утвержденный  Постановлением Правительства Нижегородской области за №7</w:t>
            </w:r>
            <w:r w:rsidR="0048775C">
              <w:rPr>
                <w:rFonts w:ascii="Arial" w:hAnsi="Arial" w:cs="Arial"/>
                <w:sz w:val="24"/>
                <w:szCs w:val="24"/>
              </w:rPr>
              <w:t>75</w:t>
            </w:r>
            <w:r w:rsidRPr="006C554C">
              <w:rPr>
                <w:rFonts w:ascii="Arial" w:hAnsi="Arial" w:cs="Arial"/>
                <w:sz w:val="24"/>
                <w:szCs w:val="24"/>
              </w:rPr>
              <w:t xml:space="preserve"> от </w:t>
            </w:r>
            <w:r w:rsidR="0048775C">
              <w:rPr>
                <w:rFonts w:ascii="Arial" w:hAnsi="Arial" w:cs="Arial"/>
                <w:sz w:val="24"/>
                <w:szCs w:val="24"/>
              </w:rPr>
              <w:t>01</w:t>
            </w:r>
            <w:r w:rsidRPr="006C554C">
              <w:rPr>
                <w:rFonts w:ascii="Arial" w:hAnsi="Arial" w:cs="Arial"/>
                <w:sz w:val="24"/>
                <w:szCs w:val="24"/>
              </w:rPr>
              <w:t xml:space="preserve"> </w:t>
            </w:r>
            <w:r w:rsidR="0048775C">
              <w:rPr>
                <w:rFonts w:ascii="Arial" w:hAnsi="Arial" w:cs="Arial"/>
                <w:sz w:val="24"/>
                <w:szCs w:val="24"/>
              </w:rPr>
              <w:t>ноября 2017</w:t>
            </w:r>
            <w:r w:rsidRPr="006C554C">
              <w:rPr>
                <w:rFonts w:ascii="Arial" w:hAnsi="Arial" w:cs="Arial"/>
                <w:sz w:val="24"/>
                <w:szCs w:val="24"/>
              </w:rPr>
              <w:t>г</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Заказчик Программы</w:t>
            </w:r>
          </w:p>
        </w:tc>
        <w:tc>
          <w:tcPr>
            <w:tcW w:w="3578" w:type="pct"/>
            <w:shd w:val="clear" w:color="auto" w:fill="auto"/>
            <w:vAlign w:val="center"/>
          </w:tcPr>
          <w:p w:rsidR="006C554C" w:rsidRPr="006C554C" w:rsidRDefault="006C554C" w:rsidP="0048775C">
            <w:pPr>
              <w:jc w:val="both"/>
              <w:rPr>
                <w:rFonts w:ascii="Arial" w:hAnsi="Arial" w:cs="Arial"/>
                <w:sz w:val="24"/>
                <w:szCs w:val="24"/>
              </w:rPr>
            </w:pPr>
            <w:r w:rsidRPr="006C554C">
              <w:rPr>
                <w:rFonts w:ascii="Arial" w:hAnsi="Arial" w:cs="Arial"/>
                <w:sz w:val="24"/>
                <w:szCs w:val="24"/>
              </w:rPr>
              <w:t xml:space="preserve">администрация </w:t>
            </w:r>
            <w:r w:rsidR="0048775C">
              <w:rPr>
                <w:rFonts w:ascii="Arial" w:hAnsi="Arial" w:cs="Arial"/>
                <w:sz w:val="24"/>
                <w:szCs w:val="24"/>
              </w:rPr>
              <w:t xml:space="preserve">Горевского </w:t>
            </w:r>
            <w:r w:rsidRPr="006C554C">
              <w:rPr>
                <w:rFonts w:ascii="Arial" w:hAnsi="Arial" w:cs="Arial"/>
                <w:sz w:val="24"/>
                <w:szCs w:val="24"/>
              </w:rPr>
              <w:t>сельсовета Ковернинского муниципального района Нижегородской области</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Разработчик Программы</w:t>
            </w:r>
          </w:p>
        </w:tc>
        <w:tc>
          <w:tcPr>
            <w:tcW w:w="3578" w:type="pct"/>
            <w:shd w:val="clear" w:color="auto" w:fill="auto"/>
            <w:vAlign w:val="center"/>
          </w:tcPr>
          <w:p w:rsidR="006C554C" w:rsidRPr="006C554C" w:rsidRDefault="006C554C" w:rsidP="0048775C">
            <w:pPr>
              <w:jc w:val="both"/>
              <w:rPr>
                <w:rFonts w:ascii="Arial" w:hAnsi="Arial" w:cs="Arial"/>
                <w:sz w:val="24"/>
                <w:szCs w:val="24"/>
              </w:rPr>
            </w:pPr>
            <w:r w:rsidRPr="006C554C">
              <w:rPr>
                <w:rFonts w:ascii="Arial" w:hAnsi="Arial" w:cs="Arial"/>
                <w:sz w:val="24"/>
                <w:szCs w:val="24"/>
              </w:rPr>
              <w:t xml:space="preserve">администрация </w:t>
            </w:r>
            <w:r w:rsidR="0048775C">
              <w:rPr>
                <w:rFonts w:ascii="Arial" w:hAnsi="Arial" w:cs="Arial"/>
                <w:sz w:val="24"/>
                <w:szCs w:val="24"/>
              </w:rPr>
              <w:t>Горевского</w:t>
            </w:r>
            <w:r w:rsidRPr="006C554C">
              <w:rPr>
                <w:rFonts w:ascii="Arial" w:hAnsi="Arial" w:cs="Arial"/>
                <w:sz w:val="24"/>
                <w:szCs w:val="24"/>
              </w:rPr>
              <w:t xml:space="preserve"> сельсовета Ковернинского муниципального района Нижегородской области</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Цели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обеспечение безопасности, качества и эффективности использования населением объектов социальной инфраструктуры поселения;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обеспечение доступности объектов социальной инфраструктуры поселения для населения в соответствии с нормативами градостроительного проектирования;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обеспечение сбалансированного развития систем социальной инфраструктуры поселения до 2022года в соответствии с установленными потребностями в объектах социальной инфраструктуры; </w:t>
            </w:r>
          </w:p>
          <w:p w:rsidR="006C554C" w:rsidRPr="006C554C" w:rsidRDefault="006C554C" w:rsidP="006C554C">
            <w:pPr>
              <w:jc w:val="both"/>
              <w:rPr>
                <w:rFonts w:ascii="Arial" w:hAnsi="Arial" w:cs="Arial"/>
                <w:sz w:val="24"/>
                <w:szCs w:val="24"/>
              </w:rPr>
            </w:pPr>
            <w:r w:rsidRPr="006C554C">
              <w:rPr>
                <w:rFonts w:ascii="Arial" w:hAnsi="Arial" w:cs="Arial"/>
                <w:sz w:val="24"/>
                <w:szCs w:val="24"/>
              </w:rPr>
              <w:t>достижение расчетного уровня обеспеченности населения городского поселения услугами объектов социальной инфраструктуры в соответствии с нормативами градостроительного проектирования;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обеспечение эффективности функционирования действующей социальной инфраструктуры поселения.</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Задачи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анализ социально-экономического развития поселения, </w:t>
            </w:r>
            <w:r w:rsidRPr="006C554C">
              <w:rPr>
                <w:rFonts w:ascii="Arial" w:hAnsi="Arial" w:cs="Arial"/>
                <w:sz w:val="24"/>
                <w:szCs w:val="24"/>
              </w:rPr>
              <w:lastRenderedPageBreak/>
              <w:t>наличия и уровня обеспеченности населения поселения услугами объектов социальной инфраструктуры;</w:t>
            </w:r>
          </w:p>
          <w:p w:rsidR="006C554C" w:rsidRPr="006C554C" w:rsidRDefault="006C554C" w:rsidP="006C554C">
            <w:pPr>
              <w:jc w:val="both"/>
              <w:rPr>
                <w:rFonts w:ascii="Arial" w:hAnsi="Arial" w:cs="Arial"/>
                <w:sz w:val="24"/>
                <w:szCs w:val="24"/>
              </w:rPr>
            </w:pPr>
            <w:r w:rsidRPr="006C554C">
              <w:rPr>
                <w:rFonts w:ascii="Arial" w:hAnsi="Arial" w:cs="Arial"/>
                <w:sz w:val="24"/>
                <w:szCs w:val="24"/>
              </w:rPr>
              <w:t>прогноз потребностей населения поселения в объектах социальной инфраструктуры до 2022года;</w:t>
            </w:r>
          </w:p>
          <w:p w:rsidR="006C554C" w:rsidRPr="006C554C" w:rsidRDefault="006C554C" w:rsidP="006C554C">
            <w:pPr>
              <w:jc w:val="both"/>
              <w:rPr>
                <w:rFonts w:ascii="Arial" w:hAnsi="Arial" w:cs="Arial"/>
                <w:sz w:val="24"/>
                <w:szCs w:val="24"/>
              </w:rPr>
            </w:pPr>
            <w:r w:rsidRPr="006C554C">
              <w:rPr>
                <w:rFonts w:ascii="Arial" w:hAnsi="Arial" w:cs="Arial"/>
                <w:sz w:val="24"/>
                <w:szCs w:val="24"/>
              </w:rPr>
              <w:t>формирование перечня мероприятий (инвестиционных проектов) по проектированию, строительству, реконструкции объектов социальной инфраструктуры поселения, которые предусмотрены государственными и муниципальными программами, стратегией социально-экономического развития муниципального района и планом мероприятий по реализации стратегии социально-экономического развития муниципального района, планом и программой комплексного социально-экономического развития муниципального района,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поселения;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оценка эффективности реализации мероприятий и соответствия нормативам градостроительного проектирования;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предложения по совершенствованию нормативно-правового и информационного обеспечения развития социальной инфраструктуры поселения</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lastRenderedPageBreak/>
              <w:t>Целевые показатели (индикаторы)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развитие сети объектов социальной инфраструктуры городского поселения с увеличением мощностей:</w:t>
            </w:r>
          </w:p>
          <w:p w:rsidR="006C554C" w:rsidRPr="006C554C" w:rsidRDefault="006C554C" w:rsidP="006C554C">
            <w:pPr>
              <w:jc w:val="both"/>
              <w:rPr>
                <w:rFonts w:ascii="Arial" w:hAnsi="Arial" w:cs="Arial"/>
                <w:sz w:val="24"/>
                <w:szCs w:val="24"/>
              </w:rPr>
            </w:pPr>
            <w:r w:rsidRPr="006C554C">
              <w:rPr>
                <w:rFonts w:ascii="Arial" w:hAnsi="Arial" w:cs="Arial"/>
                <w:sz w:val="24"/>
                <w:szCs w:val="24"/>
              </w:rPr>
              <w:t>в области образования:</w:t>
            </w:r>
          </w:p>
          <w:p w:rsidR="006C554C" w:rsidRPr="006C554C" w:rsidRDefault="006C554C" w:rsidP="006C554C">
            <w:pPr>
              <w:jc w:val="both"/>
              <w:rPr>
                <w:rFonts w:ascii="Arial" w:hAnsi="Arial" w:cs="Arial"/>
                <w:sz w:val="24"/>
                <w:szCs w:val="24"/>
              </w:rPr>
            </w:pPr>
            <w:r w:rsidRPr="006C554C">
              <w:rPr>
                <w:rFonts w:ascii="Arial" w:hAnsi="Arial" w:cs="Arial"/>
                <w:sz w:val="24"/>
                <w:szCs w:val="24"/>
              </w:rPr>
              <w:t>- строительство детского сада на 20 мест</w:t>
            </w:r>
          </w:p>
          <w:p w:rsidR="006C554C" w:rsidRPr="006C554C" w:rsidRDefault="006C554C" w:rsidP="006C554C">
            <w:pPr>
              <w:jc w:val="both"/>
              <w:rPr>
                <w:rFonts w:ascii="Arial" w:hAnsi="Arial" w:cs="Arial"/>
                <w:sz w:val="24"/>
                <w:szCs w:val="24"/>
              </w:rPr>
            </w:pPr>
            <w:r w:rsidRPr="006C554C">
              <w:rPr>
                <w:rFonts w:ascii="Arial" w:hAnsi="Arial" w:cs="Arial"/>
                <w:sz w:val="24"/>
                <w:szCs w:val="24"/>
              </w:rPr>
              <w:t>в области физической культуры и массового спорта:</w:t>
            </w:r>
          </w:p>
          <w:p w:rsidR="006C554C" w:rsidRPr="006C554C" w:rsidRDefault="006C554C" w:rsidP="006C554C">
            <w:pPr>
              <w:jc w:val="both"/>
              <w:rPr>
                <w:rFonts w:ascii="Arial" w:hAnsi="Arial" w:cs="Arial"/>
                <w:sz w:val="24"/>
                <w:szCs w:val="24"/>
              </w:rPr>
            </w:pPr>
            <w:r w:rsidRPr="006C554C">
              <w:rPr>
                <w:rFonts w:ascii="Arial" w:hAnsi="Arial" w:cs="Arial"/>
                <w:sz w:val="24"/>
                <w:szCs w:val="24"/>
              </w:rPr>
              <w:t>- строительство спортивной площадки</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Укрупненное описание запланированных мероприятий</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мероприятия по строительству объектов местного значения в областях: образование, здравоохранение, физическая культура и массовый спорт, культура</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Сроки и этапы реализации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Срок реализации: 2017г -2020г  до 2035года</w:t>
            </w:r>
          </w:p>
          <w:p w:rsidR="006C554C" w:rsidRPr="006C554C" w:rsidRDefault="006C554C" w:rsidP="006C554C">
            <w:pPr>
              <w:jc w:val="both"/>
              <w:rPr>
                <w:rFonts w:ascii="Arial" w:hAnsi="Arial" w:cs="Arial"/>
                <w:sz w:val="24"/>
                <w:szCs w:val="24"/>
              </w:rPr>
            </w:pPr>
            <w:r w:rsidRPr="006C554C">
              <w:rPr>
                <w:rFonts w:ascii="Arial" w:hAnsi="Arial" w:cs="Arial"/>
                <w:sz w:val="24"/>
                <w:szCs w:val="24"/>
              </w:rPr>
              <w:t>Этапы реализации: первая очередь 2020</w:t>
            </w:r>
          </w:p>
          <w:p w:rsidR="006C554C" w:rsidRPr="006C554C" w:rsidRDefault="006C554C" w:rsidP="006C554C">
            <w:pPr>
              <w:jc w:val="both"/>
              <w:rPr>
                <w:rFonts w:ascii="Arial" w:hAnsi="Arial" w:cs="Arial"/>
                <w:sz w:val="24"/>
                <w:szCs w:val="24"/>
              </w:rPr>
            </w:pPr>
            <w:r w:rsidRPr="006C554C">
              <w:rPr>
                <w:rFonts w:ascii="Arial" w:hAnsi="Arial" w:cs="Arial"/>
                <w:sz w:val="24"/>
                <w:szCs w:val="24"/>
              </w:rPr>
              <w:t>Вторая очередь: 2035год</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Объемы и источники финансирования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 общий объем финансирования Программы на срок ее реализации составляет  </w:t>
            </w:r>
            <w:r w:rsidR="00C64F83">
              <w:rPr>
                <w:rFonts w:ascii="Arial" w:hAnsi="Arial" w:cs="Arial"/>
                <w:sz w:val="24"/>
                <w:szCs w:val="24"/>
              </w:rPr>
              <w:t xml:space="preserve">3 </w:t>
            </w:r>
            <w:r w:rsidRPr="006C554C">
              <w:rPr>
                <w:rFonts w:ascii="Arial" w:hAnsi="Arial" w:cs="Arial"/>
                <w:sz w:val="24"/>
                <w:szCs w:val="24"/>
              </w:rPr>
              <w:t>млн руб.</w:t>
            </w:r>
          </w:p>
          <w:p w:rsidR="006C554C" w:rsidRPr="006C554C" w:rsidRDefault="006C554C" w:rsidP="006C554C">
            <w:pPr>
              <w:jc w:val="both"/>
              <w:rPr>
                <w:rFonts w:ascii="Arial" w:hAnsi="Arial" w:cs="Arial"/>
                <w:sz w:val="24"/>
                <w:szCs w:val="24"/>
              </w:rPr>
            </w:pPr>
            <w:r w:rsidRPr="006C554C">
              <w:rPr>
                <w:rFonts w:ascii="Arial" w:hAnsi="Arial" w:cs="Arial"/>
                <w:sz w:val="24"/>
                <w:szCs w:val="24"/>
              </w:rPr>
              <w:t xml:space="preserve">- объемы финансирования по этапам реализации Программы с разбивкой по источникам финансирования </w:t>
            </w:r>
          </w:p>
          <w:p w:rsidR="006C554C" w:rsidRPr="006C554C" w:rsidRDefault="006C554C" w:rsidP="008140CE">
            <w:pPr>
              <w:jc w:val="both"/>
              <w:rPr>
                <w:rFonts w:ascii="Arial" w:hAnsi="Arial" w:cs="Arial"/>
                <w:sz w:val="24"/>
                <w:szCs w:val="24"/>
              </w:rPr>
            </w:pPr>
            <w:r w:rsidRPr="006C554C">
              <w:rPr>
                <w:rFonts w:ascii="Arial" w:hAnsi="Arial" w:cs="Arial"/>
                <w:sz w:val="24"/>
                <w:szCs w:val="24"/>
              </w:rPr>
              <w:t xml:space="preserve"> программа муниципального района</w:t>
            </w:r>
            <w:r w:rsidR="008140CE">
              <w:rPr>
                <w:rFonts w:ascii="Arial" w:hAnsi="Arial" w:cs="Arial"/>
                <w:sz w:val="24"/>
                <w:szCs w:val="24"/>
              </w:rPr>
              <w:t>3</w:t>
            </w:r>
            <w:r w:rsidR="00C64F83" w:rsidRPr="006C554C">
              <w:rPr>
                <w:rFonts w:ascii="Arial" w:hAnsi="Arial" w:cs="Arial"/>
                <w:sz w:val="24"/>
                <w:szCs w:val="24"/>
              </w:rPr>
              <w:t>млн.руб</w:t>
            </w:r>
          </w:p>
        </w:tc>
      </w:tr>
      <w:tr w:rsidR="006C554C" w:rsidRPr="006C554C" w:rsidTr="006C554C">
        <w:tc>
          <w:tcPr>
            <w:tcW w:w="1422" w:type="pct"/>
            <w:shd w:val="clear" w:color="auto" w:fill="auto"/>
          </w:tcPr>
          <w:p w:rsidR="006C554C" w:rsidRPr="006C554C" w:rsidRDefault="006C554C" w:rsidP="006C554C">
            <w:pPr>
              <w:jc w:val="both"/>
              <w:rPr>
                <w:rFonts w:ascii="Arial" w:hAnsi="Arial" w:cs="Arial"/>
                <w:sz w:val="24"/>
                <w:szCs w:val="24"/>
              </w:rPr>
            </w:pPr>
            <w:r w:rsidRPr="006C554C">
              <w:rPr>
                <w:rFonts w:ascii="Arial" w:hAnsi="Arial" w:cs="Arial"/>
                <w:sz w:val="24"/>
                <w:szCs w:val="24"/>
              </w:rPr>
              <w:t>Ожидаемые результаты реализации Программы</w:t>
            </w:r>
          </w:p>
        </w:tc>
        <w:tc>
          <w:tcPr>
            <w:tcW w:w="3578" w:type="pct"/>
            <w:shd w:val="clear" w:color="auto" w:fill="auto"/>
            <w:vAlign w:val="center"/>
          </w:tcPr>
          <w:p w:rsidR="006C554C" w:rsidRPr="006C554C" w:rsidRDefault="006C554C" w:rsidP="006C554C">
            <w:pPr>
              <w:jc w:val="both"/>
              <w:rPr>
                <w:rFonts w:ascii="Arial" w:hAnsi="Arial" w:cs="Arial"/>
                <w:sz w:val="24"/>
                <w:szCs w:val="24"/>
              </w:rPr>
            </w:pPr>
            <w:r w:rsidRPr="006C554C">
              <w:rPr>
                <w:rFonts w:ascii="Arial" w:hAnsi="Arial" w:cs="Arial"/>
                <w:sz w:val="24"/>
                <w:szCs w:val="24"/>
              </w:rPr>
              <w:t>сбалансированное развитие сети объектов социальной инфраструктуры поселения;</w:t>
            </w:r>
          </w:p>
          <w:p w:rsidR="006C554C" w:rsidRDefault="006C554C" w:rsidP="006C554C">
            <w:pPr>
              <w:jc w:val="both"/>
              <w:rPr>
                <w:rFonts w:ascii="Arial" w:hAnsi="Arial" w:cs="Arial"/>
                <w:sz w:val="24"/>
                <w:szCs w:val="24"/>
              </w:rPr>
            </w:pPr>
            <w:r w:rsidRPr="006C554C">
              <w:rPr>
                <w:rFonts w:ascii="Arial" w:eastAsiaTheme="minorHAnsi" w:hAnsi="Arial" w:cs="Arial"/>
                <w:sz w:val="24"/>
                <w:szCs w:val="24"/>
                <w:lang w:eastAsia="en-US"/>
              </w:rPr>
              <w:t xml:space="preserve">увеличение уровня обеспеченности населения </w:t>
            </w:r>
            <w:r w:rsidRPr="006C554C">
              <w:rPr>
                <w:rFonts w:ascii="Arial" w:hAnsi="Arial" w:cs="Arial"/>
                <w:sz w:val="24"/>
                <w:szCs w:val="24"/>
              </w:rPr>
              <w:t xml:space="preserve">поселения </w:t>
            </w:r>
            <w:r w:rsidRPr="006C554C">
              <w:rPr>
                <w:rFonts w:ascii="Arial" w:eastAsiaTheme="minorHAnsi" w:hAnsi="Arial" w:cs="Arial"/>
                <w:sz w:val="24"/>
                <w:szCs w:val="24"/>
                <w:lang w:eastAsia="en-US"/>
              </w:rPr>
              <w:t>объектами социальной инфраструктуры</w:t>
            </w:r>
            <w:r w:rsidRPr="006C554C">
              <w:rPr>
                <w:rFonts w:ascii="Arial" w:hAnsi="Arial" w:cs="Arial"/>
                <w:sz w:val="24"/>
                <w:szCs w:val="24"/>
              </w:rPr>
              <w:t>:</w:t>
            </w:r>
          </w:p>
          <w:p w:rsidR="00224382" w:rsidRDefault="00224382" w:rsidP="006C554C">
            <w:pPr>
              <w:jc w:val="both"/>
              <w:rPr>
                <w:rFonts w:ascii="Arial" w:hAnsi="Arial" w:cs="Arial"/>
                <w:sz w:val="24"/>
                <w:szCs w:val="24"/>
              </w:rPr>
            </w:pPr>
            <w:r>
              <w:rPr>
                <w:rFonts w:ascii="Arial" w:hAnsi="Arial" w:cs="Arial"/>
                <w:sz w:val="24"/>
                <w:szCs w:val="24"/>
              </w:rPr>
              <w:lastRenderedPageBreak/>
              <w:t>в области культуры:</w:t>
            </w:r>
          </w:p>
          <w:p w:rsidR="008140CE" w:rsidRDefault="00224382" w:rsidP="008140CE">
            <w:pPr>
              <w:tabs>
                <w:tab w:val="left" w:pos="993"/>
              </w:tabs>
              <w:jc w:val="both"/>
              <w:rPr>
                <w:rFonts w:ascii="Arial" w:hAnsi="Arial" w:cs="Arial"/>
                <w:sz w:val="24"/>
                <w:szCs w:val="24"/>
              </w:rPr>
            </w:pPr>
            <w:r w:rsidRPr="001F1344">
              <w:rPr>
                <w:rFonts w:ascii="Arial" w:hAnsi="Arial" w:cs="Arial"/>
                <w:sz w:val="24"/>
                <w:szCs w:val="24"/>
              </w:rPr>
              <w:t>- реконструкция клуба в с. Белбаж на 200 мест.</w:t>
            </w:r>
          </w:p>
          <w:p w:rsidR="00224382" w:rsidRPr="008140CE" w:rsidRDefault="006C554C" w:rsidP="008140CE">
            <w:pPr>
              <w:tabs>
                <w:tab w:val="left" w:pos="993"/>
              </w:tabs>
              <w:jc w:val="both"/>
              <w:rPr>
                <w:rFonts w:ascii="Arial" w:hAnsi="Arial" w:cs="Arial"/>
                <w:sz w:val="24"/>
                <w:szCs w:val="24"/>
              </w:rPr>
            </w:pPr>
            <w:r w:rsidRPr="008140CE">
              <w:rPr>
                <w:rFonts w:ascii="Arial" w:hAnsi="Arial" w:cs="Arial"/>
                <w:sz w:val="24"/>
                <w:szCs w:val="24"/>
              </w:rPr>
              <w:t xml:space="preserve">в области </w:t>
            </w:r>
            <w:r w:rsidR="00224382" w:rsidRPr="008140CE">
              <w:rPr>
                <w:rFonts w:ascii="Arial" w:hAnsi="Arial" w:cs="Arial"/>
                <w:sz w:val="24"/>
                <w:szCs w:val="24"/>
              </w:rPr>
              <w:t>здравоохранения</w:t>
            </w:r>
          </w:p>
          <w:p w:rsidR="00224382" w:rsidRPr="001F1344" w:rsidRDefault="00224382" w:rsidP="00224382">
            <w:pPr>
              <w:tabs>
                <w:tab w:val="left" w:pos="993"/>
              </w:tabs>
              <w:jc w:val="both"/>
              <w:rPr>
                <w:rFonts w:ascii="Arial" w:hAnsi="Arial" w:cs="Arial"/>
                <w:sz w:val="24"/>
                <w:szCs w:val="24"/>
              </w:rPr>
            </w:pPr>
            <w:r>
              <w:rPr>
                <w:rFonts w:ascii="Arial" w:hAnsi="Arial" w:cs="Arial"/>
                <w:sz w:val="24"/>
                <w:szCs w:val="24"/>
              </w:rPr>
              <w:t>-</w:t>
            </w:r>
            <w:r w:rsidRPr="001F1344">
              <w:rPr>
                <w:rFonts w:ascii="Arial" w:hAnsi="Arial" w:cs="Arial"/>
                <w:sz w:val="24"/>
                <w:szCs w:val="24"/>
              </w:rPr>
              <w:t>реконструкция, по мере необходимости, фельдшерско-акушерских пунктов;</w:t>
            </w:r>
          </w:p>
          <w:p w:rsidR="00224382" w:rsidRPr="001F1344" w:rsidRDefault="00224382" w:rsidP="00224382">
            <w:pPr>
              <w:tabs>
                <w:tab w:val="left" w:pos="993"/>
              </w:tabs>
              <w:jc w:val="both"/>
              <w:rPr>
                <w:rFonts w:ascii="Arial" w:hAnsi="Arial" w:cs="Arial"/>
                <w:sz w:val="24"/>
                <w:szCs w:val="24"/>
              </w:rPr>
            </w:pPr>
            <w:r w:rsidRPr="001F1344">
              <w:rPr>
                <w:rFonts w:ascii="Arial" w:hAnsi="Arial" w:cs="Arial"/>
                <w:sz w:val="24"/>
                <w:szCs w:val="24"/>
              </w:rPr>
              <w:t>- оснащение медицинских учреждений современным оборудованием и медицинской мебелью.</w:t>
            </w:r>
          </w:p>
          <w:p w:rsidR="006C554C" w:rsidRPr="006C554C" w:rsidRDefault="006C554C" w:rsidP="006C554C">
            <w:pPr>
              <w:jc w:val="both"/>
              <w:rPr>
                <w:rFonts w:ascii="Arial" w:hAnsi="Arial" w:cs="Arial"/>
                <w:sz w:val="24"/>
                <w:szCs w:val="24"/>
              </w:rPr>
            </w:pPr>
            <w:r w:rsidRPr="006C554C">
              <w:rPr>
                <w:rFonts w:ascii="Arial" w:hAnsi="Arial" w:cs="Arial"/>
                <w:sz w:val="24"/>
                <w:szCs w:val="24"/>
              </w:rPr>
              <w:t>территориальная доступность объектов социальной инфраструктуры поселения.</w:t>
            </w:r>
          </w:p>
        </w:tc>
      </w:tr>
    </w:tbl>
    <w:p w:rsidR="006C554C" w:rsidRPr="006C554C" w:rsidRDefault="006C554C" w:rsidP="006C554C">
      <w:pPr>
        <w:jc w:val="both"/>
        <w:rPr>
          <w:rFonts w:ascii="Arial" w:hAnsi="Arial" w:cs="Arial"/>
          <w:sz w:val="24"/>
          <w:szCs w:val="24"/>
        </w:rPr>
      </w:pPr>
    </w:p>
    <w:p w:rsidR="006C554C" w:rsidRDefault="00EB163A" w:rsidP="00DC2881">
      <w:pPr>
        <w:ind w:firstLine="709"/>
        <w:jc w:val="both"/>
        <w:rPr>
          <w:rFonts w:ascii="Arial" w:hAnsi="Arial" w:cs="Arial"/>
          <w:b/>
          <w:sz w:val="24"/>
          <w:szCs w:val="24"/>
        </w:rPr>
      </w:pPr>
      <w:bookmarkStart w:id="1" w:name="_Toc447102804"/>
      <w:r>
        <w:rPr>
          <w:rFonts w:ascii="Arial" w:hAnsi="Arial" w:cs="Arial"/>
          <w:b/>
          <w:sz w:val="24"/>
          <w:szCs w:val="24"/>
        </w:rPr>
        <w:t xml:space="preserve">2. </w:t>
      </w:r>
      <w:r w:rsidR="006C554C" w:rsidRPr="006C554C">
        <w:rPr>
          <w:rFonts w:ascii="Arial" w:hAnsi="Arial" w:cs="Arial"/>
          <w:b/>
          <w:sz w:val="24"/>
          <w:szCs w:val="24"/>
        </w:rPr>
        <w:t>Характеристика существующего состояния социальной инфраструктуры</w:t>
      </w:r>
      <w:bookmarkEnd w:id="1"/>
    </w:p>
    <w:p w:rsidR="006C554C" w:rsidRPr="006C554C" w:rsidRDefault="006C554C" w:rsidP="00DC2881">
      <w:pPr>
        <w:ind w:firstLine="709"/>
        <w:jc w:val="both"/>
        <w:rPr>
          <w:rFonts w:ascii="Arial" w:hAnsi="Arial" w:cs="Arial"/>
          <w:b/>
          <w:sz w:val="24"/>
          <w:szCs w:val="24"/>
        </w:rPr>
      </w:pPr>
    </w:p>
    <w:p w:rsidR="006C554C" w:rsidRPr="00EB163A" w:rsidRDefault="00EB163A" w:rsidP="00DC2881">
      <w:pPr>
        <w:ind w:firstLine="709"/>
        <w:jc w:val="both"/>
        <w:rPr>
          <w:rFonts w:ascii="Arial" w:hAnsi="Arial" w:cs="Arial"/>
          <w:b/>
          <w:sz w:val="24"/>
          <w:szCs w:val="24"/>
        </w:rPr>
      </w:pPr>
      <w:bookmarkStart w:id="2" w:name="_Toc447102805"/>
      <w:bookmarkStart w:id="3" w:name="_Ref305060137"/>
      <w:r>
        <w:rPr>
          <w:rFonts w:ascii="Arial" w:hAnsi="Arial" w:cs="Arial"/>
          <w:b/>
          <w:sz w:val="24"/>
          <w:szCs w:val="24"/>
        </w:rPr>
        <w:t xml:space="preserve">2.1. </w:t>
      </w:r>
      <w:r w:rsidR="006C554C" w:rsidRPr="00EB163A">
        <w:rPr>
          <w:rFonts w:ascii="Arial" w:hAnsi="Arial" w:cs="Arial"/>
          <w:b/>
          <w:sz w:val="24"/>
          <w:szCs w:val="24"/>
        </w:rPr>
        <w:t xml:space="preserve">Описание социально-экономического </w:t>
      </w:r>
      <w:bookmarkEnd w:id="2"/>
      <w:r w:rsidR="006C554C" w:rsidRPr="00EB163A">
        <w:rPr>
          <w:rFonts w:ascii="Arial" w:hAnsi="Arial" w:cs="Arial"/>
          <w:b/>
          <w:sz w:val="24"/>
          <w:szCs w:val="24"/>
        </w:rPr>
        <w:t>состояния поселения и сведения о градостроительной деятельности на территории поселения</w:t>
      </w:r>
    </w:p>
    <w:p w:rsidR="006D5EF1" w:rsidRPr="00FE2E0B" w:rsidRDefault="006D5EF1" w:rsidP="00DC2881">
      <w:pPr>
        <w:ind w:firstLine="709"/>
        <w:jc w:val="both"/>
        <w:rPr>
          <w:rFonts w:ascii="Arial" w:hAnsi="Arial" w:cs="Arial"/>
          <w:sz w:val="24"/>
          <w:szCs w:val="24"/>
        </w:rPr>
      </w:pPr>
      <w:bookmarkStart w:id="4" w:name="_Toc447102807"/>
      <w:r w:rsidRPr="00FE2E0B">
        <w:rPr>
          <w:rFonts w:ascii="Arial" w:hAnsi="Arial" w:cs="Arial"/>
          <w:sz w:val="24"/>
          <w:szCs w:val="24"/>
        </w:rPr>
        <w:t>Сельское поселение Горевский сельсовет входит в состав Ковернинского муниципального района, расположено в северо-восточной части района.</w:t>
      </w:r>
    </w:p>
    <w:p w:rsidR="006D5EF1" w:rsidRPr="00FE2E0B" w:rsidRDefault="006D5EF1" w:rsidP="00DC2881">
      <w:pPr>
        <w:ind w:firstLine="709"/>
        <w:jc w:val="both"/>
        <w:rPr>
          <w:rFonts w:ascii="Arial" w:hAnsi="Arial" w:cs="Arial"/>
          <w:sz w:val="24"/>
          <w:szCs w:val="24"/>
        </w:rPr>
      </w:pPr>
      <w:r w:rsidRPr="00FE2E0B">
        <w:rPr>
          <w:rFonts w:ascii="Arial" w:hAnsi="Arial" w:cs="Arial"/>
          <w:sz w:val="24"/>
          <w:szCs w:val="24"/>
        </w:rPr>
        <w:t>Сельское поселение Горевский сельсовет граничит с северо-запада с Костромской областью; с северо-востока - с Варнавским районом Нижегородской области; на западе– с сельским поселением Большемостовский сельсовет; на юге – с сельским поселением Большемостовский сельсовет и с сельским поселением Хохломский сельсовет; на востоке - с Варнавским районом Нижегородской области.</w:t>
      </w:r>
    </w:p>
    <w:p w:rsidR="006D5EF1" w:rsidRPr="00FE2E0B" w:rsidRDefault="006D5EF1" w:rsidP="00DC2881">
      <w:pPr>
        <w:ind w:firstLine="709"/>
        <w:jc w:val="both"/>
        <w:rPr>
          <w:rFonts w:ascii="Arial" w:hAnsi="Arial" w:cs="Arial"/>
          <w:sz w:val="24"/>
          <w:szCs w:val="24"/>
        </w:rPr>
      </w:pPr>
      <w:r w:rsidRPr="00FE2E0B">
        <w:rPr>
          <w:rFonts w:ascii="Arial" w:hAnsi="Arial" w:cs="Arial"/>
          <w:sz w:val="24"/>
          <w:szCs w:val="24"/>
        </w:rPr>
        <w:t>Современная средняя плотность населения по поселению – 2,58 чел/км</w:t>
      </w:r>
      <w:r w:rsidRPr="00FE2E0B">
        <w:rPr>
          <w:rFonts w:ascii="Arial" w:hAnsi="Arial" w:cs="Arial"/>
          <w:sz w:val="24"/>
          <w:szCs w:val="24"/>
          <w:vertAlign w:val="superscript"/>
        </w:rPr>
        <w:t>2</w:t>
      </w:r>
      <w:r w:rsidRPr="00FE2E0B">
        <w:rPr>
          <w:rFonts w:ascii="Arial" w:hAnsi="Arial" w:cs="Arial"/>
          <w:sz w:val="24"/>
          <w:szCs w:val="24"/>
        </w:rPr>
        <w:t>. Площадь территории сельского поселения Горевский сельсовет – 83238,85 га.</w:t>
      </w:r>
    </w:p>
    <w:p w:rsidR="006D5EF1" w:rsidRPr="00FE2E0B" w:rsidRDefault="006D5EF1" w:rsidP="00DC2881">
      <w:pPr>
        <w:ind w:firstLine="709"/>
        <w:jc w:val="both"/>
        <w:rPr>
          <w:rFonts w:ascii="Arial" w:hAnsi="Arial" w:cs="Arial"/>
          <w:sz w:val="24"/>
          <w:szCs w:val="24"/>
        </w:rPr>
      </w:pPr>
      <w:r w:rsidRPr="00FE2E0B">
        <w:rPr>
          <w:rFonts w:ascii="Arial" w:hAnsi="Arial" w:cs="Arial"/>
          <w:sz w:val="24"/>
          <w:szCs w:val="24"/>
        </w:rPr>
        <w:t>В состав поселения входят 33 населенных пункта: село  Горево  -  административный  центр,  село Белбаж,  деревня  Бобылевка,  деревня  Волоколам,  деревня  Вязовка,  деревня Гарель,  деревня  Гордеевка,  деревня  Давыдово,  сельский  поселок  Заречный, деревня  Крутяки,  деревня  Маза,  деревня  Макаршино,  деревня  Макридино, деревня  Мокино,  деревня  Мокловка,  деревня  Овечкино,  деревня  Осиновка, деревня  Павлово,  сельский  поселок  Палама,  деревня  Палама,  деревня Парамоново, деревня Петрово, деревня Покровка, деревня Понурово, деревня Протасиха,  деревня  Радость,  деревня  Рамешки,  деревня  Рябиновка,  деревня Рябово,  деревня  Сермягино,  деревня  Талица,  деревня  Фатеево,  деревня Шляпино .</w:t>
      </w:r>
    </w:p>
    <w:p w:rsidR="006D5EF1" w:rsidRDefault="006D5EF1" w:rsidP="00DC2881">
      <w:pPr>
        <w:ind w:firstLine="709"/>
        <w:jc w:val="both"/>
        <w:rPr>
          <w:rFonts w:ascii="Arial" w:hAnsi="Arial" w:cs="Arial"/>
          <w:sz w:val="24"/>
          <w:szCs w:val="24"/>
        </w:rPr>
      </w:pPr>
      <w:r w:rsidRPr="00FE2E0B">
        <w:rPr>
          <w:rFonts w:ascii="Arial" w:hAnsi="Arial" w:cs="Arial"/>
          <w:sz w:val="24"/>
          <w:szCs w:val="24"/>
        </w:rPr>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6D5EF1" w:rsidRDefault="006D5EF1" w:rsidP="00DC2881">
      <w:pPr>
        <w:ind w:firstLine="709"/>
        <w:jc w:val="both"/>
        <w:rPr>
          <w:rFonts w:ascii="Arial" w:hAnsi="Arial" w:cs="Arial"/>
          <w:sz w:val="24"/>
          <w:szCs w:val="24"/>
        </w:rPr>
      </w:pPr>
      <w:r w:rsidRPr="005D5817">
        <w:rPr>
          <w:rFonts w:ascii="Arial" w:hAnsi="Arial" w:cs="Arial"/>
          <w:b/>
          <w:color w:val="000000"/>
          <w:sz w:val="24"/>
          <w:szCs w:val="24"/>
        </w:rPr>
        <w:t>Белбажское месторождение</w:t>
      </w:r>
      <w:r w:rsidRPr="005D5817">
        <w:rPr>
          <w:rFonts w:ascii="Arial" w:hAnsi="Arial" w:cs="Arial"/>
          <w:color w:val="000000"/>
          <w:sz w:val="24"/>
          <w:szCs w:val="24"/>
        </w:rPr>
        <w:t xml:space="preserve"> – одно из крупнейших месторождений каменной соли, открытое в 1973 году, с подтвержденными запасами 2,5 млрд. тонн. Месторождение каменной соли расположено на территории Ковернинского района Нижегородской области, в 155 км от Нижнего Новгорода. Пласт соли залегает на глубине 460 м. Конечным продуктом станет поваренная соль экстра с содержанием NaCl не менее 99,7%. </w:t>
      </w:r>
    </w:p>
    <w:p w:rsidR="006D5EF1" w:rsidRPr="006D5EF1" w:rsidRDefault="006D5EF1" w:rsidP="00DC2881">
      <w:pPr>
        <w:ind w:firstLine="709"/>
        <w:jc w:val="both"/>
        <w:rPr>
          <w:rFonts w:ascii="Arial" w:hAnsi="Arial" w:cs="Arial"/>
          <w:sz w:val="24"/>
          <w:szCs w:val="24"/>
        </w:rPr>
      </w:pPr>
      <w:r w:rsidRPr="005D5817">
        <w:rPr>
          <w:rFonts w:ascii="Arial" w:hAnsi="Arial" w:cs="Arial"/>
          <w:color w:val="000000"/>
          <w:sz w:val="24"/>
          <w:szCs w:val="24"/>
        </w:rPr>
        <w:t xml:space="preserve">Глубина залегания, однородность и чистота пластов соли обуславливают экономическую целесообразность и техническую возможность отработки запасов соли способом подземного растворения (выщелачивания). Эта технология основана на размывании пласта водой, накачиваемой в него через буровые скважины. По одной из труб с помощью центробежного насоса в пласт соли нагнетается вода, растворяя его, и в виде рассола выдавливается на поверхность по другой трубе. </w:t>
      </w:r>
    </w:p>
    <w:p w:rsidR="006D5EF1" w:rsidRPr="005D5817" w:rsidRDefault="006D5EF1" w:rsidP="00DC2881">
      <w:pPr>
        <w:spacing w:before="100" w:beforeAutospacing="1" w:after="150" w:line="315" w:lineRule="atLeast"/>
        <w:jc w:val="both"/>
        <w:rPr>
          <w:rFonts w:ascii="Arial" w:hAnsi="Arial" w:cs="Arial"/>
          <w:color w:val="000000"/>
          <w:sz w:val="24"/>
          <w:szCs w:val="24"/>
        </w:rPr>
      </w:pPr>
      <w:r w:rsidRPr="005D5817">
        <w:rPr>
          <w:rFonts w:ascii="Arial" w:hAnsi="Arial" w:cs="Arial"/>
          <w:color w:val="000000"/>
          <w:sz w:val="24"/>
          <w:szCs w:val="24"/>
        </w:rPr>
        <w:t xml:space="preserve">Лицензией на право добычи каменной соли на территории Белбажского месторождения до 2030 года обладает ООО «Нанотэк», принадлежащее ПАО «Соль Руси». </w:t>
      </w:r>
    </w:p>
    <w:p w:rsidR="006D5EF1" w:rsidRPr="005D5817" w:rsidRDefault="006D5EF1" w:rsidP="00DC2881">
      <w:pPr>
        <w:spacing w:before="100" w:beforeAutospacing="1" w:after="150" w:line="315" w:lineRule="atLeast"/>
        <w:jc w:val="both"/>
        <w:rPr>
          <w:rFonts w:ascii="Arial" w:hAnsi="Arial" w:cs="Arial"/>
          <w:color w:val="000000"/>
          <w:sz w:val="24"/>
          <w:szCs w:val="24"/>
        </w:rPr>
      </w:pPr>
      <w:r w:rsidRPr="005D5817">
        <w:rPr>
          <w:rFonts w:ascii="Arial" w:hAnsi="Arial" w:cs="Arial"/>
          <w:color w:val="000000"/>
          <w:sz w:val="24"/>
          <w:szCs w:val="24"/>
        </w:rPr>
        <w:lastRenderedPageBreak/>
        <w:t xml:space="preserve">Выгодное географическое расположение месторождения позволяет осуществлять добычу и полный цикл производства конечной продукции в Центральном регионе в непосредственной близости от основных потребителей. </w:t>
      </w:r>
    </w:p>
    <w:p w:rsidR="006D5EF1" w:rsidRPr="005D5817" w:rsidRDefault="006D5EF1" w:rsidP="00DC2881">
      <w:pPr>
        <w:spacing w:before="100" w:beforeAutospacing="1" w:after="150" w:line="315" w:lineRule="atLeast"/>
        <w:jc w:val="both"/>
        <w:rPr>
          <w:rFonts w:ascii="Arial" w:hAnsi="Arial" w:cs="Arial"/>
          <w:color w:val="000000"/>
          <w:sz w:val="24"/>
          <w:szCs w:val="24"/>
        </w:rPr>
      </w:pPr>
      <w:r w:rsidRPr="005D5817">
        <w:rPr>
          <w:rFonts w:ascii="Arial" w:hAnsi="Arial" w:cs="Arial"/>
          <w:color w:val="000000"/>
          <w:sz w:val="24"/>
          <w:szCs w:val="24"/>
        </w:rPr>
        <w:t xml:space="preserve">Другим основным преимуществом проекта является высокое качество продукции, обусловленное использованием самых современных технологий и оборудования. Создаваемое производство будет одним из наиболее технологичных на территории России, Белоруссии, Украины и Казахстана. </w:t>
      </w:r>
    </w:p>
    <w:p w:rsidR="006D5EF1" w:rsidRPr="005D5817" w:rsidRDefault="006D5EF1" w:rsidP="00DC2881">
      <w:pPr>
        <w:spacing w:before="100" w:beforeAutospacing="1" w:after="150" w:line="315" w:lineRule="atLeast"/>
        <w:jc w:val="both"/>
        <w:rPr>
          <w:rFonts w:ascii="Arial" w:hAnsi="Arial" w:cs="Arial"/>
          <w:color w:val="000000"/>
          <w:sz w:val="24"/>
          <w:szCs w:val="24"/>
        </w:rPr>
      </w:pPr>
    </w:p>
    <w:p w:rsidR="006D5EF1" w:rsidRPr="005D5817" w:rsidRDefault="006D5EF1" w:rsidP="00DC2881">
      <w:pPr>
        <w:spacing w:line="315" w:lineRule="atLeast"/>
        <w:jc w:val="both"/>
        <w:rPr>
          <w:rFonts w:ascii="Arial" w:hAnsi="Arial" w:cs="Arial"/>
          <w:color w:val="000000"/>
          <w:sz w:val="24"/>
          <w:szCs w:val="24"/>
        </w:rPr>
      </w:pPr>
      <w:r w:rsidRPr="005D5817">
        <w:rPr>
          <w:rFonts w:ascii="Arial" w:hAnsi="Arial" w:cs="Arial"/>
          <w:b/>
          <w:bCs/>
          <w:color w:val="000000"/>
          <w:sz w:val="24"/>
          <w:szCs w:val="24"/>
        </w:rPr>
        <w:t>Оценка запасов</w:t>
      </w:r>
      <w:r w:rsidRPr="005D5817">
        <w:rPr>
          <w:rFonts w:ascii="Arial" w:hAnsi="Arial" w:cs="Arial"/>
          <w:color w:val="000000"/>
          <w:sz w:val="24"/>
          <w:szCs w:val="24"/>
        </w:rPr>
        <w:t xml:space="preserve"> </w:t>
      </w:r>
    </w:p>
    <w:p w:rsidR="006D5EF1" w:rsidRPr="005D5817" w:rsidRDefault="006D5EF1" w:rsidP="00DC2881">
      <w:pPr>
        <w:spacing w:before="100" w:beforeAutospacing="1" w:after="150" w:line="315" w:lineRule="atLeast"/>
        <w:jc w:val="both"/>
        <w:rPr>
          <w:rFonts w:ascii="Arial" w:hAnsi="Arial" w:cs="Arial"/>
          <w:color w:val="000000"/>
          <w:sz w:val="24"/>
          <w:szCs w:val="24"/>
        </w:rPr>
      </w:pPr>
      <w:r w:rsidRPr="005D5817">
        <w:rPr>
          <w:rFonts w:ascii="Arial" w:hAnsi="Arial" w:cs="Arial"/>
          <w:color w:val="000000"/>
          <w:sz w:val="24"/>
          <w:szCs w:val="24"/>
        </w:rPr>
        <w:t xml:space="preserve">В 2016 г. компания IMC Montan выполнила оценку Белбажского месторождения на наличие минеральных ресурсов и запасов каменной соли в соответствии с требованиями Кодекса JORC (JORC Code 2012). Оценка включала в себя всесторонний технический аудит месторождения, в том числе: геологическую, горную, технологическую, инфраструктурную части, вопросы маркетинга и человеческих ресурсов, анализ экономической эффективности проекта. Компания IMC Montan является опытным консультантом в области геологии, технологии добычи полезных ископаемых, процессов обогащения и переработки, инфраструктурных проектов, экономико-математического моделирования и оптимизации горных работ, социально-экономического анализа. В ходе оценки запасов месторождения был определен преимущественный способ добычи соли - подземное растворения через скважины. Для получения товарной соли «экстра» будет использована двухстадийная переработка сырого рассола, получаемого после подземного растворения. На первой стадии будет применяться предварительная очистка сырого рассола от ионов кальция и магния, на второй стадии будет происходить выпаривание соли из очищенного рассола, сушка и затаривание готовой продукции. Предварительная очистка сырого рассола будет осуществляться в отделении очистки на промышленной площадке рассолопромысла. </w:t>
      </w:r>
    </w:p>
    <w:p w:rsidR="003E6938" w:rsidRPr="00755237" w:rsidRDefault="003E6938" w:rsidP="00DC2881">
      <w:pPr>
        <w:pStyle w:val="3"/>
        <w:jc w:val="both"/>
        <w:rPr>
          <w:rFonts w:ascii="Arial" w:hAnsi="Arial" w:cs="Arial"/>
          <w:sz w:val="24"/>
          <w:szCs w:val="24"/>
        </w:rPr>
      </w:pPr>
      <w:r>
        <w:rPr>
          <w:rFonts w:ascii="Arial" w:hAnsi="Arial" w:cs="Arial"/>
          <w:sz w:val="24"/>
          <w:szCs w:val="24"/>
        </w:rPr>
        <w:t>2.1</w:t>
      </w:r>
      <w:r w:rsidRPr="00755237">
        <w:rPr>
          <w:rFonts w:ascii="Arial" w:hAnsi="Arial" w:cs="Arial"/>
          <w:sz w:val="24"/>
          <w:szCs w:val="24"/>
        </w:rPr>
        <w:t>Трудовые ресурсы и занятость</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t>Трудовые ресурсы – это часть населения, обладающая физическим развитием, умственными способностями и знаниями, необходимыми для занятия общественно-полезным трудом.</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t>Размеры трудовых ресурсов зависят от численности населения, режима его воспроизводства, состава по полу и возрасту. Основную часть трудовых ресурсов составляет ее население в трудоспособном возрасте, а также подростки и лица пенсионного возраста, способные трудиться.</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t>Выделяют еще другую категорию – людей, реально участвующих в материальном производстве или непроизводственной сфере – экономически активное население.</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t>Численность населения сельского поселения Горевский сельсовет, занятого в экономике, сохраняет тенденцию к снижению, продолжается отток рабочей молодежи и высококвалифицированной рабочей силы в Москву и Нижний Новгород, что не позволяет полностью снизить напряженность на рынке труда.</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t>В численности занятых также велика доля «бюджетников» — только в организациях образования и здравоохранения на сегодняшний день работает около 30 % всего занятого населения.</w:t>
      </w:r>
    </w:p>
    <w:p w:rsidR="003E6938" w:rsidRPr="00755237" w:rsidRDefault="003E6938" w:rsidP="00DC2881">
      <w:pPr>
        <w:ind w:firstLine="709"/>
        <w:jc w:val="both"/>
        <w:rPr>
          <w:rFonts w:ascii="Arial" w:hAnsi="Arial" w:cs="Arial"/>
          <w:sz w:val="24"/>
          <w:szCs w:val="24"/>
        </w:rPr>
      </w:pPr>
      <w:r w:rsidRPr="00755237">
        <w:rPr>
          <w:rFonts w:ascii="Arial" w:hAnsi="Arial" w:cs="Arial"/>
          <w:sz w:val="24"/>
          <w:szCs w:val="24"/>
        </w:rPr>
        <w:lastRenderedPageBreak/>
        <w:t>Проблемы занятости во многом обусловлены уровнем доходов населения. Невозможность устроиться на достойно оплачиваемую работу, способствует оттоку кадров в областной центр и столицу.</w:t>
      </w:r>
    </w:p>
    <w:p w:rsidR="006C554C" w:rsidRDefault="006C554C" w:rsidP="00DC2881">
      <w:pPr>
        <w:jc w:val="both"/>
        <w:rPr>
          <w:rFonts w:ascii="Arial" w:hAnsi="Arial" w:cs="Arial"/>
          <w:sz w:val="24"/>
          <w:szCs w:val="24"/>
        </w:rPr>
      </w:pPr>
    </w:p>
    <w:p w:rsidR="006D5EF1" w:rsidRDefault="006D5EF1" w:rsidP="00DC2881">
      <w:pPr>
        <w:jc w:val="both"/>
        <w:rPr>
          <w:rFonts w:ascii="Arial" w:hAnsi="Arial" w:cs="Arial"/>
          <w:b/>
          <w:sz w:val="24"/>
          <w:szCs w:val="24"/>
        </w:rPr>
      </w:pPr>
    </w:p>
    <w:p w:rsidR="006D5EF1" w:rsidRDefault="006D5EF1" w:rsidP="00DC2881">
      <w:pPr>
        <w:jc w:val="both"/>
        <w:rPr>
          <w:rFonts w:ascii="Arial" w:hAnsi="Arial" w:cs="Arial"/>
          <w:b/>
          <w:sz w:val="24"/>
          <w:szCs w:val="24"/>
        </w:rPr>
      </w:pPr>
    </w:p>
    <w:p w:rsidR="006D5EF1" w:rsidRDefault="006D5EF1" w:rsidP="00DC2881">
      <w:pPr>
        <w:jc w:val="both"/>
        <w:rPr>
          <w:rFonts w:ascii="Arial" w:hAnsi="Arial" w:cs="Arial"/>
          <w:b/>
          <w:sz w:val="24"/>
          <w:szCs w:val="24"/>
        </w:rPr>
      </w:pPr>
    </w:p>
    <w:p w:rsidR="006C554C" w:rsidRPr="00EB163A" w:rsidRDefault="003E6938" w:rsidP="00DC2881">
      <w:pPr>
        <w:jc w:val="both"/>
        <w:rPr>
          <w:rFonts w:ascii="Arial" w:hAnsi="Arial" w:cs="Arial"/>
          <w:b/>
          <w:sz w:val="24"/>
          <w:szCs w:val="24"/>
        </w:rPr>
      </w:pPr>
      <w:r>
        <w:rPr>
          <w:rFonts w:ascii="Arial" w:hAnsi="Arial" w:cs="Arial"/>
          <w:b/>
          <w:sz w:val="24"/>
          <w:szCs w:val="24"/>
        </w:rPr>
        <w:t>Таблица №2.1</w:t>
      </w:r>
      <w:r w:rsidR="006C554C" w:rsidRPr="00EB163A">
        <w:rPr>
          <w:rFonts w:ascii="Arial" w:hAnsi="Arial" w:cs="Arial"/>
          <w:b/>
          <w:sz w:val="24"/>
          <w:szCs w:val="24"/>
        </w:rPr>
        <w:t xml:space="preserve">. Численность населения сельского поселения </w:t>
      </w:r>
      <w:r w:rsidR="006D5EF1">
        <w:rPr>
          <w:rFonts w:ascii="Arial" w:hAnsi="Arial" w:cs="Arial"/>
          <w:b/>
          <w:sz w:val="24"/>
          <w:szCs w:val="24"/>
        </w:rPr>
        <w:t xml:space="preserve">Горевский </w:t>
      </w:r>
      <w:r w:rsidR="006C554C" w:rsidRPr="00EB163A">
        <w:rPr>
          <w:rFonts w:ascii="Arial" w:hAnsi="Arial" w:cs="Arial"/>
          <w:b/>
          <w:sz w:val="24"/>
          <w:szCs w:val="24"/>
        </w:rPr>
        <w:t xml:space="preserve">сельсовет в разрезе </w:t>
      </w:r>
      <w:r w:rsidR="00755237">
        <w:rPr>
          <w:rFonts w:ascii="Arial" w:hAnsi="Arial" w:cs="Arial"/>
          <w:b/>
          <w:sz w:val="24"/>
          <w:szCs w:val="24"/>
        </w:rPr>
        <w:t>населенных пунктов на 01.01.2014</w:t>
      </w:r>
      <w:r w:rsidR="006C554C" w:rsidRPr="00EB163A">
        <w:rPr>
          <w:rFonts w:ascii="Arial" w:hAnsi="Arial" w:cs="Arial"/>
          <w:b/>
          <w:sz w:val="24"/>
          <w:szCs w:val="24"/>
        </w:rPr>
        <w:t xml:space="preserve"> г.</w:t>
      </w:r>
    </w:p>
    <w:p w:rsidR="006C554C" w:rsidRPr="006C554C" w:rsidRDefault="006C554C" w:rsidP="00DC2881">
      <w:pPr>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8"/>
        <w:gridCol w:w="3056"/>
        <w:gridCol w:w="2319"/>
      </w:tblGrid>
      <w:tr w:rsidR="006D5EF1" w:rsidRPr="00FE2E0B" w:rsidTr="00DC2881">
        <w:trPr>
          <w:trHeight w:val="285"/>
          <w:tblHeader/>
        </w:trPr>
        <w:tc>
          <w:tcPr>
            <w:tcW w:w="2272" w:type="pct"/>
            <w:shd w:val="clear" w:color="auto" w:fill="auto"/>
            <w:vAlign w:val="center"/>
            <w:hideMark/>
          </w:tcPr>
          <w:p w:rsidR="006D5EF1" w:rsidRPr="00FE2E0B" w:rsidRDefault="006D5EF1" w:rsidP="00DC2881">
            <w:pPr>
              <w:jc w:val="both"/>
              <w:rPr>
                <w:rFonts w:ascii="Arial" w:hAnsi="Arial" w:cs="Arial"/>
                <w:sz w:val="24"/>
                <w:szCs w:val="24"/>
              </w:rPr>
            </w:pPr>
            <w:r w:rsidRPr="00FE2E0B">
              <w:rPr>
                <w:rFonts w:ascii="Arial" w:hAnsi="Arial" w:cs="Arial"/>
                <w:sz w:val="24"/>
                <w:szCs w:val="24"/>
              </w:rPr>
              <w:t>Наименование муниципального образования</w:t>
            </w:r>
          </w:p>
        </w:tc>
        <w:tc>
          <w:tcPr>
            <w:tcW w:w="1551" w:type="pct"/>
            <w:shd w:val="clear" w:color="auto" w:fill="auto"/>
            <w:vAlign w:val="center"/>
            <w:hideMark/>
          </w:tcPr>
          <w:p w:rsidR="006D5EF1" w:rsidRPr="00FE2E0B" w:rsidRDefault="006D5EF1" w:rsidP="00DC2881">
            <w:pPr>
              <w:jc w:val="both"/>
              <w:rPr>
                <w:rFonts w:ascii="Arial" w:hAnsi="Arial" w:cs="Arial"/>
                <w:sz w:val="24"/>
                <w:szCs w:val="24"/>
              </w:rPr>
            </w:pPr>
            <w:r w:rsidRPr="00FE2E0B">
              <w:rPr>
                <w:rFonts w:ascii="Arial" w:hAnsi="Arial" w:cs="Arial"/>
                <w:sz w:val="24"/>
                <w:szCs w:val="24"/>
              </w:rPr>
              <w:t>Состав муниципального образования</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Численность, чел</w:t>
            </w:r>
          </w:p>
        </w:tc>
      </w:tr>
      <w:tr w:rsidR="006D5EF1" w:rsidRPr="00FE2E0B" w:rsidTr="00DC2881">
        <w:trPr>
          <w:trHeight w:val="195"/>
          <w:tblHeader/>
        </w:trPr>
        <w:tc>
          <w:tcPr>
            <w:tcW w:w="2272" w:type="pct"/>
            <w:shd w:val="clear" w:color="auto" w:fill="auto"/>
            <w:vAlign w:val="center"/>
            <w:hideMark/>
          </w:tcPr>
          <w:p w:rsidR="006D5EF1" w:rsidRPr="00FE2E0B" w:rsidRDefault="006D5EF1" w:rsidP="00DC2881">
            <w:pPr>
              <w:jc w:val="both"/>
              <w:rPr>
                <w:rFonts w:ascii="Arial" w:hAnsi="Arial" w:cs="Arial"/>
                <w:sz w:val="24"/>
                <w:szCs w:val="24"/>
              </w:rPr>
            </w:pPr>
            <w:r w:rsidRPr="00FE2E0B">
              <w:rPr>
                <w:rFonts w:ascii="Arial" w:hAnsi="Arial" w:cs="Arial"/>
                <w:sz w:val="24"/>
                <w:szCs w:val="24"/>
              </w:rPr>
              <w:t>Горевский сельсовет</w:t>
            </w:r>
          </w:p>
        </w:tc>
        <w:tc>
          <w:tcPr>
            <w:tcW w:w="1551" w:type="pct"/>
            <w:shd w:val="clear" w:color="auto" w:fill="auto"/>
            <w:vAlign w:val="center"/>
            <w:hideMark/>
          </w:tcPr>
          <w:p w:rsidR="006D5EF1" w:rsidRPr="00FE2E0B" w:rsidRDefault="006D5EF1" w:rsidP="00DC2881">
            <w:pPr>
              <w:jc w:val="both"/>
              <w:rPr>
                <w:rFonts w:ascii="Arial" w:hAnsi="Arial" w:cs="Arial"/>
                <w:sz w:val="24"/>
                <w:szCs w:val="24"/>
              </w:rPr>
            </w:pPr>
            <w:r w:rsidRPr="00FE2E0B">
              <w:rPr>
                <w:rFonts w:ascii="Arial" w:hAnsi="Arial" w:cs="Arial"/>
                <w:sz w:val="24"/>
                <w:szCs w:val="24"/>
              </w:rPr>
              <w:t>ИТОГО: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2148</w:t>
            </w:r>
          </w:p>
        </w:tc>
      </w:tr>
      <w:tr w:rsidR="006D5EF1" w:rsidRPr="00FE2E0B" w:rsidTr="00DC2881">
        <w:trPr>
          <w:trHeight w:val="175"/>
          <w:tblHeader/>
        </w:trPr>
        <w:tc>
          <w:tcPr>
            <w:tcW w:w="2272" w:type="pct"/>
            <w:vMerge w:val="restart"/>
            <w:shd w:val="clear" w:color="auto" w:fill="auto"/>
            <w:vAlign w:val="center"/>
            <w:hideMark/>
          </w:tcPr>
          <w:p w:rsidR="006D5EF1" w:rsidRPr="00FE2E0B" w:rsidRDefault="006D5EF1" w:rsidP="00DC2881">
            <w:pPr>
              <w:jc w:val="both"/>
              <w:rPr>
                <w:rFonts w:ascii="Arial" w:hAnsi="Arial" w:cs="Arial"/>
                <w:sz w:val="24"/>
                <w:szCs w:val="24"/>
              </w:rPr>
            </w:pPr>
          </w:p>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с.</w:t>
            </w:r>
            <w:r w:rsidRPr="00FE2E0B">
              <w:rPr>
                <w:rFonts w:ascii="Arial" w:hAnsi="Arial" w:cs="Arial"/>
                <w:sz w:val="24"/>
                <w:szCs w:val="24"/>
              </w:rPr>
              <w:t xml:space="preserve"> Горево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454</w:t>
            </w:r>
          </w:p>
        </w:tc>
      </w:tr>
      <w:tr w:rsidR="006D5EF1" w:rsidRPr="00FE2E0B" w:rsidTr="00DC2881">
        <w:trPr>
          <w:trHeight w:val="175"/>
          <w:tblHeader/>
        </w:trPr>
        <w:tc>
          <w:tcPr>
            <w:tcW w:w="2272" w:type="pct"/>
            <w:vMerge/>
            <w:shd w:val="clear" w:color="auto" w:fill="auto"/>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Маза</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209</w:t>
            </w:r>
          </w:p>
        </w:tc>
      </w:tr>
      <w:tr w:rsidR="006D5EF1" w:rsidRPr="00FE2E0B" w:rsidTr="00DC2881">
        <w:trPr>
          <w:trHeight w:val="175"/>
          <w:tblHeader/>
        </w:trPr>
        <w:tc>
          <w:tcPr>
            <w:tcW w:w="2272" w:type="pct"/>
            <w:vMerge/>
            <w:shd w:val="clear" w:color="auto" w:fill="auto"/>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Рамешки</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166</w:t>
            </w:r>
          </w:p>
        </w:tc>
      </w:tr>
      <w:tr w:rsidR="006D5EF1" w:rsidRPr="00FE2E0B" w:rsidTr="00DC2881">
        <w:trPr>
          <w:trHeight w:val="175"/>
          <w:tblHeader/>
        </w:trPr>
        <w:tc>
          <w:tcPr>
            <w:tcW w:w="2272" w:type="pct"/>
            <w:vMerge/>
            <w:shd w:val="clear" w:color="auto" w:fill="auto"/>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Протасиха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30</w:t>
            </w:r>
          </w:p>
        </w:tc>
      </w:tr>
      <w:tr w:rsidR="006D5EF1" w:rsidRPr="00FE2E0B" w:rsidTr="00DC2881">
        <w:trPr>
          <w:trHeight w:val="255"/>
          <w:tblHeader/>
        </w:trPr>
        <w:tc>
          <w:tcPr>
            <w:tcW w:w="2272" w:type="pct"/>
            <w:vMerge/>
            <w:shd w:val="clear" w:color="auto" w:fill="auto"/>
            <w:noWrap/>
            <w:vAlign w:val="center"/>
            <w:hideMark/>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Талица, Макридино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101</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Макаршино, Мокино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9</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Мокловка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24</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Бобылевка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Рябиновка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8</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Покровка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3</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vAlign w:val="bottom"/>
          </w:tcPr>
          <w:p w:rsidR="006D5EF1" w:rsidRPr="00FE2E0B" w:rsidRDefault="006D5EF1" w:rsidP="00DC2881">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Гордеевка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0</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 xml:space="preserve">с. Белбаж </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231</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Волоколам</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5</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Вязовка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228</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Давыдово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0</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Крутяки</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0</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Осиновка</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24</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Парамоново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17</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Палама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0</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с. п. Палама</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5</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Радость</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71</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Рябово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15</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Павлово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Гарель</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11</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Овечкино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59</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Петрово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44</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Понурово</w:t>
            </w:r>
          </w:p>
        </w:tc>
        <w:tc>
          <w:tcPr>
            <w:tcW w:w="1177" w:type="pct"/>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356</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Сермягино</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2</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Шляпино</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0</w:t>
            </w:r>
          </w:p>
        </w:tc>
      </w:tr>
      <w:tr w:rsidR="006D5EF1" w:rsidRPr="00FE2E0B" w:rsidTr="00DC2881">
        <w:trPr>
          <w:trHeight w:val="143"/>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д. Фатеево</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18</w:t>
            </w:r>
          </w:p>
        </w:tc>
      </w:tr>
      <w:tr w:rsidR="006D5EF1" w:rsidRPr="00FE2E0B" w:rsidTr="00DC2881">
        <w:trPr>
          <w:trHeight w:val="255"/>
          <w:tblHeader/>
        </w:trPr>
        <w:tc>
          <w:tcPr>
            <w:tcW w:w="2272" w:type="pct"/>
            <w:vMerge/>
            <w:shd w:val="clear" w:color="auto" w:fill="auto"/>
            <w:noWrap/>
            <w:vAlign w:val="center"/>
          </w:tcPr>
          <w:p w:rsidR="006D5EF1" w:rsidRPr="00FE2E0B" w:rsidRDefault="006D5EF1" w:rsidP="00DC2881">
            <w:pPr>
              <w:jc w:val="both"/>
              <w:rPr>
                <w:rFonts w:ascii="Arial" w:hAnsi="Arial" w:cs="Arial"/>
                <w:sz w:val="24"/>
                <w:szCs w:val="24"/>
              </w:rPr>
            </w:pPr>
          </w:p>
        </w:tc>
        <w:tc>
          <w:tcPr>
            <w:tcW w:w="1551" w:type="pct"/>
            <w:shd w:val="clear" w:color="auto" w:fill="auto"/>
          </w:tcPr>
          <w:p w:rsidR="006D5EF1" w:rsidRPr="00FE2E0B" w:rsidRDefault="006D5EF1" w:rsidP="00DC2881">
            <w:pPr>
              <w:jc w:val="both"/>
              <w:rPr>
                <w:rFonts w:ascii="Arial" w:hAnsi="Arial" w:cs="Arial"/>
                <w:iCs/>
                <w:sz w:val="24"/>
                <w:szCs w:val="24"/>
              </w:rPr>
            </w:pPr>
            <w:r w:rsidRPr="00FE2E0B">
              <w:rPr>
                <w:rFonts w:ascii="Arial" w:hAnsi="Arial" w:cs="Arial"/>
                <w:iCs/>
                <w:sz w:val="24"/>
                <w:szCs w:val="24"/>
              </w:rPr>
              <w:t>с. п. Заречный</w:t>
            </w:r>
          </w:p>
        </w:tc>
        <w:tc>
          <w:tcPr>
            <w:tcW w:w="1177" w:type="pct"/>
            <w:shd w:val="clear" w:color="auto" w:fill="auto"/>
            <w:vAlign w:val="center"/>
          </w:tcPr>
          <w:p w:rsidR="006D5EF1" w:rsidRPr="00FE2E0B" w:rsidRDefault="006D5EF1" w:rsidP="00DC2881">
            <w:pPr>
              <w:jc w:val="both"/>
              <w:rPr>
                <w:rFonts w:ascii="Arial" w:hAnsi="Arial" w:cs="Arial"/>
                <w:sz w:val="24"/>
                <w:szCs w:val="24"/>
              </w:rPr>
            </w:pPr>
            <w:r w:rsidRPr="00FE2E0B">
              <w:rPr>
                <w:rFonts w:ascii="Arial" w:hAnsi="Arial" w:cs="Arial"/>
                <w:sz w:val="24"/>
                <w:szCs w:val="24"/>
              </w:rPr>
              <w:t>55</w:t>
            </w:r>
          </w:p>
        </w:tc>
      </w:tr>
    </w:tbl>
    <w:p w:rsidR="006C554C" w:rsidRPr="006C554C" w:rsidRDefault="006C554C" w:rsidP="00DC2881">
      <w:pPr>
        <w:jc w:val="both"/>
        <w:rPr>
          <w:rFonts w:ascii="Arial" w:hAnsi="Arial" w:cs="Arial"/>
          <w:sz w:val="24"/>
          <w:szCs w:val="24"/>
        </w:rPr>
      </w:pPr>
    </w:p>
    <w:p w:rsidR="00755237" w:rsidRPr="00755237" w:rsidRDefault="00755237" w:rsidP="00DC2881">
      <w:pPr>
        <w:ind w:firstLine="709"/>
        <w:jc w:val="both"/>
        <w:rPr>
          <w:rFonts w:ascii="Arial" w:hAnsi="Arial" w:cs="Arial"/>
          <w:i/>
          <w:sz w:val="24"/>
          <w:szCs w:val="24"/>
        </w:rPr>
      </w:pPr>
      <w:r w:rsidRPr="00755237">
        <w:rPr>
          <w:rFonts w:ascii="Arial" w:hAnsi="Arial" w:cs="Arial"/>
          <w:i/>
          <w:sz w:val="24"/>
          <w:szCs w:val="24"/>
        </w:rPr>
        <w:t>Таблица 2.2 – Численность постоянного населения по состоянию на 01.01.2014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7"/>
        <w:gridCol w:w="595"/>
        <w:gridCol w:w="818"/>
        <w:gridCol w:w="832"/>
        <w:gridCol w:w="822"/>
        <w:gridCol w:w="680"/>
        <w:gridCol w:w="678"/>
        <w:gridCol w:w="816"/>
        <w:gridCol w:w="816"/>
        <w:gridCol w:w="670"/>
        <w:gridCol w:w="680"/>
        <w:gridCol w:w="729"/>
      </w:tblGrid>
      <w:tr w:rsidR="00755237" w:rsidRPr="00755237" w:rsidTr="00DC2881">
        <w:trPr>
          <w:trHeight w:val="71"/>
          <w:tblHeader/>
        </w:trPr>
        <w:tc>
          <w:tcPr>
            <w:tcW w:w="872" w:type="pct"/>
            <w:vMerge w:val="restart"/>
            <w:shd w:val="clear" w:color="auto" w:fill="auto"/>
            <w:vAlign w:val="center"/>
            <w:hideMark/>
          </w:tcPr>
          <w:p w:rsidR="00755237" w:rsidRPr="00755237" w:rsidRDefault="00755237" w:rsidP="00DC2881">
            <w:pPr>
              <w:ind w:left="-56" w:right="-57"/>
              <w:jc w:val="both"/>
              <w:rPr>
                <w:rFonts w:ascii="Arial" w:hAnsi="Arial" w:cs="Arial"/>
                <w:b/>
              </w:rPr>
            </w:pPr>
            <w:bookmarkStart w:id="5" w:name="OLE_LINK6"/>
            <w:r w:rsidRPr="00755237">
              <w:rPr>
                <w:rFonts w:ascii="Arial" w:hAnsi="Arial" w:cs="Arial"/>
                <w:b/>
              </w:rPr>
              <w:t xml:space="preserve">Перечень сельских населённых пунктов </w:t>
            </w:r>
          </w:p>
        </w:tc>
        <w:tc>
          <w:tcPr>
            <w:tcW w:w="4128" w:type="pct"/>
            <w:gridSpan w:val="11"/>
            <w:shd w:val="clear" w:color="auto" w:fill="auto"/>
            <w:noWrap/>
            <w:vAlign w:val="center"/>
            <w:hideMark/>
          </w:tcPr>
          <w:p w:rsidR="00755237" w:rsidRPr="00755237" w:rsidRDefault="00755237" w:rsidP="00DC2881">
            <w:pPr>
              <w:ind w:left="-57" w:right="-57"/>
              <w:jc w:val="both"/>
              <w:rPr>
                <w:rFonts w:ascii="Arial" w:hAnsi="Arial" w:cs="Arial"/>
                <w:b/>
                <w:bCs/>
              </w:rPr>
            </w:pPr>
            <w:r w:rsidRPr="00755237">
              <w:rPr>
                <w:rFonts w:ascii="Arial" w:hAnsi="Arial" w:cs="Arial"/>
                <w:b/>
                <w:bCs/>
              </w:rPr>
              <w:t>ЧИСЛЕННОСТЬ НАСЕЛЕНИЯ</w:t>
            </w:r>
          </w:p>
        </w:tc>
      </w:tr>
      <w:tr w:rsidR="00755237" w:rsidRPr="00755237" w:rsidTr="00DC2881">
        <w:trPr>
          <w:trHeight w:val="71"/>
          <w:tblHeader/>
        </w:trPr>
        <w:tc>
          <w:tcPr>
            <w:tcW w:w="872" w:type="pct"/>
            <w:vMerge/>
            <w:vAlign w:val="center"/>
            <w:hideMark/>
          </w:tcPr>
          <w:p w:rsidR="00755237" w:rsidRPr="00755237" w:rsidRDefault="00755237" w:rsidP="00DC2881">
            <w:pPr>
              <w:ind w:left="-56" w:right="-57"/>
              <w:jc w:val="both"/>
              <w:rPr>
                <w:rFonts w:ascii="Arial" w:hAnsi="Arial" w:cs="Arial"/>
                <w:b/>
              </w:rPr>
            </w:pPr>
          </w:p>
        </w:tc>
        <w:tc>
          <w:tcPr>
            <w:tcW w:w="1139" w:type="pct"/>
            <w:gridSpan w:val="3"/>
            <w:shd w:val="clear" w:color="auto" w:fill="auto"/>
            <w:noWrap/>
            <w:vAlign w:val="center"/>
            <w:hideMark/>
          </w:tcPr>
          <w:p w:rsidR="00755237" w:rsidRPr="00755237" w:rsidRDefault="00755237" w:rsidP="00DC2881">
            <w:pPr>
              <w:ind w:left="-57" w:right="-57"/>
              <w:jc w:val="both"/>
              <w:rPr>
                <w:rFonts w:ascii="Arial" w:hAnsi="Arial" w:cs="Arial"/>
                <w:b/>
                <w:bCs/>
              </w:rPr>
            </w:pPr>
            <w:r w:rsidRPr="00755237">
              <w:rPr>
                <w:rFonts w:ascii="Arial" w:hAnsi="Arial" w:cs="Arial"/>
                <w:b/>
                <w:bCs/>
              </w:rPr>
              <w:t>ВСЁ НАСЕЛЕНИЕ</w:t>
            </w:r>
          </w:p>
        </w:tc>
        <w:tc>
          <w:tcPr>
            <w:tcW w:w="1519" w:type="pct"/>
            <w:gridSpan w:val="4"/>
            <w:shd w:val="clear" w:color="auto" w:fill="auto"/>
            <w:noWrap/>
            <w:vAlign w:val="center"/>
            <w:hideMark/>
          </w:tcPr>
          <w:p w:rsidR="00755237" w:rsidRPr="00755237" w:rsidRDefault="00755237" w:rsidP="00DC2881">
            <w:pPr>
              <w:ind w:left="-57" w:right="-57"/>
              <w:jc w:val="both"/>
              <w:rPr>
                <w:rFonts w:ascii="Arial" w:hAnsi="Arial" w:cs="Arial"/>
                <w:b/>
                <w:bCs/>
              </w:rPr>
            </w:pPr>
            <w:r w:rsidRPr="00755237">
              <w:rPr>
                <w:rFonts w:ascii="Arial" w:hAnsi="Arial" w:cs="Arial"/>
                <w:b/>
                <w:bCs/>
              </w:rPr>
              <w:t>в том числе МУЖЧИНЫ</w:t>
            </w:r>
          </w:p>
        </w:tc>
        <w:tc>
          <w:tcPr>
            <w:tcW w:w="1469" w:type="pct"/>
            <w:gridSpan w:val="4"/>
            <w:shd w:val="clear" w:color="auto" w:fill="auto"/>
            <w:noWrap/>
            <w:vAlign w:val="center"/>
            <w:hideMark/>
          </w:tcPr>
          <w:p w:rsidR="00755237" w:rsidRPr="00755237" w:rsidRDefault="00755237" w:rsidP="00DC2881">
            <w:pPr>
              <w:ind w:left="-57" w:right="-57"/>
              <w:jc w:val="both"/>
              <w:rPr>
                <w:rFonts w:ascii="Arial" w:hAnsi="Arial" w:cs="Arial"/>
                <w:b/>
                <w:bCs/>
              </w:rPr>
            </w:pPr>
            <w:r w:rsidRPr="00755237">
              <w:rPr>
                <w:rFonts w:ascii="Arial" w:hAnsi="Arial" w:cs="Arial"/>
                <w:b/>
                <w:bCs/>
              </w:rPr>
              <w:t>в том числе ЖЕНЩИНЫ</w:t>
            </w:r>
          </w:p>
        </w:tc>
      </w:tr>
      <w:tr w:rsidR="00755237" w:rsidRPr="00755237" w:rsidTr="00DC2881">
        <w:trPr>
          <w:trHeight w:val="276"/>
          <w:tblHeader/>
        </w:trPr>
        <w:tc>
          <w:tcPr>
            <w:tcW w:w="872" w:type="pct"/>
            <w:vMerge/>
            <w:vAlign w:val="center"/>
            <w:hideMark/>
          </w:tcPr>
          <w:p w:rsidR="00755237" w:rsidRPr="00755237" w:rsidRDefault="00755237" w:rsidP="00DC2881">
            <w:pPr>
              <w:ind w:left="-56" w:right="-57"/>
              <w:jc w:val="both"/>
              <w:rPr>
                <w:rFonts w:ascii="Arial" w:hAnsi="Arial" w:cs="Arial"/>
                <w:b/>
              </w:rPr>
            </w:pPr>
          </w:p>
        </w:tc>
        <w:tc>
          <w:tcPr>
            <w:tcW w:w="302" w:type="pct"/>
            <w:vMerge w:val="restart"/>
            <w:shd w:val="clear" w:color="auto" w:fill="auto"/>
            <w:noWrap/>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Всего</w:t>
            </w:r>
          </w:p>
        </w:tc>
        <w:tc>
          <w:tcPr>
            <w:tcW w:w="415" w:type="pct"/>
            <w:vMerge w:val="restart"/>
            <w:shd w:val="clear" w:color="auto" w:fill="auto"/>
            <w:noWrap/>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мужчин</w:t>
            </w:r>
          </w:p>
        </w:tc>
        <w:tc>
          <w:tcPr>
            <w:tcW w:w="422" w:type="pct"/>
            <w:vMerge w:val="restart"/>
            <w:shd w:val="clear" w:color="auto" w:fill="auto"/>
            <w:noWrap/>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женщин</w:t>
            </w:r>
          </w:p>
        </w:tc>
        <w:tc>
          <w:tcPr>
            <w:tcW w:w="417"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от 0 -15 лет</w:t>
            </w:r>
          </w:p>
        </w:tc>
        <w:tc>
          <w:tcPr>
            <w:tcW w:w="345"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В т.ч. 16 - 17 лет</w:t>
            </w:r>
          </w:p>
        </w:tc>
        <w:tc>
          <w:tcPr>
            <w:tcW w:w="344"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16 - 59 лет</w:t>
            </w:r>
          </w:p>
        </w:tc>
        <w:tc>
          <w:tcPr>
            <w:tcW w:w="414"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60 и старше</w:t>
            </w:r>
          </w:p>
        </w:tc>
        <w:tc>
          <w:tcPr>
            <w:tcW w:w="414"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от 0 -15 лет</w:t>
            </w:r>
          </w:p>
        </w:tc>
        <w:tc>
          <w:tcPr>
            <w:tcW w:w="340"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В т.ч. 16 - 17 лет</w:t>
            </w:r>
          </w:p>
        </w:tc>
        <w:tc>
          <w:tcPr>
            <w:tcW w:w="345"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16 - 54 лет</w:t>
            </w:r>
          </w:p>
        </w:tc>
        <w:tc>
          <w:tcPr>
            <w:tcW w:w="370" w:type="pct"/>
            <w:vMerge w:val="restart"/>
            <w:shd w:val="clear" w:color="auto" w:fill="auto"/>
            <w:vAlign w:val="center"/>
            <w:hideMark/>
          </w:tcPr>
          <w:p w:rsidR="00755237" w:rsidRPr="00755237" w:rsidRDefault="00755237" w:rsidP="00DC2881">
            <w:pPr>
              <w:ind w:left="-57" w:right="-57"/>
              <w:jc w:val="both"/>
              <w:rPr>
                <w:rFonts w:ascii="Arial" w:hAnsi="Arial" w:cs="Arial"/>
                <w:b/>
              </w:rPr>
            </w:pPr>
            <w:r w:rsidRPr="00755237">
              <w:rPr>
                <w:rFonts w:ascii="Arial" w:hAnsi="Arial" w:cs="Arial"/>
                <w:b/>
              </w:rPr>
              <w:t>55 и старше</w:t>
            </w:r>
          </w:p>
        </w:tc>
      </w:tr>
      <w:tr w:rsidR="00755237" w:rsidRPr="00755237" w:rsidTr="00DC2881">
        <w:trPr>
          <w:trHeight w:val="276"/>
          <w:tblHeader/>
        </w:trPr>
        <w:tc>
          <w:tcPr>
            <w:tcW w:w="872" w:type="pct"/>
            <w:vMerge/>
            <w:vAlign w:val="center"/>
            <w:hideMark/>
          </w:tcPr>
          <w:p w:rsidR="00755237" w:rsidRPr="00755237" w:rsidRDefault="00755237" w:rsidP="00DC2881">
            <w:pPr>
              <w:ind w:left="-56" w:right="-57"/>
              <w:jc w:val="both"/>
              <w:rPr>
                <w:rFonts w:ascii="Arial" w:hAnsi="Arial" w:cs="Arial"/>
              </w:rPr>
            </w:pPr>
          </w:p>
        </w:tc>
        <w:tc>
          <w:tcPr>
            <w:tcW w:w="302" w:type="pct"/>
            <w:vMerge/>
            <w:vAlign w:val="center"/>
            <w:hideMark/>
          </w:tcPr>
          <w:p w:rsidR="00755237" w:rsidRPr="00755237" w:rsidRDefault="00755237" w:rsidP="00DC2881">
            <w:pPr>
              <w:jc w:val="both"/>
              <w:rPr>
                <w:rFonts w:ascii="Arial" w:hAnsi="Arial" w:cs="Arial"/>
              </w:rPr>
            </w:pPr>
          </w:p>
        </w:tc>
        <w:tc>
          <w:tcPr>
            <w:tcW w:w="415" w:type="pct"/>
            <w:vMerge/>
            <w:vAlign w:val="center"/>
            <w:hideMark/>
          </w:tcPr>
          <w:p w:rsidR="00755237" w:rsidRPr="00755237" w:rsidRDefault="00755237" w:rsidP="00DC2881">
            <w:pPr>
              <w:jc w:val="both"/>
              <w:rPr>
                <w:rFonts w:ascii="Arial" w:hAnsi="Arial" w:cs="Arial"/>
              </w:rPr>
            </w:pPr>
          </w:p>
        </w:tc>
        <w:tc>
          <w:tcPr>
            <w:tcW w:w="422" w:type="pct"/>
            <w:vMerge/>
            <w:vAlign w:val="center"/>
            <w:hideMark/>
          </w:tcPr>
          <w:p w:rsidR="00755237" w:rsidRPr="00755237" w:rsidRDefault="00755237" w:rsidP="00DC2881">
            <w:pPr>
              <w:jc w:val="both"/>
              <w:rPr>
                <w:rFonts w:ascii="Arial" w:hAnsi="Arial" w:cs="Arial"/>
              </w:rPr>
            </w:pPr>
          </w:p>
        </w:tc>
        <w:tc>
          <w:tcPr>
            <w:tcW w:w="417"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4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340"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70" w:type="pct"/>
            <w:vMerge/>
            <w:vAlign w:val="center"/>
            <w:hideMark/>
          </w:tcPr>
          <w:p w:rsidR="00755237" w:rsidRPr="00755237" w:rsidRDefault="00755237" w:rsidP="00DC2881">
            <w:pPr>
              <w:jc w:val="both"/>
              <w:rPr>
                <w:rFonts w:ascii="Arial" w:hAnsi="Arial" w:cs="Arial"/>
              </w:rPr>
            </w:pPr>
          </w:p>
        </w:tc>
      </w:tr>
      <w:tr w:rsidR="00755237" w:rsidRPr="00755237" w:rsidTr="00DC2881">
        <w:trPr>
          <w:trHeight w:val="276"/>
          <w:tblHeader/>
        </w:trPr>
        <w:tc>
          <w:tcPr>
            <w:tcW w:w="872" w:type="pct"/>
            <w:vMerge/>
            <w:vAlign w:val="center"/>
            <w:hideMark/>
          </w:tcPr>
          <w:p w:rsidR="00755237" w:rsidRPr="00755237" w:rsidRDefault="00755237" w:rsidP="00DC2881">
            <w:pPr>
              <w:ind w:left="-56" w:right="-57"/>
              <w:jc w:val="both"/>
              <w:rPr>
                <w:rFonts w:ascii="Arial" w:hAnsi="Arial" w:cs="Arial"/>
              </w:rPr>
            </w:pPr>
          </w:p>
        </w:tc>
        <w:tc>
          <w:tcPr>
            <w:tcW w:w="302" w:type="pct"/>
            <w:vMerge/>
            <w:vAlign w:val="center"/>
            <w:hideMark/>
          </w:tcPr>
          <w:p w:rsidR="00755237" w:rsidRPr="00755237" w:rsidRDefault="00755237" w:rsidP="00DC2881">
            <w:pPr>
              <w:jc w:val="both"/>
              <w:rPr>
                <w:rFonts w:ascii="Arial" w:hAnsi="Arial" w:cs="Arial"/>
              </w:rPr>
            </w:pPr>
          </w:p>
        </w:tc>
        <w:tc>
          <w:tcPr>
            <w:tcW w:w="415" w:type="pct"/>
            <w:vMerge/>
            <w:vAlign w:val="center"/>
            <w:hideMark/>
          </w:tcPr>
          <w:p w:rsidR="00755237" w:rsidRPr="00755237" w:rsidRDefault="00755237" w:rsidP="00DC2881">
            <w:pPr>
              <w:jc w:val="both"/>
              <w:rPr>
                <w:rFonts w:ascii="Arial" w:hAnsi="Arial" w:cs="Arial"/>
              </w:rPr>
            </w:pPr>
          </w:p>
        </w:tc>
        <w:tc>
          <w:tcPr>
            <w:tcW w:w="422" w:type="pct"/>
            <w:vMerge/>
            <w:vAlign w:val="center"/>
            <w:hideMark/>
          </w:tcPr>
          <w:p w:rsidR="00755237" w:rsidRPr="00755237" w:rsidRDefault="00755237" w:rsidP="00DC2881">
            <w:pPr>
              <w:jc w:val="both"/>
              <w:rPr>
                <w:rFonts w:ascii="Arial" w:hAnsi="Arial" w:cs="Arial"/>
              </w:rPr>
            </w:pPr>
          </w:p>
        </w:tc>
        <w:tc>
          <w:tcPr>
            <w:tcW w:w="417"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4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340"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70" w:type="pct"/>
            <w:vMerge/>
            <w:vAlign w:val="center"/>
            <w:hideMark/>
          </w:tcPr>
          <w:p w:rsidR="00755237" w:rsidRPr="00755237" w:rsidRDefault="00755237" w:rsidP="00DC2881">
            <w:pPr>
              <w:jc w:val="both"/>
              <w:rPr>
                <w:rFonts w:ascii="Arial" w:hAnsi="Arial" w:cs="Arial"/>
              </w:rPr>
            </w:pPr>
          </w:p>
        </w:tc>
      </w:tr>
      <w:tr w:rsidR="00755237" w:rsidRPr="00755237" w:rsidTr="00DC2881">
        <w:trPr>
          <w:trHeight w:val="276"/>
          <w:tblHeader/>
        </w:trPr>
        <w:tc>
          <w:tcPr>
            <w:tcW w:w="872" w:type="pct"/>
            <w:vMerge/>
            <w:vAlign w:val="center"/>
            <w:hideMark/>
          </w:tcPr>
          <w:p w:rsidR="00755237" w:rsidRPr="00755237" w:rsidRDefault="00755237" w:rsidP="00DC2881">
            <w:pPr>
              <w:ind w:left="-56" w:right="-57"/>
              <w:jc w:val="both"/>
              <w:rPr>
                <w:rFonts w:ascii="Arial" w:hAnsi="Arial" w:cs="Arial"/>
              </w:rPr>
            </w:pPr>
          </w:p>
        </w:tc>
        <w:tc>
          <w:tcPr>
            <w:tcW w:w="302" w:type="pct"/>
            <w:vMerge/>
            <w:vAlign w:val="center"/>
            <w:hideMark/>
          </w:tcPr>
          <w:p w:rsidR="00755237" w:rsidRPr="00755237" w:rsidRDefault="00755237" w:rsidP="00DC2881">
            <w:pPr>
              <w:jc w:val="both"/>
              <w:rPr>
                <w:rFonts w:ascii="Arial" w:hAnsi="Arial" w:cs="Arial"/>
              </w:rPr>
            </w:pPr>
          </w:p>
        </w:tc>
        <w:tc>
          <w:tcPr>
            <w:tcW w:w="415" w:type="pct"/>
            <w:vMerge/>
            <w:vAlign w:val="center"/>
            <w:hideMark/>
          </w:tcPr>
          <w:p w:rsidR="00755237" w:rsidRPr="00755237" w:rsidRDefault="00755237" w:rsidP="00DC2881">
            <w:pPr>
              <w:jc w:val="both"/>
              <w:rPr>
                <w:rFonts w:ascii="Arial" w:hAnsi="Arial" w:cs="Arial"/>
              </w:rPr>
            </w:pPr>
          </w:p>
        </w:tc>
        <w:tc>
          <w:tcPr>
            <w:tcW w:w="422" w:type="pct"/>
            <w:vMerge/>
            <w:vAlign w:val="center"/>
            <w:hideMark/>
          </w:tcPr>
          <w:p w:rsidR="00755237" w:rsidRPr="00755237" w:rsidRDefault="00755237" w:rsidP="00DC2881">
            <w:pPr>
              <w:jc w:val="both"/>
              <w:rPr>
                <w:rFonts w:ascii="Arial" w:hAnsi="Arial" w:cs="Arial"/>
              </w:rPr>
            </w:pPr>
          </w:p>
        </w:tc>
        <w:tc>
          <w:tcPr>
            <w:tcW w:w="417"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4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414" w:type="pct"/>
            <w:vMerge/>
            <w:vAlign w:val="center"/>
            <w:hideMark/>
          </w:tcPr>
          <w:p w:rsidR="00755237" w:rsidRPr="00755237" w:rsidRDefault="00755237" w:rsidP="00DC2881">
            <w:pPr>
              <w:jc w:val="both"/>
              <w:rPr>
                <w:rFonts w:ascii="Arial" w:hAnsi="Arial" w:cs="Arial"/>
              </w:rPr>
            </w:pPr>
          </w:p>
        </w:tc>
        <w:tc>
          <w:tcPr>
            <w:tcW w:w="340" w:type="pct"/>
            <w:vMerge/>
            <w:vAlign w:val="center"/>
            <w:hideMark/>
          </w:tcPr>
          <w:p w:rsidR="00755237" w:rsidRPr="00755237" w:rsidRDefault="00755237" w:rsidP="00DC2881">
            <w:pPr>
              <w:jc w:val="both"/>
              <w:rPr>
                <w:rFonts w:ascii="Arial" w:hAnsi="Arial" w:cs="Arial"/>
              </w:rPr>
            </w:pPr>
          </w:p>
        </w:tc>
        <w:tc>
          <w:tcPr>
            <w:tcW w:w="345" w:type="pct"/>
            <w:vMerge/>
            <w:vAlign w:val="center"/>
            <w:hideMark/>
          </w:tcPr>
          <w:p w:rsidR="00755237" w:rsidRPr="00755237" w:rsidRDefault="00755237" w:rsidP="00DC2881">
            <w:pPr>
              <w:jc w:val="both"/>
              <w:rPr>
                <w:rFonts w:ascii="Arial" w:hAnsi="Arial" w:cs="Arial"/>
              </w:rPr>
            </w:pPr>
          </w:p>
        </w:tc>
        <w:tc>
          <w:tcPr>
            <w:tcW w:w="370" w:type="pct"/>
            <w:vMerge/>
            <w:vAlign w:val="center"/>
            <w:hideMark/>
          </w:tcPr>
          <w:p w:rsidR="00755237" w:rsidRPr="00755237" w:rsidRDefault="00755237" w:rsidP="00DC2881">
            <w:pPr>
              <w:jc w:val="both"/>
              <w:rPr>
                <w:rFonts w:ascii="Arial" w:hAnsi="Arial" w:cs="Arial"/>
              </w:rPr>
            </w:pPr>
          </w:p>
        </w:tc>
      </w:tr>
      <w:tr w:rsidR="00755237" w:rsidRPr="00755237" w:rsidTr="00DC2881">
        <w:trPr>
          <w:trHeight w:val="77"/>
          <w:tblHeader/>
        </w:trPr>
        <w:tc>
          <w:tcPr>
            <w:tcW w:w="872" w:type="pct"/>
            <w:vAlign w:val="center"/>
            <w:hideMark/>
          </w:tcPr>
          <w:p w:rsidR="00755237" w:rsidRPr="00755237" w:rsidRDefault="00755237" w:rsidP="00DC2881">
            <w:pPr>
              <w:ind w:left="-56" w:right="-57"/>
              <w:jc w:val="both"/>
              <w:rPr>
                <w:rFonts w:ascii="Arial" w:hAnsi="Arial" w:cs="Arial"/>
                <w:b/>
              </w:rPr>
            </w:pPr>
            <w:r w:rsidRPr="00755237">
              <w:rPr>
                <w:rFonts w:ascii="Arial" w:hAnsi="Arial" w:cs="Arial"/>
                <w:b/>
              </w:rPr>
              <w:lastRenderedPageBreak/>
              <w:t>1</w:t>
            </w:r>
          </w:p>
        </w:tc>
        <w:tc>
          <w:tcPr>
            <w:tcW w:w="302" w:type="pct"/>
            <w:vAlign w:val="center"/>
            <w:hideMark/>
          </w:tcPr>
          <w:p w:rsidR="00755237" w:rsidRPr="00755237" w:rsidRDefault="00755237" w:rsidP="00DC2881">
            <w:pPr>
              <w:jc w:val="both"/>
              <w:rPr>
                <w:rFonts w:ascii="Arial" w:hAnsi="Arial" w:cs="Arial"/>
                <w:b/>
              </w:rPr>
            </w:pPr>
            <w:r w:rsidRPr="00755237">
              <w:rPr>
                <w:rFonts w:ascii="Arial" w:hAnsi="Arial" w:cs="Arial"/>
                <w:b/>
              </w:rPr>
              <w:t>2</w:t>
            </w:r>
          </w:p>
        </w:tc>
        <w:tc>
          <w:tcPr>
            <w:tcW w:w="415" w:type="pct"/>
            <w:vAlign w:val="center"/>
            <w:hideMark/>
          </w:tcPr>
          <w:p w:rsidR="00755237" w:rsidRPr="00755237" w:rsidRDefault="00755237" w:rsidP="00DC2881">
            <w:pPr>
              <w:jc w:val="both"/>
              <w:rPr>
                <w:rFonts w:ascii="Arial" w:hAnsi="Arial" w:cs="Arial"/>
                <w:b/>
              </w:rPr>
            </w:pPr>
            <w:r w:rsidRPr="00755237">
              <w:rPr>
                <w:rFonts w:ascii="Arial" w:hAnsi="Arial" w:cs="Arial"/>
                <w:b/>
              </w:rPr>
              <w:t>3</w:t>
            </w:r>
          </w:p>
        </w:tc>
        <w:tc>
          <w:tcPr>
            <w:tcW w:w="422" w:type="pct"/>
            <w:vAlign w:val="center"/>
            <w:hideMark/>
          </w:tcPr>
          <w:p w:rsidR="00755237" w:rsidRPr="00755237" w:rsidRDefault="00755237" w:rsidP="00DC2881">
            <w:pPr>
              <w:jc w:val="both"/>
              <w:rPr>
                <w:rFonts w:ascii="Arial" w:hAnsi="Arial" w:cs="Arial"/>
                <w:b/>
              </w:rPr>
            </w:pPr>
            <w:r w:rsidRPr="00755237">
              <w:rPr>
                <w:rFonts w:ascii="Arial" w:hAnsi="Arial" w:cs="Arial"/>
                <w:b/>
              </w:rPr>
              <w:t>4</w:t>
            </w:r>
          </w:p>
        </w:tc>
        <w:tc>
          <w:tcPr>
            <w:tcW w:w="417" w:type="pct"/>
            <w:vAlign w:val="center"/>
            <w:hideMark/>
          </w:tcPr>
          <w:p w:rsidR="00755237" w:rsidRPr="00755237" w:rsidRDefault="00755237" w:rsidP="00DC2881">
            <w:pPr>
              <w:jc w:val="both"/>
              <w:rPr>
                <w:rFonts w:ascii="Arial" w:hAnsi="Arial" w:cs="Arial"/>
                <w:b/>
              </w:rPr>
            </w:pPr>
            <w:r w:rsidRPr="00755237">
              <w:rPr>
                <w:rFonts w:ascii="Arial" w:hAnsi="Arial" w:cs="Arial"/>
                <w:b/>
              </w:rPr>
              <w:t>5</w:t>
            </w:r>
          </w:p>
        </w:tc>
        <w:tc>
          <w:tcPr>
            <w:tcW w:w="345" w:type="pct"/>
            <w:vAlign w:val="center"/>
            <w:hideMark/>
          </w:tcPr>
          <w:p w:rsidR="00755237" w:rsidRPr="00755237" w:rsidRDefault="00755237" w:rsidP="00DC2881">
            <w:pPr>
              <w:jc w:val="both"/>
              <w:rPr>
                <w:rFonts w:ascii="Arial" w:hAnsi="Arial" w:cs="Arial"/>
                <w:b/>
              </w:rPr>
            </w:pPr>
            <w:r w:rsidRPr="00755237">
              <w:rPr>
                <w:rFonts w:ascii="Arial" w:hAnsi="Arial" w:cs="Arial"/>
                <w:b/>
              </w:rPr>
              <w:t>6</w:t>
            </w:r>
          </w:p>
        </w:tc>
        <w:tc>
          <w:tcPr>
            <w:tcW w:w="344" w:type="pct"/>
            <w:vAlign w:val="center"/>
            <w:hideMark/>
          </w:tcPr>
          <w:p w:rsidR="00755237" w:rsidRPr="00755237" w:rsidRDefault="00755237" w:rsidP="00DC2881">
            <w:pPr>
              <w:jc w:val="both"/>
              <w:rPr>
                <w:rFonts w:ascii="Arial" w:hAnsi="Arial" w:cs="Arial"/>
                <w:b/>
              </w:rPr>
            </w:pPr>
            <w:r w:rsidRPr="00755237">
              <w:rPr>
                <w:rFonts w:ascii="Arial" w:hAnsi="Arial" w:cs="Arial"/>
                <w:b/>
              </w:rPr>
              <w:t>7</w:t>
            </w:r>
          </w:p>
        </w:tc>
        <w:tc>
          <w:tcPr>
            <w:tcW w:w="414" w:type="pct"/>
            <w:vAlign w:val="center"/>
            <w:hideMark/>
          </w:tcPr>
          <w:p w:rsidR="00755237" w:rsidRPr="00755237" w:rsidRDefault="00755237" w:rsidP="00DC2881">
            <w:pPr>
              <w:jc w:val="both"/>
              <w:rPr>
                <w:rFonts w:ascii="Arial" w:hAnsi="Arial" w:cs="Arial"/>
                <w:b/>
              </w:rPr>
            </w:pPr>
            <w:r w:rsidRPr="00755237">
              <w:rPr>
                <w:rFonts w:ascii="Arial" w:hAnsi="Arial" w:cs="Arial"/>
                <w:b/>
              </w:rPr>
              <w:t>8</w:t>
            </w:r>
          </w:p>
        </w:tc>
        <w:tc>
          <w:tcPr>
            <w:tcW w:w="414" w:type="pct"/>
            <w:vAlign w:val="center"/>
            <w:hideMark/>
          </w:tcPr>
          <w:p w:rsidR="00755237" w:rsidRPr="00755237" w:rsidRDefault="00755237" w:rsidP="00DC2881">
            <w:pPr>
              <w:jc w:val="both"/>
              <w:rPr>
                <w:rFonts w:ascii="Arial" w:hAnsi="Arial" w:cs="Arial"/>
                <w:b/>
              </w:rPr>
            </w:pPr>
            <w:r w:rsidRPr="00755237">
              <w:rPr>
                <w:rFonts w:ascii="Arial" w:hAnsi="Arial" w:cs="Arial"/>
                <w:b/>
              </w:rPr>
              <w:t>9</w:t>
            </w:r>
          </w:p>
        </w:tc>
        <w:tc>
          <w:tcPr>
            <w:tcW w:w="340" w:type="pct"/>
            <w:vAlign w:val="center"/>
            <w:hideMark/>
          </w:tcPr>
          <w:p w:rsidR="00755237" w:rsidRPr="00755237" w:rsidRDefault="00755237" w:rsidP="00DC2881">
            <w:pPr>
              <w:jc w:val="both"/>
              <w:rPr>
                <w:rFonts w:ascii="Arial" w:hAnsi="Arial" w:cs="Arial"/>
                <w:b/>
              </w:rPr>
            </w:pPr>
            <w:r w:rsidRPr="00755237">
              <w:rPr>
                <w:rFonts w:ascii="Arial" w:hAnsi="Arial" w:cs="Arial"/>
                <w:b/>
              </w:rPr>
              <w:t>10</w:t>
            </w:r>
          </w:p>
        </w:tc>
        <w:tc>
          <w:tcPr>
            <w:tcW w:w="345" w:type="pct"/>
            <w:vAlign w:val="center"/>
            <w:hideMark/>
          </w:tcPr>
          <w:p w:rsidR="00755237" w:rsidRPr="00755237" w:rsidRDefault="00755237" w:rsidP="00DC2881">
            <w:pPr>
              <w:jc w:val="both"/>
              <w:rPr>
                <w:rFonts w:ascii="Arial" w:hAnsi="Arial" w:cs="Arial"/>
                <w:b/>
              </w:rPr>
            </w:pPr>
            <w:r w:rsidRPr="00755237">
              <w:rPr>
                <w:rFonts w:ascii="Arial" w:hAnsi="Arial" w:cs="Arial"/>
                <w:b/>
              </w:rPr>
              <w:t>11</w:t>
            </w:r>
          </w:p>
        </w:tc>
        <w:tc>
          <w:tcPr>
            <w:tcW w:w="370" w:type="pct"/>
            <w:vAlign w:val="center"/>
            <w:hideMark/>
          </w:tcPr>
          <w:p w:rsidR="00755237" w:rsidRPr="00755237" w:rsidRDefault="00755237" w:rsidP="00DC2881">
            <w:pPr>
              <w:jc w:val="both"/>
              <w:rPr>
                <w:rFonts w:ascii="Arial" w:hAnsi="Arial" w:cs="Arial"/>
                <w:b/>
              </w:rPr>
            </w:pPr>
            <w:r w:rsidRPr="00755237">
              <w:rPr>
                <w:rFonts w:ascii="Arial" w:hAnsi="Arial" w:cs="Arial"/>
                <w:b/>
              </w:rPr>
              <w:t>12</w:t>
            </w:r>
          </w:p>
        </w:tc>
      </w:tr>
      <w:tr w:rsidR="00755237" w:rsidRPr="00755237" w:rsidTr="00DC2881">
        <w:trPr>
          <w:trHeight w:val="116"/>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с.</w:t>
            </w:r>
            <w:r w:rsidRPr="00755237">
              <w:rPr>
                <w:rFonts w:ascii="Arial" w:hAnsi="Arial" w:cs="Arial"/>
              </w:rPr>
              <w:t xml:space="preserve"> Горево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454</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217</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237</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17</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186</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14</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39</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150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48</w:t>
            </w:r>
          </w:p>
        </w:tc>
      </w:tr>
      <w:tr w:rsidR="00755237" w:rsidRPr="00755237" w:rsidTr="00DC2881">
        <w:trPr>
          <w:trHeight w:val="116"/>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Маза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209</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106</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103</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17</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66</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19</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47</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45</w:t>
            </w:r>
          </w:p>
        </w:tc>
      </w:tr>
      <w:tr w:rsidR="00755237" w:rsidRPr="00755237" w:rsidTr="00DC2881">
        <w:trPr>
          <w:trHeight w:val="261"/>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Рамешки</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166</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81</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85</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64</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55</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22</w:t>
            </w:r>
          </w:p>
        </w:tc>
      </w:tr>
      <w:tr w:rsidR="00755237" w:rsidRPr="00755237" w:rsidTr="00DC2881">
        <w:trPr>
          <w:trHeight w:val="137"/>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Протасиха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30</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13</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17</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9</w:t>
            </w:r>
          </w:p>
        </w:tc>
      </w:tr>
      <w:tr w:rsidR="00755237" w:rsidRPr="00755237" w:rsidTr="00DC2881">
        <w:trPr>
          <w:trHeight w:val="184"/>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Талица, Макридино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101</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56</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45</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37</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20</w:t>
            </w:r>
          </w:p>
        </w:tc>
      </w:tr>
      <w:tr w:rsidR="00755237" w:rsidRPr="00755237" w:rsidTr="00DC2881">
        <w:trPr>
          <w:trHeight w:val="177"/>
        </w:trPr>
        <w:tc>
          <w:tcPr>
            <w:tcW w:w="872" w:type="pct"/>
            <w:tcBorders>
              <w:top w:val="single" w:sz="4" w:space="0" w:color="auto"/>
              <w:bottom w:val="single" w:sz="4" w:space="0" w:color="auto"/>
              <w:right w:val="single" w:sz="4" w:space="0" w:color="auto"/>
            </w:tcBorders>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Макаршино, Мокино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9</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7</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7</w:t>
            </w:r>
          </w:p>
        </w:tc>
      </w:tr>
      <w:tr w:rsidR="00755237" w:rsidRPr="00755237" w:rsidTr="00DC2881">
        <w:trPr>
          <w:trHeight w:val="215"/>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Мокловка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24</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14</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w:t>
            </w:r>
          </w:p>
        </w:tc>
      </w:tr>
      <w:tr w:rsidR="00755237" w:rsidRPr="00755237" w:rsidTr="00DC2881">
        <w:trPr>
          <w:trHeight w:val="120"/>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Бобылевка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65"/>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Рябиновка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97"/>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Покровка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r>
      <w:tr w:rsidR="00755237" w:rsidRPr="00755237" w:rsidTr="00DC2881">
        <w:trPr>
          <w:trHeight w:val="116"/>
        </w:trPr>
        <w:tc>
          <w:tcPr>
            <w:tcW w:w="872" w:type="pct"/>
            <w:shd w:val="clear" w:color="auto" w:fill="auto"/>
            <w:vAlign w:val="bottom"/>
          </w:tcPr>
          <w:p w:rsidR="00755237" w:rsidRPr="00755237" w:rsidRDefault="00755237" w:rsidP="00DC2881">
            <w:pPr>
              <w:jc w:val="both"/>
              <w:rPr>
                <w:rFonts w:ascii="Arial" w:hAnsi="Arial" w:cs="Arial"/>
              </w:rPr>
            </w:pPr>
            <w:r w:rsidRPr="00755237">
              <w:rPr>
                <w:rFonts w:ascii="Arial" w:hAnsi="Arial" w:cs="Arial"/>
                <w:iCs/>
              </w:rPr>
              <w:t>д.</w:t>
            </w:r>
            <w:r w:rsidRPr="00755237">
              <w:rPr>
                <w:rFonts w:ascii="Arial" w:hAnsi="Arial" w:cs="Arial"/>
              </w:rPr>
              <w:t xml:space="preserve"> Гордеевка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 xml:space="preserve">с. Белбаж </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231</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121</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12</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80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18</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14</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70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37</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Волоколам</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Вязовка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228</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114</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114</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93</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15</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64</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35</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Давыдово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77"/>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Крутяки</w:t>
            </w:r>
          </w:p>
        </w:tc>
        <w:tc>
          <w:tcPr>
            <w:tcW w:w="302"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Осиновка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24</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14</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12</w:t>
            </w:r>
          </w:p>
        </w:tc>
      </w:tr>
      <w:tr w:rsidR="00755237" w:rsidRPr="00755237" w:rsidTr="00DC2881">
        <w:trPr>
          <w:trHeight w:val="177"/>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Парамоново</w:t>
            </w:r>
          </w:p>
        </w:tc>
        <w:tc>
          <w:tcPr>
            <w:tcW w:w="302"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17</w:t>
            </w:r>
          </w:p>
        </w:tc>
        <w:tc>
          <w:tcPr>
            <w:tcW w:w="41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w:t>
            </w:r>
          </w:p>
        </w:tc>
        <w:tc>
          <w:tcPr>
            <w:tcW w:w="422"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12</w:t>
            </w:r>
          </w:p>
        </w:tc>
        <w:tc>
          <w:tcPr>
            <w:tcW w:w="417"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34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340"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6</w:t>
            </w:r>
          </w:p>
        </w:tc>
        <w:tc>
          <w:tcPr>
            <w:tcW w:w="370" w:type="pct"/>
            <w:tcBorders>
              <w:top w:val="nil"/>
              <w:left w:val="nil"/>
              <w:bottom w:val="single" w:sz="8"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4</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Палама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с. п. Палама</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r>
      <w:tr w:rsidR="00755237" w:rsidRPr="00755237" w:rsidTr="00DC2881">
        <w:trPr>
          <w:trHeight w:val="177"/>
        </w:trPr>
        <w:tc>
          <w:tcPr>
            <w:tcW w:w="872" w:type="pct"/>
            <w:tcBorders>
              <w:top w:val="single" w:sz="4" w:space="0" w:color="auto"/>
              <w:bottom w:val="single" w:sz="4" w:space="0" w:color="auto"/>
              <w:right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д. Радость</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71</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35</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36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3</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23</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8</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12</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19</w:t>
            </w:r>
          </w:p>
        </w:tc>
      </w:tr>
      <w:tr w:rsidR="00755237" w:rsidRPr="00755237" w:rsidTr="00DC2881">
        <w:trPr>
          <w:trHeight w:val="177"/>
        </w:trPr>
        <w:tc>
          <w:tcPr>
            <w:tcW w:w="872" w:type="pct"/>
            <w:tcBorders>
              <w:top w:val="single" w:sz="4" w:space="0" w:color="auto"/>
              <w:bottom w:val="single" w:sz="4" w:space="0" w:color="auto"/>
              <w:right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д. Рябово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10</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6</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4</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4</w:t>
            </w:r>
          </w:p>
        </w:tc>
      </w:tr>
      <w:tr w:rsidR="00755237" w:rsidRPr="00755237" w:rsidTr="00DC2881">
        <w:trPr>
          <w:trHeight w:val="177"/>
        </w:trPr>
        <w:tc>
          <w:tcPr>
            <w:tcW w:w="872" w:type="pct"/>
            <w:tcBorders>
              <w:bottom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д. Павлово</w:t>
            </w:r>
          </w:p>
        </w:tc>
        <w:tc>
          <w:tcPr>
            <w:tcW w:w="302"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15"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422"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417"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w:t>
            </w:r>
          </w:p>
        </w:tc>
        <w:tc>
          <w:tcPr>
            <w:tcW w:w="370" w:type="pct"/>
            <w:tcBorders>
              <w:top w:val="nil"/>
              <w:left w:val="nil"/>
              <w:bottom w:val="single" w:sz="4" w:space="0" w:color="auto"/>
              <w:right w:val="single" w:sz="8"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Гарель</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7</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4</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Овечкино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59</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29</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23</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15</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w:t>
            </w:r>
          </w:p>
        </w:tc>
      </w:tr>
      <w:tr w:rsidR="00755237" w:rsidRPr="00755237" w:rsidTr="00DC2881">
        <w:trPr>
          <w:trHeight w:val="177"/>
        </w:trPr>
        <w:tc>
          <w:tcPr>
            <w:tcW w:w="872" w:type="pct"/>
            <w:tcBorders>
              <w:top w:val="single" w:sz="4" w:space="0" w:color="auto"/>
              <w:bottom w:val="single" w:sz="4" w:space="0" w:color="auto"/>
              <w:right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д. Петрово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44</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24</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4</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9</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9</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Понурово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356</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173</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185</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25</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115</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24</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13</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103</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53</w:t>
            </w:r>
          </w:p>
        </w:tc>
      </w:tr>
      <w:tr w:rsidR="00755237" w:rsidRPr="00755237" w:rsidTr="00DC2881">
        <w:trPr>
          <w:trHeight w:val="177"/>
        </w:trPr>
        <w:tc>
          <w:tcPr>
            <w:tcW w:w="872" w:type="pct"/>
            <w:tcBorders>
              <w:top w:val="single" w:sz="4" w:space="0" w:color="auto"/>
              <w:bottom w:val="single" w:sz="4" w:space="0" w:color="auto"/>
              <w:right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д. Сермягино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Шляпино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r>
      <w:tr w:rsidR="00755237" w:rsidRPr="00755237" w:rsidTr="00DC2881">
        <w:trPr>
          <w:trHeight w:val="116"/>
        </w:trPr>
        <w:tc>
          <w:tcPr>
            <w:tcW w:w="872" w:type="pct"/>
            <w:shd w:val="clear" w:color="auto" w:fill="auto"/>
          </w:tcPr>
          <w:p w:rsidR="00755237" w:rsidRPr="00755237" w:rsidRDefault="00755237" w:rsidP="00DC2881">
            <w:pPr>
              <w:jc w:val="both"/>
              <w:rPr>
                <w:rFonts w:ascii="Arial" w:hAnsi="Arial" w:cs="Arial"/>
                <w:iCs/>
              </w:rPr>
            </w:pPr>
            <w:r w:rsidRPr="00755237">
              <w:rPr>
                <w:rFonts w:ascii="Arial" w:hAnsi="Arial" w:cs="Arial"/>
                <w:iCs/>
              </w:rPr>
              <w:t>д. Фатеево</w:t>
            </w:r>
          </w:p>
        </w:tc>
        <w:tc>
          <w:tcPr>
            <w:tcW w:w="30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18</w:t>
            </w:r>
          </w:p>
        </w:tc>
        <w:tc>
          <w:tcPr>
            <w:tcW w:w="41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7</w:t>
            </w:r>
          </w:p>
        </w:tc>
        <w:tc>
          <w:tcPr>
            <w:tcW w:w="422"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11</w:t>
            </w:r>
          </w:p>
        </w:tc>
        <w:tc>
          <w:tcPr>
            <w:tcW w:w="417"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1</w:t>
            </w:r>
          </w:p>
        </w:tc>
        <w:tc>
          <w:tcPr>
            <w:tcW w:w="34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3</w:t>
            </w:r>
          </w:p>
        </w:tc>
        <w:tc>
          <w:tcPr>
            <w:tcW w:w="370" w:type="pct"/>
            <w:tcBorders>
              <w:top w:val="nil"/>
              <w:left w:val="nil"/>
              <w:bottom w:val="single" w:sz="8" w:space="0" w:color="auto"/>
              <w:right w:val="single" w:sz="8" w:space="0" w:color="auto"/>
            </w:tcBorders>
            <w:shd w:val="clear" w:color="auto" w:fill="auto"/>
          </w:tcPr>
          <w:p w:rsidR="00755237" w:rsidRPr="00755237" w:rsidRDefault="00755237" w:rsidP="00DC2881">
            <w:pPr>
              <w:jc w:val="both"/>
              <w:rPr>
                <w:rFonts w:ascii="Arial" w:hAnsi="Arial" w:cs="Arial"/>
              </w:rPr>
            </w:pPr>
            <w:r w:rsidRPr="00755237">
              <w:rPr>
                <w:rFonts w:ascii="Arial" w:hAnsi="Arial" w:cs="Arial"/>
              </w:rPr>
              <w:t>7</w:t>
            </w:r>
          </w:p>
        </w:tc>
      </w:tr>
      <w:tr w:rsidR="00755237" w:rsidRPr="00755237" w:rsidTr="00DC2881">
        <w:trPr>
          <w:trHeight w:val="257"/>
        </w:trPr>
        <w:tc>
          <w:tcPr>
            <w:tcW w:w="872" w:type="pct"/>
            <w:tcBorders>
              <w:top w:val="single" w:sz="4" w:space="0" w:color="auto"/>
              <w:bottom w:val="single" w:sz="4" w:space="0" w:color="auto"/>
              <w:right w:val="single" w:sz="4" w:space="0" w:color="auto"/>
            </w:tcBorders>
            <w:shd w:val="clear" w:color="auto" w:fill="auto"/>
          </w:tcPr>
          <w:p w:rsidR="00755237" w:rsidRPr="00755237" w:rsidRDefault="00755237" w:rsidP="00DC2881">
            <w:pPr>
              <w:jc w:val="both"/>
              <w:rPr>
                <w:rFonts w:ascii="Arial" w:hAnsi="Arial" w:cs="Arial"/>
                <w:iCs/>
              </w:rPr>
            </w:pPr>
            <w:r w:rsidRPr="00755237">
              <w:rPr>
                <w:rFonts w:ascii="Arial" w:hAnsi="Arial" w:cs="Arial"/>
                <w:iCs/>
              </w:rPr>
              <w:t>с. п. Заречный</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29</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14</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755237" w:rsidRPr="00755237" w:rsidRDefault="00755237" w:rsidP="00DC2881">
            <w:pPr>
              <w:jc w:val="both"/>
              <w:rPr>
                <w:rFonts w:ascii="Arial" w:hAnsi="Arial" w:cs="Arial"/>
              </w:rPr>
            </w:pPr>
            <w:r w:rsidRPr="00755237">
              <w:rPr>
                <w:rFonts w:ascii="Arial" w:hAnsi="Arial" w:cs="Arial"/>
              </w:rPr>
              <w:t>10</w:t>
            </w:r>
          </w:p>
        </w:tc>
      </w:tr>
      <w:bookmarkEnd w:id="5"/>
    </w:tbl>
    <w:p w:rsidR="007D5A4A" w:rsidRDefault="007D5A4A" w:rsidP="00DC2881">
      <w:pPr>
        <w:jc w:val="both"/>
        <w:rPr>
          <w:rFonts w:ascii="Arial" w:hAnsi="Arial" w:cs="Arial"/>
          <w:b/>
          <w:sz w:val="24"/>
          <w:szCs w:val="24"/>
        </w:rPr>
      </w:pPr>
    </w:p>
    <w:p w:rsidR="006C554C" w:rsidRPr="00377504" w:rsidRDefault="006C554C" w:rsidP="00DC2881">
      <w:pPr>
        <w:jc w:val="both"/>
        <w:rPr>
          <w:rFonts w:ascii="Arial" w:hAnsi="Arial" w:cs="Arial"/>
          <w:b/>
          <w:sz w:val="24"/>
          <w:szCs w:val="24"/>
        </w:rPr>
      </w:pPr>
      <w:r w:rsidRPr="00377504">
        <w:rPr>
          <w:rFonts w:ascii="Arial" w:hAnsi="Arial" w:cs="Arial"/>
          <w:b/>
          <w:sz w:val="24"/>
          <w:szCs w:val="24"/>
        </w:rPr>
        <w:t xml:space="preserve">Таблица 2.3. Динамика численности населения сельского поселения </w:t>
      </w:r>
      <w:r w:rsidR="00755237">
        <w:rPr>
          <w:rFonts w:ascii="Arial" w:hAnsi="Arial" w:cs="Arial"/>
          <w:b/>
          <w:sz w:val="24"/>
          <w:szCs w:val="24"/>
        </w:rPr>
        <w:t>Горев</w:t>
      </w:r>
      <w:r w:rsidRPr="00377504">
        <w:rPr>
          <w:rFonts w:ascii="Arial" w:hAnsi="Arial" w:cs="Arial"/>
          <w:b/>
          <w:sz w:val="24"/>
          <w:szCs w:val="24"/>
        </w:rPr>
        <w:t>ский сельсовет</w:t>
      </w:r>
    </w:p>
    <w:p w:rsidR="006C554C" w:rsidRPr="006C554C" w:rsidRDefault="006C554C" w:rsidP="00DC2881">
      <w:pPr>
        <w:jc w:val="both"/>
        <w:rPr>
          <w:rFonts w:ascii="Arial" w:hAnsi="Arial" w:cs="Arial"/>
          <w:sz w:val="24"/>
          <w:szCs w:val="24"/>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4"/>
        <w:gridCol w:w="1518"/>
        <w:gridCol w:w="1625"/>
        <w:gridCol w:w="1625"/>
        <w:gridCol w:w="1625"/>
        <w:gridCol w:w="1426"/>
      </w:tblGrid>
      <w:tr w:rsidR="007D5A4A" w:rsidRPr="006C554C" w:rsidTr="007D5A4A">
        <w:tc>
          <w:tcPr>
            <w:tcW w:w="2034" w:type="dxa"/>
          </w:tcPr>
          <w:p w:rsidR="007D5A4A" w:rsidRPr="00377504" w:rsidRDefault="007D5A4A" w:rsidP="00DC2881">
            <w:pPr>
              <w:jc w:val="both"/>
              <w:rPr>
                <w:rFonts w:ascii="Arial" w:hAnsi="Arial" w:cs="Arial"/>
                <w:szCs w:val="24"/>
              </w:rPr>
            </w:pPr>
            <w:r w:rsidRPr="00377504">
              <w:rPr>
                <w:rFonts w:ascii="Arial" w:hAnsi="Arial" w:cs="Arial"/>
                <w:szCs w:val="24"/>
              </w:rPr>
              <w:t>Показатели</w:t>
            </w:r>
          </w:p>
        </w:tc>
        <w:tc>
          <w:tcPr>
            <w:tcW w:w="1518" w:type="dxa"/>
          </w:tcPr>
          <w:p w:rsidR="007D5A4A" w:rsidRPr="00377504" w:rsidRDefault="007D5A4A" w:rsidP="00DC2881">
            <w:pPr>
              <w:jc w:val="both"/>
              <w:rPr>
                <w:rFonts w:ascii="Arial" w:hAnsi="Arial" w:cs="Arial"/>
                <w:szCs w:val="24"/>
              </w:rPr>
            </w:pPr>
            <w:r>
              <w:rPr>
                <w:rFonts w:ascii="Arial" w:hAnsi="Arial" w:cs="Arial"/>
                <w:szCs w:val="24"/>
              </w:rPr>
              <w:t>2013</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201</w:t>
            </w:r>
            <w:r>
              <w:rPr>
                <w:rFonts w:ascii="Arial" w:hAnsi="Arial" w:cs="Arial"/>
                <w:szCs w:val="24"/>
              </w:rPr>
              <w:t>4</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201</w:t>
            </w:r>
            <w:r>
              <w:rPr>
                <w:rFonts w:ascii="Arial" w:hAnsi="Arial" w:cs="Arial"/>
                <w:szCs w:val="24"/>
              </w:rPr>
              <w:t>5</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201</w:t>
            </w:r>
            <w:r>
              <w:rPr>
                <w:rFonts w:ascii="Arial" w:hAnsi="Arial" w:cs="Arial"/>
                <w:szCs w:val="24"/>
              </w:rPr>
              <w:t>6</w:t>
            </w:r>
          </w:p>
        </w:tc>
        <w:tc>
          <w:tcPr>
            <w:tcW w:w="1426" w:type="dxa"/>
          </w:tcPr>
          <w:p w:rsidR="007D5A4A" w:rsidRPr="00377504" w:rsidRDefault="007D5A4A" w:rsidP="00DC2881">
            <w:pPr>
              <w:jc w:val="both"/>
              <w:rPr>
                <w:rFonts w:ascii="Arial" w:hAnsi="Arial" w:cs="Arial"/>
                <w:szCs w:val="24"/>
              </w:rPr>
            </w:pPr>
            <w:r w:rsidRPr="00377504">
              <w:rPr>
                <w:rFonts w:ascii="Arial" w:hAnsi="Arial" w:cs="Arial"/>
                <w:szCs w:val="24"/>
              </w:rPr>
              <w:t>201</w:t>
            </w:r>
            <w:r>
              <w:rPr>
                <w:rFonts w:ascii="Arial" w:hAnsi="Arial" w:cs="Arial"/>
                <w:szCs w:val="24"/>
              </w:rPr>
              <w:t>7</w:t>
            </w:r>
          </w:p>
        </w:tc>
      </w:tr>
      <w:tr w:rsidR="007D5A4A" w:rsidRPr="006C554C" w:rsidTr="007D5A4A">
        <w:tc>
          <w:tcPr>
            <w:tcW w:w="2034" w:type="dxa"/>
          </w:tcPr>
          <w:p w:rsidR="007D5A4A" w:rsidRPr="00377504" w:rsidRDefault="007D5A4A" w:rsidP="00DC2881">
            <w:pPr>
              <w:jc w:val="both"/>
              <w:rPr>
                <w:rFonts w:ascii="Arial" w:hAnsi="Arial" w:cs="Arial"/>
                <w:szCs w:val="24"/>
              </w:rPr>
            </w:pPr>
            <w:r w:rsidRPr="00377504">
              <w:rPr>
                <w:rFonts w:ascii="Arial" w:hAnsi="Arial" w:cs="Arial"/>
                <w:szCs w:val="24"/>
              </w:rPr>
              <w:t>Родилось (чел)</w:t>
            </w:r>
          </w:p>
        </w:tc>
        <w:tc>
          <w:tcPr>
            <w:tcW w:w="1518" w:type="dxa"/>
          </w:tcPr>
          <w:p w:rsidR="007D5A4A" w:rsidRPr="00377504" w:rsidRDefault="007D5A4A" w:rsidP="00DC2881">
            <w:pPr>
              <w:jc w:val="both"/>
              <w:rPr>
                <w:rFonts w:ascii="Arial" w:hAnsi="Arial" w:cs="Arial"/>
                <w:szCs w:val="24"/>
              </w:rPr>
            </w:pPr>
            <w:r>
              <w:rPr>
                <w:rFonts w:ascii="Arial" w:hAnsi="Arial" w:cs="Arial"/>
                <w:szCs w:val="24"/>
              </w:rPr>
              <w:t xml:space="preserve">         16</w:t>
            </w:r>
          </w:p>
        </w:tc>
        <w:tc>
          <w:tcPr>
            <w:tcW w:w="1625" w:type="dxa"/>
          </w:tcPr>
          <w:p w:rsidR="007D5A4A" w:rsidRPr="00377504" w:rsidRDefault="007D5A4A" w:rsidP="00DC2881">
            <w:pPr>
              <w:jc w:val="both"/>
              <w:rPr>
                <w:rFonts w:ascii="Arial" w:hAnsi="Arial" w:cs="Arial"/>
                <w:szCs w:val="24"/>
              </w:rPr>
            </w:pPr>
            <w:r>
              <w:rPr>
                <w:rFonts w:ascii="Arial" w:hAnsi="Arial" w:cs="Arial"/>
                <w:szCs w:val="24"/>
              </w:rPr>
              <w:t>15</w:t>
            </w:r>
          </w:p>
        </w:tc>
        <w:tc>
          <w:tcPr>
            <w:tcW w:w="1625" w:type="dxa"/>
          </w:tcPr>
          <w:p w:rsidR="007D5A4A" w:rsidRPr="00377504" w:rsidRDefault="007D5A4A" w:rsidP="00DC2881">
            <w:pPr>
              <w:jc w:val="both"/>
              <w:rPr>
                <w:rFonts w:ascii="Arial" w:hAnsi="Arial" w:cs="Arial"/>
                <w:szCs w:val="24"/>
              </w:rPr>
            </w:pPr>
            <w:r>
              <w:rPr>
                <w:rFonts w:ascii="Arial" w:hAnsi="Arial" w:cs="Arial"/>
                <w:szCs w:val="24"/>
              </w:rPr>
              <w:t>12</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1</w:t>
            </w:r>
            <w:r>
              <w:rPr>
                <w:rFonts w:ascii="Arial" w:hAnsi="Arial" w:cs="Arial"/>
                <w:szCs w:val="24"/>
              </w:rPr>
              <w:t>6</w:t>
            </w:r>
          </w:p>
        </w:tc>
        <w:tc>
          <w:tcPr>
            <w:tcW w:w="1426" w:type="dxa"/>
          </w:tcPr>
          <w:p w:rsidR="007D5A4A" w:rsidRPr="00377504" w:rsidRDefault="007D5A4A" w:rsidP="00DC2881">
            <w:pPr>
              <w:jc w:val="both"/>
              <w:rPr>
                <w:rFonts w:ascii="Arial" w:hAnsi="Arial" w:cs="Arial"/>
                <w:szCs w:val="24"/>
              </w:rPr>
            </w:pPr>
            <w:r>
              <w:rPr>
                <w:rFonts w:ascii="Arial" w:hAnsi="Arial" w:cs="Arial"/>
                <w:szCs w:val="24"/>
              </w:rPr>
              <w:t>9</w:t>
            </w:r>
          </w:p>
        </w:tc>
      </w:tr>
      <w:tr w:rsidR="007D5A4A" w:rsidRPr="006C554C" w:rsidTr="007D5A4A">
        <w:tc>
          <w:tcPr>
            <w:tcW w:w="2034" w:type="dxa"/>
          </w:tcPr>
          <w:p w:rsidR="007D5A4A" w:rsidRPr="00377504" w:rsidRDefault="007D5A4A" w:rsidP="00DC2881">
            <w:pPr>
              <w:jc w:val="both"/>
              <w:rPr>
                <w:rFonts w:ascii="Arial" w:hAnsi="Arial" w:cs="Arial"/>
                <w:szCs w:val="24"/>
              </w:rPr>
            </w:pPr>
            <w:r w:rsidRPr="00377504">
              <w:rPr>
                <w:rFonts w:ascii="Arial" w:hAnsi="Arial" w:cs="Arial"/>
                <w:szCs w:val="24"/>
              </w:rPr>
              <w:t>Умерло (чел)</w:t>
            </w:r>
          </w:p>
        </w:tc>
        <w:tc>
          <w:tcPr>
            <w:tcW w:w="1518" w:type="dxa"/>
          </w:tcPr>
          <w:p w:rsidR="007D5A4A" w:rsidRPr="00377504" w:rsidRDefault="007D5A4A" w:rsidP="00DC2881">
            <w:pPr>
              <w:jc w:val="both"/>
              <w:rPr>
                <w:rFonts w:ascii="Arial" w:hAnsi="Arial" w:cs="Arial"/>
                <w:szCs w:val="24"/>
              </w:rPr>
            </w:pPr>
            <w:r>
              <w:rPr>
                <w:rFonts w:ascii="Arial" w:hAnsi="Arial" w:cs="Arial"/>
                <w:szCs w:val="24"/>
              </w:rPr>
              <w:t>49</w:t>
            </w:r>
          </w:p>
        </w:tc>
        <w:tc>
          <w:tcPr>
            <w:tcW w:w="1625" w:type="dxa"/>
          </w:tcPr>
          <w:p w:rsidR="007D5A4A" w:rsidRPr="00377504" w:rsidRDefault="007D5A4A" w:rsidP="00DC2881">
            <w:pPr>
              <w:jc w:val="both"/>
              <w:rPr>
                <w:rFonts w:ascii="Arial" w:hAnsi="Arial" w:cs="Arial"/>
                <w:szCs w:val="24"/>
              </w:rPr>
            </w:pPr>
            <w:r>
              <w:rPr>
                <w:rFonts w:ascii="Arial" w:hAnsi="Arial" w:cs="Arial"/>
                <w:szCs w:val="24"/>
              </w:rPr>
              <w:t>31</w:t>
            </w:r>
          </w:p>
        </w:tc>
        <w:tc>
          <w:tcPr>
            <w:tcW w:w="1625" w:type="dxa"/>
          </w:tcPr>
          <w:p w:rsidR="007D5A4A" w:rsidRPr="00377504" w:rsidRDefault="007D5A4A" w:rsidP="00DC2881">
            <w:pPr>
              <w:jc w:val="both"/>
              <w:rPr>
                <w:rFonts w:ascii="Arial" w:hAnsi="Arial" w:cs="Arial"/>
                <w:szCs w:val="24"/>
              </w:rPr>
            </w:pPr>
            <w:r>
              <w:rPr>
                <w:rFonts w:ascii="Arial" w:hAnsi="Arial" w:cs="Arial"/>
                <w:szCs w:val="24"/>
              </w:rPr>
              <w:t>51</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3</w:t>
            </w:r>
            <w:r>
              <w:rPr>
                <w:rFonts w:ascii="Arial" w:hAnsi="Arial" w:cs="Arial"/>
                <w:szCs w:val="24"/>
              </w:rPr>
              <w:t>7</w:t>
            </w:r>
          </w:p>
        </w:tc>
        <w:tc>
          <w:tcPr>
            <w:tcW w:w="1426" w:type="dxa"/>
          </w:tcPr>
          <w:p w:rsidR="007D5A4A" w:rsidRPr="00377504" w:rsidRDefault="007D5A4A" w:rsidP="00DC2881">
            <w:pPr>
              <w:jc w:val="both"/>
              <w:rPr>
                <w:rFonts w:ascii="Arial" w:hAnsi="Arial" w:cs="Arial"/>
                <w:szCs w:val="24"/>
              </w:rPr>
            </w:pPr>
            <w:r>
              <w:rPr>
                <w:rFonts w:ascii="Arial" w:hAnsi="Arial" w:cs="Arial"/>
                <w:szCs w:val="24"/>
              </w:rPr>
              <w:t>36</w:t>
            </w:r>
          </w:p>
        </w:tc>
      </w:tr>
      <w:tr w:rsidR="007D5A4A" w:rsidRPr="006C554C" w:rsidTr="007D5A4A">
        <w:tc>
          <w:tcPr>
            <w:tcW w:w="2034" w:type="dxa"/>
          </w:tcPr>
          <w:p w:rsidR="007D5A4A" w:rsidRPr="00377504" w:rsidRDefault="007D5A4A" w:rsidP="00DC2881">
            <w:pPr>
              <w:jc w:val="both"/>
              <w:rPr>
                <w:rFonts w:ascii="Arial" w:hAnsi="Arial" w:cs="Arial"/>
                <w:szCs w:val="24"/>
              </w:rPr>
            </w:pPr>
            <w:r w:rsidRPr="00377504">
              <w:rPr>
                <w:rFonts w:ascii="Arial" w:hAnsi="Arial" w:cs="Arial"/>
                <w:szCs w:val="24"/>
              </w:rPr>
              <w:t>Естественный прирост/убыль (чел)</w:t>
            </w:r>
          </w:p>
        </w:tc>
        <w:tc>
          <w:tcPr>
            <w:tcW w:w="1518" w:type="dxa"/>
          </w:tcPr>
          <w:p w:rsidR="007D5A4A" w:rsidRPr="00377504" w:rsidRDefault="007D5A4A" w:rsidP="00DC2881">
            <w:pPr>
              <w:jc w:val="both"/>
              <w:rPr>
                <w:rFonts w:ascii="Arial" w:hAnsi="Arial" w:cs="Arial"/>
                <w:szCs w:val="24"/>
              </w:rPr>
            </w:pPr>
            <w:r>
              <w:rPr>
                <w:rFonts w:ascii="Arial" w:hAnsi="Arial" w:cs="Arial"/>
                <w:szCs w:val="24"/>
              </w:rPr>
              <w:t>-33</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w:t>
            </w:r>
            <w:r>
              <w:rPr>
                <w:rFonts w:ascii="Arial" w:hAnsi="Arial" w:cs="Arial"/>
                <w:szCs w:val="24"/>
              </w:rPr>
              <w:t>16</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w:t>
            </w:r>
            <w:r>
              <w:rPr>
                <w:rFonts w:ascii="Arial" w:hAnsi="Arial" w:cs="Arial"/>
                <w:szCs w:val="24"/>
              </w:rPr>
              <w:t>39</w:t>
            </w:r>
          </w:p>
        </w:tc>
        <w:tc>
          <w:tcPr>
            <w:tcW w:w="1625" w:type="dxa"/>
          </w:tcPr>
          <w:p w:rsidR="007D5A4A" w:rsidRPr="00377504" w:rsidRDefault="007D5A4A" w:rsidP="00DC2881">
            <w:pPr>
              <w:jc w:val="both"/>
              <w:rPr>
                <w:rFonts w:ascii="Arial" w:hAnsi="Arial" w:cs="Arial"/>
                <w:szCs w:val="24"/>
              </w:rPr>
            </w:pPr>
            <w:r w:rsidRPr="00377504">
              <w:rPr>
                <w:rFonts w:ascii="Arial" w:hAnsi="Arial" w:cs="Arial"/>
                <w:szCs w:val="24"/>
              </w:rPr>
              <w:t>-</w:t>
            </w:r>
            <w:r>
              <w:rPr>
                <w:rFonts w:ascii="Arial" w:hAnsi="Arial" w:cs="Arial"/>
                <w:szCs w:val="24"/>
              </w:rPr>
              <w:t>21</w:t>
            </w:r>
          </w:p>
        </w:tc>
        <w:tc>
          <w:tcPr>
            <w:tcW w:w="1426" w:type="dxa"/>
          </w:tcPr>
          <w:p w:rsidR="007D5A4A" w:rsidRPr="00377504" w:rsidRDefault="007D5A4A" w:rsidP="00DC2881">
            <w:pPr>
              <w:jc w:val="both"/>
              <w:rPr>
                <w:rFonts w:ascii="Arial" w:hAnsi="Arial" w:cs="Arial"/>
                <w:szCs w:val="24"/>
              </w:rPr>
            </w:pPr>
            <w:r w:rsidRPr="00377504">
              <w:rPr>
                <w:rFonts w:ascii="Arial" w:hAnsi="Arial" w:cs="Arial"/>
                <w:szCs w:val="24"/>
              </w:rPr>
              <w:t>-</w:t>
            </w:r>
            <w:r>
              <w:rPr>
                <w:rFonts w:ascii="Arial" w:hAnsi="Arial" w:cs="Arial"/>
                <w:szCs w:val="24"/>
              </w:rPr>
              <w:t>27</w:t>
            </w:r>
          </w:p>
        </w:tc>
      </w:tr>
      <w:tr w:rsidR="007D5A4A" w:rsidRPr="006C554C" w:rsidTr="007D5A4A">
        <w:tc>
          <w:tcPr>
            <w:tcW w:w="2034" w:type="dxa"/>
          </w:tcPr>
          <w:p w:rsidR="007D5A4A" w:rsidRPr="00377504" w:rsidRDefault="007D5A4A" w:rsidP="00DC2881">
            <w:pPr>
              <w:jc w:val="both"/>
              <w:rPr>
                <w:rFonts w:ascii="Arial" w:hAnsi="Arial" w:cs="Arial"/>
                <w:szCs w:val="24"/>
              </w:rPr>
            </w:pPr>
            <w:r w:rsidRPr="00377504">
              <w:rPr>
                <w:rFonts w:ascii="Arial" w:hAnsi="Arial" w:cs="Arial"/>
                <w:szCs w:val="24"/>
              </w:rPr>
              <w:t>Миграционный прирост/убыль (чел)</w:t>
            </w:r>
          </w:p>
        </w:tc>
        <w:tc>
          <w:tcPr>
            <w:tcW w:w="1518" w:type="dxa"/>
          </w:tcPr>
          <w:p w:rsidR="007D5A4A" w:rsidRPr="00377504" w:rsidRDefault="007D5A4A" w:rsidP="00DC2881">
            <w:pPr>
              <w:jc w:val="both"/>
              <w:rPr>
                <w:rFonts w:ascii="Arial" w:hAnsi="Arial" w:cs="Arial"/>
                <w:szCs w:val="24"/>
              </w:rPr>
            </w:pPr>
            <w:r>
              <w:rPr>
                <w:rFonts w:ascii="Arial" w:hAnsi="Arial" w:cs="Arial"/>
                <w:szCs w:val="24"/>
              </w:rPr>
              <w:t>22</w:t>
            </w:r>
          </w:p>
        </w:tc>
        <w:tc>
          <w:tcPr>
            <w:tcW w:w="1625" w:type="dxa"/>
          </w:tcPr>
          <w:p w:rsidR="007D5A4A" w:rsidRPr="00377504" w:rsidRDefault="007D5A4A" w:rsidP="00DC2881">
            <w:pPr>
              <w:jc w:val="both"/>
              <w:rPr>
                <w:rFonts w:ascii="Arial" w:hAnsi="Arial" w:cs="Arial"/>
                <w:szCs w:val="24"/>
              </w:rPr>
            </w:pPr>
            <w:r>
              <w:rPr>
                <w:rFonts w:ascii="Arial" w:hAnsi="Arial" w:cs="Arial"/>
                <w:szCs w:val="24"/>
              </w:rPr>
              <w:t>5</w:t>
            </w:r>
          </w:p>
        </w:tc>
        <w:tc>
          <w:tcPr>
            <w:tcW w:w="1625" w:type="dxa"/>
          </w:tcPr>
          <w:p w:rsidR="007D5A4A" w:rsidRPr="00377504" w:rsidRDefault="007D5A4A" w:rsidP="00DC2881">
            <w:pPr>
              <w:jc w:val="both"/>
              <w:rPr>
                <w:rFonts w:ascii="Arial" w:hAnsi="Arial" w:cs="Arial"/>
                <w:szCs w:val="24"/>
              </w:rPr>
            </w:pPr>
            <w:r>
              <w:rPr>
                <w:rFonts w:ascii="Arial" w:hAnsi="Arial" w:cs="Arial"/>
                <w:szCs w:val="24"/>
              </w:rPr>
              <w:t>3</w:t>
            </w:r>
          </w:p>
        </w:tc>
        <w:tc>
          <w:tcPr>
            <w:tcW w:w="1625" w:type="dxa"/>
          </w:tcPr>
          <w:p w:rsidR="007D5A4A" w:rsidRPr="00377504" w:rsidRDefault="007D5A4A" w:rsidP="00DC2881">
            <w:pPr>
              <w:jc w:val="both"/>
              <w:rPr>
                <w:rFonts w:ascii="Arial" w:hAnsi="Arial" w:cs="Arial"/>
                <w:szCs w:val="24"/>
              </w:rPr>
            </w:pPr>
            <w:r>
              <w:rPr>
                <w:rFonts w:ascii="Arial" w:hAnsi="Arial" w:cs="Arial"/>
                <w:szCs w:val="24"/>
              </w:rPr>
              <w:t>6</w:t>
            </w:r>
          </w:p>
        </w:tc>
        <w:tc>
          <w:tcPr>
            <w:tcW w:w="1426" w:type="dxa"/>
          </w:tcPr>
          <w:p w:rsidR="007D5A4A" w:rsidRPr="00377504" w:rsidRDefault="003E6938" w:rsidP="00DC2881">
            <w:pPr>
              <w:jc w:val="both"/>
              <w:rPr>
                <w:rFonts w:ascii="Arial" w:hAnsi="Arial" w:cs="Arial"/>
                <w:szCs w:val="24"/>
              </w:rPr>
            </w:pPr>
            <w:r>
              <w:rPr>
                <w:rFonts w:ascii="Arial" w:hAnsi="Arial" w:cs="Arial"/>
                <w:szCs w:val="24"/>
              </w:rPr>
              <w:t>11</w:t>
            </w:r>
          </w:p>
        </w:tc>
      </w:tr>
    </w:tbl>
    <w:p w:rsidR="006C554C" w:rsidRPr="006C554C" w:rsidRDefault="006C554C" w:rsidP="00DC2881">
      <w:pPr>
        <w:jc w:val="both"/>
        <w:rPr>
          <w:rFonts w:ascii="Arial" w:hAnsi="Arial" w:cs="Arial"/>
          <w:sz w:val="24"/>
          <w:szCs w:val="24"/>
        </w:rPr>
      </w:pPr>
    </w:p>
    <w:p w:rsidR="006C554C" w:rsidRPr="00377504" w:rsidRDefault="003E6938" w:rsidP="00DC2881">
      <w:pPr>
        <w:ind w:firstLine="709"/>
        <w:jc w:val="both"/>
        <w:rPr>
          <w:rFonts w:ascii="Arial" w:hAnsi="Arial" w:cs="Arial"/>
          <w:b/>
          <w:sz w:val="24"/>
          <w:szCs w:val="24"/>
        </w:rPr>
      </w:pPr>
      <w:r>
        <w:rPr>
          <w:rFonts w:ascii="Arial" w:hAnsi="Arial" w:cs="Arial"/>
          <w:b/>
          <w:sz w:val="24"/>
          <w:szCs w:val="24"/>
        </w:rPr>
        <w:t>2.3</w:t>
      </w:r>
      <w:r w:rsidR="00377504" w:rsidRPr="00377504">
        <w:rPr>
          <w:rFonts w:ascii="Arial" w:hAnsi="Arial" w:cs="Arial"/>
          <w:b/>
          <w:sz w:val="24"/>
          <w:szCs w:val="24"/>
        </w:rPr>
        <w:t xml:space="preserve">. </w:t>
      </w:r>
      <w:r w:rsidR="006C554C" w:rsidRPr="00377504">
        <w:rPr>
          <w:rFonts w:ascii="Arial" w:hAnsi="Arial" w:cs="Arial"/>
          <w:b/>
          <w:sz w:val="24"/>
          <w:szCs w:val="24"/>
        </w:rPr>
        <w:t>Технико-экономические параметры существующих объектов социальной инфраструктуры поселения, сложившийся уровень обес</w:t>
      </w:r>
      <w:r>
        <w:rPr>
          <w:rFonts w:ascii="Arial" w:hAnsi="Arial" w:cs="Arial"/>
          <w:b/>
          <w:sz w:val="24"/>
          <w:szCs w:val="24"/>
        </w:rPr>
        <w:t xml:space="preserve">печенности населения поселения </w:t>
      </w:r>
      <w:r w:rsidR="006C554C" w:rsidRPr="00377504">
        <w:rPr>
          <w:rFonts w:ascii="Arial" w:hAnsi="Arial" w:cs="Arial"/>
          <w:b/>
          <w:sz w:val="24"/>
          <w:szCs w:val="24"/>
        </w:rPr>
        <w:t>услугами в областях образования, здравоохранения, физической культуры и массового спорта и культуры</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Прогнозом на 2018 год и на период до 2020 до 2035 года  определены следующие приоритеты социальной  инфраструктуры развития сельского поселения:</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-повышение уровня жизни сельского населения, в т.ч. на основе развития социальной инфраструктуры;</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lastRenderedPageBreak/>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-развитие жилищной сферы в поселении;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-создание условий для гармоничного развития подрастающего поколения в поселении;</w:t>
      </w:r>
    </w:p>
    <w:p w:rsidR="006C554C" w:rsidRPr="006C554C" w:rsidRDefault="006F1F18" w:rsidP="00DC2881">
      <w:pPr>
        <w:ind w:firstLine="709"/>
        <w:jc w:val="both"/>
        <w:rPr>
          <w:rFonts w:ascii="Arial" w:hAnsi="Arial" w:cs="Arial"/>
          <w:sz w:val="24"/>
          <w:szCs w:val="24"/>
        </w:rPr>
      </w:pPr>
      <w:r w:rsidRPr="006C554C">
        <w:rPr>
          <w:rFonts w:ascii="Arial" w:hAnsi="Arial" w:cs="Arial"/>
          <w:sz w:val="24"/>
          <w:szCs w:val="24"/>
        </w:rPr>
        <w:t>- с</w:t>
      </w:r>
      <w:r w:rsidR="006C554C" w:rsidRPr="006C554C">
        <w:rPr>
          <w:rFonts w:ascii="Arial" w:hAnsi="Arial" w:cs="Arial"/>
          <w:sz w:val="24"/>
          <w:szCs w:val="24"/>
        </w:rPr>
        <w:t>охранение культурного наследия.</w:t>
      </w:r>
    </w:p>
    <w:p w:rsidR="003E6938" w:rsidRPr="003E6938" w:rsidRDefault="003E6938" w:rsidP="00DC2881">
      <w:pPr>
        <w:pStyle w:val="3"/>
        <w:jc w:val="both"/>
        <w:rPr>
          <w:rFonts w:ascii="Arial" w:hAnsi="Arial" w:cs="Arial"/>
          <w:sz w:val="24"/>
          <w:szCs w:val="24"/>
        </w:rPr>
      </w:pPr>
      <w:bookmarkStart w:id="6" w:name="_GoBack"/>
      <w:bookmarkEnd w:id="6"/>
      <w:r w:rsidRPr="003E6938">
        <w:rPr>
          <w:rFonts w:ascii="Arial" w:hAnsi="Arial" w:cs="Arial"/>
          <w:sz w:val="24"/>
          <w:szCs w:val="24"/>
        </w:rPr>
        <w:t>Социальная сфера</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Оценка социальной сферы проведена в разрезе социально значимых объектов: здравоохранения, образования, социального обеспечения, культуры и спорта.</w:t>
      </w:r>
    </w:p>
    <w:p w:rsidR="003E6938" w:rsidRPr="003E6938" w:rsidRDefault="003E6938" w:rsidP="00DC2881">
      <w:pPr>
        <w:pStyle w:val="3"/>
        <w:jc w:val="both"/>
        <w:rPr>
          <w:rFonts w:ascii="Arial" w:hAnsi="Arial" w:cs="Arial"/>
          <w:sz w:val="24"/>
          <w:szCs w:val="24"/>
        </w:rPr>
      </w:pPr>
      <w:bookmarkStart w:id="7" w:name="_Toc450643171"/>
      <w:r>
        <w:rPr>
          <w:rFonts w:ascii="Arial" w:hAnsi="Arial" w:cs="Arial"/>
          <w:sz w:val="24"/>
          <w:szCs w:val="24"/>
        </w:rPr>
        <w:t>2</w:t>
      </w:r>
      <w:r w:rsidRPr="003E6938">
        <w:rPr>
          <w:rFonts w:ascii="Arial" w:hAnsi="Arial" w:cs="Arial"/>
          <w:sz w:val="24"/>
          <w:szCs w:val="24"/>
        </w:rPr>
        <w:t>.3.1 Учреждения образования</w:t>
      </w:r>
      <w:bookmarkEnd w:id="7"/>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Стратегическими задачами развития отрасли образования является:</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Оптимизация сети образовательных учреждений;</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Строительство новых объектов инфраструктуры;</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Реконструкция существующих объектов инфраструктуры;</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Совершенствование содержания, технологии обучения и воспитания;</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Развитие системы обеспечение качества образования;</w:t>
      </w:r>
    </w:p>
    <w:p w:rsidR="003E6938" w:rsidRPr="003E6938" w:rsidRDefault="003E6938" w:rsidP="00DC2881">
      <w:pPr>
        <w:ind w:firstLine="709"/>
        <w:jc w:val="both"/>
        <w:rPr>
          <w:rFonts w:ascii="Arial" w:hAnsi="Arial" w:cs="Arial"/>
          <w:sz w:val="24"/>
          <w:szCs w:val="24"/>
          <w:lang w:eastAsia="ar-SA"/>
        </w:rPr>
      </w:pPr>
      <w:r w:rsidRPr="003E6938">
        <w:rPr>
          <w:rFonts w:ascii="Arial" w:hAnsi="Arial" w:cs="Arial"/>
          <w:sz w:val="24"/>
          <w:szCs w:val="24"/>
          <w:lang w:eastAsia="ar-SA"/>
        </w:rPr>
        <w:t>- Повышение эффективности управления в отрасли.</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Концентрация финансовых вложений должна способствовать оснащению школ современным оборудованием, в первую очередь – компьютерным оборудованием, наглядными пособиями и пр., а также привлечению квалифицированных кадров.</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Конечной целью всех этих организационных мероприятий является повышение качества школьной подготовки, общего культурного уровня молодежи и создание условий для нормального развития личности каждого молодого человека.</w:t>
      </w:r>
    </w:p>
    <w:p w:rsidR="003E6938" w:rsidRPr="003E6938" w:rsidRDefault="003E6938" w:rsidP="00DC2881">
      <w:pPr>
        <w:ind w:firstLine="709"/>
        <w:jc w:val="both"/>
        <w:rPr>
          <w:rFonts w:ascii="Arial" w:hAnsi="Arial" w:cs="Arial"/>
          <w:i/>
          <w:sz w:val="24"/>
          <w:szCs w:val="24"/>
        </w:rPr>
      </w:pPr>
      <w:r w:rsidRPr="003E6938">
        <w:rPr>
          <w:rFonts w:ascii="Arial" w:hAnsi="Arial" w:cs="Arial"/>
          <w:i/>
          <w:sz w:val="24"/>
          <w:szCs w:val="24"/>
        </w:rPr>
        <w:br w:type="page"/>
      </w:r>
      <w:r w:rsidRPr="003E6938">
        <w:rPr>
          <w:rFonts w:ascii="Arial" w:hAnsi="Arial" w:cs="Arial"/>
          <w:i/>
          <w:sz w:val="24"/>
          <w:szCs w:val="24"/>
        </w:rPr>
        <w:lastRenderedPageBreak/>
        <w:t xml:space="preserve">Таблица </w:t>
      </w:r>
      <w:r>
        <w:rPr>
          <w:rFonts w:ascii="Arial" w:hAnsi="Arial" w:cs="Arial"/>
          <w:i/>
          <w:sz w:val="24"/>
          <w:szCs w:val="24"/>
        </w:rPr>
        <w:t>2.4</w:t>
      </w:r>
      <w:r w:rsidRPr="003E6938">
        <w:rPr>
          <w:rFonts w:ascii="Arial" w:hAnsi="Arial" w:cs="Arial"/>
          <w:i/>
          <w:sz w:val="24"/>
          <w:szCs w:val="24"/>
        </w:rPr>
        <w:t xml:space="preserve"> – Характеристика объектов образования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3"/>
        <w:gridCol w:w="2453"/>
        <w:gridCol w:w="2038"/>
        <w:gridCol w:w="1088"/>
        <w:gridCol w:w="952"/>
        <w:gridCol w:w="851"/>
        <w:gridCol w:w="912"/>
        <w:gridCol w:w="1056"/>
      </w:tblGrid>
      <w:tr w:rsidR="003E6938" w:rsidRPr="003E6938" w:rsidTr="00DC2881">
        <w:trPr>
          <w:cantSplit/>
          <w:trHeight w:val="751"/>
        </w:trPr>
        <w:tc>
          <w:tcPr>
            <w:tcW w:w="255"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w:t>
            </w:r>
          </w:p>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п/п</w:t>
            </w:r>
          </w:p>
        </w:tc>
        <w:tc>
          <w:tcPr>
            <w:tcW w:w="1245"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Наименование учреждения</w:t>
            </w:r>
          </w:p>
        </w:tc>
        <w:tc>
          <w:tcPr>
            <w:tcW w:w="1034"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Адрес</w:t>
            </w:r>
          </w:p>
        </w:tc>
        <w:tc>
          <w:tcPr>
            <w:tcW w:w="552"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Мощность объекта по проекту, мест</w:t>
            </w:r>
          </w:p>
        </w:tc>
        <w:tc>
          <w:tcPr>
            <w:tcW w:w="483"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Факт. посещаем.</w:t>
            </w:r>
          </w:p>
        </w:tc>
        <w:tc>
          <w:tcPr>
            <w:tcW w:w="432"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Дефицит (-), излишек (+)</w:t>
            </w:r>
          </w:p>
        </w:tc>
        <w:tc>
          <w:tcPr>
            <w:tcW w:w="463"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Степень загрузки %</w:t>
            </w:r>
          </w:p>
        </w:tc>
        <w:tc>
          <w:tcPr>
            <w:tcW w:w="536"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Характер. здания</w:t>
            </w:r>
          </w:p>
        </w:tc>
      </w:tr>
      <w:tr w:rsidR="003E6938" w:rsidRPr="003E6938" w:rsidTr="00DC2881">
        <w:trPr>
          <w:cantSplit/>
          <w:trHeight w:val="77"/>
        </w:trPr>
        <w:tc>
          <w:tcPr>
            <w:tcW w:w="255"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1</w:t>
            </w:r>
          </w:p>
        </w:tc>
        <w:tc>
          <w:tcPr>
            <w:tcW w:w="1245"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2</w:t>
            </w:r>
          </w:p>
        </w:tc>
        <w:tc>
          <w:tcPr>
            <w:tcW w:w="1034"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3</w:t>
            </w:r>
          </w:p>
        </w:tc>
        <w:tc>
          <w:tcPr>
            <w:tcW w:w="552"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4</w:t>
            </w:r>
          </w:p>
        </w:tc>
        <w:tc>
          <w:tcPr>
            <w:tcW w:w="483"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5</w:t>
            </w:r>
          </w:p>
        </w:tc>
        <w:tc>
          <w:tcPr>
            <w:tcW w:w="432"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6</w:t>
            </w:r>
          </w:p>
        </w:tc>
        <w:tc>
          <w:tcPr>
            <w:tcW w:w="463"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7</w:t>
            </w:r>
          </w:p>
        </w:tc>
        <w:tc>
          <w:tcPr>
            <w:tcW w:w="536" w:type="pct"/>
            <w:vAlign w:val="center"/>
          </w:tcPr>
          <w:p w:rsidR="003E6938" w:rsidRPr="003E6938" w:rsidRDefault="003E6938" w:rsidP="00DC2881">
            <w:pPr>
              <w:ind w:left="-91" w:right="-113"/>
              <w:jc w:val="both"/>
              <w:rPr>
                <w:rFonts w:ascii="Arial" w:hAnsi="Arial" w:cs="Arial"/>
                <w:b/>
                <w:sz w:val="24"/>
                <w:szCs w:val="24"/>
              </w:rPr>
            </w:pPr>
            <w:r w:rsidRPr="003E6938">
              <w:rPr>
                <w:rFonts w:ascii="Arial" w:hAnsi="Arial" w:cs="Arial"/>
                <w:b/>
                <w:sz w:val="24"/>
                <w:szCs w:val="24"/>
              </w:rPr>
              <w:t>8</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1</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МБОУ Белбажская ООШ</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с. Белбаж, ул.Молодежная, д.1</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200</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21</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+179</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11%</w:t>
            </w:r>
          </w:p>
        </w:tc>
        <w:tc>
          <w:tcPr>
            <w:tcW w:w="536"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Удовлетворительное</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2</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МДОУ Детский сад «Ягодка» с. Белбаж</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с. Белбаж, ул. Молодежная д.4а</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90</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11</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+ 79</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12%</w:t>
            </w:r>
          </w:p>
        </w:tc>
        <w:tc>
          <w:tcPr>
            <w:tcW w:w="536"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Хорошее</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3</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МБОУ Горевская СОШ</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с. Горево, ул.Медведева д.15</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200</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63</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+137</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32%</w:t>
            </w:r>
          </w:p>
        </w:tc>
        <w:tc>
          <w:tcPr>
            <w:tcW w:w="536" w:type="pct"/>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Хорошее</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4</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МДОУ Детский сад «Сказка» с. Горево</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с. Горево, ул.Медведева д.17</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90</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32</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+58</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36%</w:t>
            </w:r>
          </w:p>
        </w:tc>
        <w:tc>
          <w:tcPr>
            <w:tcW w:w="536" w:type="pct"/>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Хорошее</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5</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МБОУ Понуровская ООШ</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д. Понурово, ул.Школьная д.17</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32</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-32</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w:t>
            </w:r>
          </w:p>
        </w:tc>
        <w:tc>
          <w:tcPr>
            <w:tcW w:w="536" w:type="pct"/>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Хорошее в здании детсада</w:t>
            </w:r>
          </w:p>
        </w:tc>
      </w:tr>
      <w:tr w:rsidR="003E6938" w:rsidRPr="003E6938" w:rsidTr="00DC2881">
        <w:tc>
          <w:tcPr>
            <w:tcW w:w="255"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6</w:t>
            </w:r>
          </w:p>
        </w:tc>
        <w:tc>
          <w:tcPr>
            <w:tcW w:w="1245"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 xml:space="preserve">МДОУ Детский сад «Колокольчик» </w:t>
            </w:r>
          </w:p>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д. Понурово</w:t>
            </w:r>
          </w:p>
        </w:tc>
        <w:tc>
          <w:tcPr>
            <w:tcW w:w="1034"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д. Понурово, ул.Школьная д.17</w:t>
            </w:r>
          </w:p>
        </w:tc>
        <w:tc>
          <w:tcPr>
            <w:tcW w:w="55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120</w:t>
            </w:r>
          </w:p>
        </w:tc>
        <w:tc>
          <w:tcPr>
            <w:tcW w:w="48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16</w:t>
            </w:r>
          </w:p>
        </w:tc>
        <w:tc>
          <w:tcPr>
            <w:tcW w:w="432"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+104</w:t>
            </w:r>
          </w:p>
        </w:tc>
        <w:tc>
          <w:tcPr>
            <w:tcW w:w="463"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13%</w:t>
            </w:r>
          </w:p>
        </w:tc>
        <w:tc>
          <w:tcPr>
            <w:tcW w:w="536" w:type="pct"/>
            <w:vAlign w:val="center"/>
          </w:tcPr>
          <w:p w:rsidR="003E6938" w:rsidRPr="003E6938" w:rsidRDefault="003E6938" w:rsidP="00DC2881">
            <w:pPr>
              <w:ind w:left="-91" w:right="-113"/>
              <w:jc w:val="both"/>
              <w:rPr>
                <w:rFonts w:ascii="Arial" w:hAnsi="Arial" w:cs="Arial"/>
                <w:sz w:val="24"/>
                <w:szCs w:val="24"/>
              </w:rPr>
            </w:pPr>
            <w:r w:rsidRPr="003E6938">
              <w:rPr>
                <w:rFonts w:ascii="Arial" w:hAnsi="Arial" w:cs="Arial"/>
                <w:sz w:val="24"/>
                <w:szCs w:val="24"/>
              </w:rPr>
              <w:t>Хорошее</w:t>
            </w:r>
          </w:p>
        </w:tc>
      </w:tr>
    </w:tbl>
    <w:p w:rsidR="003E6938" w:rsidRPr="003E6938" w:rsidRDefault="003E6938" w:rsidP="00DC2881">
      <w:pPr>
        <w:spacing w:before="120"/>
        <w:ind w:firstLine="709"/>
        <w:jc w:val="both"/>
        <w:rPr>
          <w:rFonts w:ascii="Arial" w:hAnsi="Arial" w:cs="Arial"/>
          <w:b/>
          <w:sz w:val="24"/>
          <w:szCs w:val="24"/>
        </w:rPr>
      </w:pPr>
      <w:r w:rsidRPr="003E6938">
        <w:rPr>
          <w:rFonts w:ascii="Arial" w:hAnsi="Arial" w:cs="Arial"/>
          <w:b/>
          <w:sz w:val="24"/>
          <w:szCs w:val="24"/>
        </w:rPr>
        <w:t>Выводы:</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Общий анализ состояния образовательной системы показывает, что образовательная система поселения обеспечивает реализацию государственной политики в области образования. С учетом существующей возрастной структуры населения наблюдается неполная загрузка школ. Данная ситуация связана с особенностями сельской местности.</w:t>
      </w:r>
    </w:p>
    <w:p w:rsidR="003E6938" w:rsidRPr="003E6938" w:rsidRDefault="003E6938" w:rsidP="00DC2881">
      <w:pPr>
        <w:pStyle w:val="3"/>
        <w:jc w:val="both"/>
        <w:rPr>
          <w:rFonts w:ascii="Arial" w:hAnsi="Arial" w:cs="Arial"/>
          <w:sz w:val="24"/>
          <w:szCs w:val="24"/>
        </w:rPr>
      </w:pPr>
      <w:bookmarkStart w:id="8" w:name="_Toc450643172"/>
      <w:r>
        <w:rPr>
          <w:rFonts w:ascii="Arial" w:hAnsi="Arial" w:cs="Arial"/>
          <w:sz w:val="24"/>
          <w:szCs w:val="24"/>
        </w:rPr>
        <w:t>2</w:t>
      </w:r>
      <w:r w:rsidRPr="003E6938">
        <w:rPr>
          <w:rFonts w:ascii="Arial" w:hAnsi="Arial" w:cs="Arial"/>
          <w:sz w:val="24"/>
          <w:szCs w:val="24"/>
        </w:rPr>
        <w:t>.3.2 Учреждения здравоохранения</w:t>
      </w:r>
      <w:bookmarkEnd w:id="8"/>
    </w:p>
    <w:p w:rsidR="003E6938" w:rsidRPr="003E6938" w:rsidRDefault="003E6938" w:rsidP="00DC2881">
      <w:pPr>
        <w:ind w:firstLine="709"/>
        <w:jc w:val="both"/>
        <w:rPr>
          <w:rFonts w:ascii="Arial" w:hAnsi="Arial" w:cs="Arial"/>
          <w:bCs/>
          <w:sz w:val="24"/>
          <w:szCs w:val="24"/>
        </w:rPr>
      </w:pPr>
      <w:r w:rsidRPr="003E6938">
        <w:rPr>
          <w:rFonts w:ascii="Arial" w:hAnsi="Arial" w:cs="Arial"/>
          <w:sz w:val="24"/>
          <w:szCs w:val="24"/>
        </w:rPr>
        <w:t xml:space="preserve">С целью обеспечения населения качественной и доступной медицинской помощью, а также достижения эффективной деятельности всех структур здравоохранения </w:t>
      </w:r>
      <w:r w:rsidRPr="003E6938">
        <w:rPr>
          <w:rFonts w:ascii="Arial" w:hAnsi="Arial" w:cs="Arial"/>
          <w:bCs/>
          <w:sz w:val="24"/>
          <w:szCs w:val="24"/>
        </w:rPr>
        <w:t>необходимо осуществить мероприятия,</w:t>
      </w:r>
      <w:r w:rsidRPr="003E6938">
        <w:rPr>
          <w:rFonts w:ascii="Arial" w:hAnsi="Arial" w:cs="Arial"/>
          <w:sz w:val="24"/>
          <w:szCs w:val="24"/>
          <w:lang w:eastAsia="ar-SA"/>
        </w:rPr>
        <w:t xml:space="preserve"> направленные на:</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lang w:eastAsia="ar-SA"/>
        </w:rPr>
        <w:t>- развитие и укрепление материально-технической базы лечебно-профилактических учреждений</w:t>
      </w:r>
      <w:r w:rsidRPr="003E6938">
        <w:rPr>
          <w:rFonts w:ascii="Arial" w:hAnsi="Arial" w:cs="Arial"/>
          <w:sz w:val="24"/>
          <w:szCs w:val="24"/>
        </w:rPr>
        <w:t xml:space="preserve"> и лечебно-диагностической базы учреждений здравоохранения; </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 внедрение новых медицинских технологий с целью оптимизации работы сети лечебно-профилактических учреждений;</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lang w:eastAsia="ar-SA"/>
        </w:rPr>
        <w:t>- решение кадровых вопросов,</w:t>
      </w:r>
      <w:r w:rsidRPr="003E6938">
        <w:rPr>
          <w:rFonts w:ascii="Arial" w:hAnsi="Arial" w:cs="Arial"/>
          <w:sz w:val="24"/>
          <w:szCs w:val="24"/>
        </w:rPr>
        <w:t xml:space="preserve"> привлечение специалистов с высшим образованием;</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 обеспечение устойчивого санитарно-эпидимиологического благополучия;</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 развития правовой базы в области здравоохранения, в том числе в сфере оказания платных медицинских услуг.</w:t>
      </w:r>
    </w:p>
    <w:p w:rsidR="003E6938" w:rsidRPr="003E6938" w:rsidRDefault="003E6938" w:rsidP="00DC2881">
      <w:pPr>
        <w:ind w:firstLine="709"/>
        <w:jc w:val="both"/>
        <w:rPr>
          <w:rFonts w:ascii="Arial" w:hAnsi="Arial" w:cs="Arial"/>
          <w:b/>
          <w:sz w:val="24"/>
          <w:szCs w:val="24"/>
        </w:rPr>
      </w:pPr>
      <w:r w:rsidRPr="003E6938">
        <w:rPr>
          <w:rFonts w:ascii="Arial" w:hAnsi="Arial" w:cs="Arial"/>
          <w:sz w:val="24"/>
          <w:szCs w:val="24"/>
        </w:rPr>
        <w:t>Станции скорой помощи в сельском поселении Горевский сельсовет отсутствуют. Обслуживание населенных пунктов производится станцией скорой помощи МУ «Ковернинская ЦРБ» (р.п. Ковернино).</w:t>
      </w:r>
    </w:p>
    <w:p w:rsidR="003E6938" w:rsidRPr="003E6938" w:rsidRDefault="003E6938" w:rsidP="00DC2881">
      <w:pPr>
        <w:spacing w:before="120"/>
        <w:ind w:firstLine="709"/>
        <w:jc w:val="both"/>
        <w:rPr>
          <w:rFonts w:ascii="Arial" w:hAnsi="Arial" w:cs="Arial"/>
          <w:i/>
          <w:sz w:val="24"/>
          <w:szCs w:val="24"/>
        </w:rPr>
      </w:pPr>
      <w:r w:rsidRPr="003E6938">
        <w:rPr>
          <w:rFonts w:ascii="Arial" w:hAnsi="Arial" w:cs="Arial"/>
          <w:i/>
          <w:sz w:val="24"/>
          <w:szCs w:val="24"/>
        </w:rPr>
        <w:br w:type="page"/>
      </w:r>
      <w:r w:rsidRPr="003E6938">
        <w:rPr>
          <w:rFonts w:ascii="Arial" w:hAnsi="Arial" w:cs="Arial"/>
          <w:i/>
          <w:sz w:val="24"/>
          <w:szCs w:val="24"/>
        </w:rPr>
        <w:lastRenderedPageBreak/>
        <w:t xml:space="preserve">Таблица </w:t>
      </w:r>
      <w:r>
        <w:rPr>
          <w:rFonts w:ascii="Arial" w:hAnsi="Arial" w:cs="Arial"/>
          <w:i/>
          <w:sz w:val="24"/>
          <w:szCs w:val="24"/>
        </w:rPr>
        <w:t>2.5</w:t>
      </w:r>
      <w:r w:rsidRPr="003E6938">
        <w:rPr>
          <w:rFonts w:ascii="Arial" w:hAnsi="Arial" w:cs="Arial"/>
          <w:i/>
          <w:sz w:val="24"/>
          <w:szCs w:val="24"/>
        </w:rPr>
        <w:t xml:space="preserve"> – Характеристика объектов здравоохранения</w:t>
      </w:r>
    </w:p>
    <w:tbl>
      <w:tblPr>
        <w:tblW w:w="49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1"/>
        <w:gridCol w:w="2069"/>
        <w:gridCol w:w="2174"/>
        <w:gridCol w:w="1359"/>
        <w:gridCol w:w="2447"/>
        <w:gridCol w:w="1219"/>
      </w:tblGrid>
      <w:tr w:rsidR="003E6938" w:rsidRPr="003E6938" w:rsidTr="00DC2881">
        <w:trPr>
          <w:cantSplit/>
          <w:trHeight w:val="751"/>
          <w:tblHeader/>
        </w:trPr>
        <w:tc>
          <w:tcPr>
            <w:tcW w:w="247"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№п/п</w:t>
            </w:r>
          </w:p>
        </w:tc>
        <w:tc>
          <w:tcPr>
            <w:tcW w:w="1061" w:type="pct"/>
            <w:vAlign w:val="center"/>
          </w:tcPr>
          <w:p w:rsidR="003E6938" w:rsidRPr="003E6938" w:rsidRDefault="003E6938" w:rsidP="00DC2881">
            <w:pPr>
              <w:ind w:left="-57" w:right="-79"/>
              <w:jc w:val="both"/>
              <w:rPr>
                <w:rFonts w:ascii="Arial" w:hAnsi="Arial" w:cs="Arial"/>
                <w:b/>
                <w:sz w:val="24"/>
                <w:szCs w:val="24"/>
              </w:rPr>
            </w:pPr>
            <w:r w:rsidRPr="003E6938">
              <w:rPr>
                <w:rFonts w:ascii="Arial" w:hAnsi="Arial" w:cs="Arial"/>
                <w:b/>
                <w:sz w:val="24"/>
                <w:szCs w:val="24"/>
              </w:rPr>
              <w:t>Наименование учреждения</w:t>
            </w:r>
          </w:p>
        </w:tc>
        <w:tc>
          <w:tcPr>
            <w:tcW w:w="1115" w:type="pct"/>
            <w:vAlign w:val="center"/>
          </w:tcPr>
          <w:p w:rsidR="003E6938" w:rsidRPr="003E6938" w:rsidRDefault="003E6938" w:rsidP="00DC2881">
            <w:pPr>
              <w:ind w:left="-62" w:right="-57"/>
              <w:jc w:val="both"/>
              <w:rPr>
                <w:rFonts w:ascii="Arial" w:hAnsi="Arial" w:cs="Arial"/>
                <w:b/>
                <w:sz w:val="24"/>
                <w:szCs w:val="24"/>
              </w:rPr>
            </w:pPr>
            <w:r w:rsidRPr="003E6938">
              <w:rPr>
                <w:rFonts w:ascii="Arial" w:hAnsi="Arial" w:cs="Arial"/>
                <w:b/>
                <w:sz w:val="24"/>
                <w:szCs w:val="24"/>
              </w:rPr>
              <w:t>Местоположение (адрес)</w:t>
            </w:r>
          </w:p>
        </w:tc>
        <w:tc>
          <w:tcPr>
            <w:tcW w:w="697"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Факт. посещаем. за год</w:t>
            </w:r>
          </w:p>
        </w:tc>
        <w:tc>
          <w:tcPr>
            <w:tcW w:w="1255" w:type="pct"/>
            <w:vAlign w:val="center"/>
          </w:tcPr>
          <w:p w:rsidR="003E6938" w:rsidRPr="003E6938" w:rsidRDefault="003E6938" w:rsidP="00DC2881">
            <w:pPr>
              <w:ind w:left="-61" w:right="-88"/>
              <w:jc w:val="both"/>
              <w:rPr>
                <w:rFonts w:ascii="Arial" w:hAnsi="Arial" w:cs="Arial"/>
                <w:b/>
                <w:sz w:val="24"/>
                <w:szCs w:val="24"/>
              </w:rPr>
            </w:pPr>
            <w:r w:rsidRPr="003E6938">
              <w:rPr>
                <w:rFonts w:ascii="Arial" w:hAnsi="Arial" w:cs="Arial"/>
                <w:b/>
                <w:sz w:val="24"/>
                <w:szCs w:val="24"/>
              </w:rPr>
              <w:t>Мощность:</w:t>
            </w:r>
          </w:p>
          <w:p w:rsidR="003E6938" w:rsidRPr="003E6938" w:rsidRDefault="003E6938" w:rsidP="00DC2881">
            <w:pPr>
              <w:ind w:left="-61" w:right="-88"/>
              <w:jc w:val="both"/>
              <w:rPr>
                <w:rFonts w:ascii="Arial" w:hAnsi="Arial" w:cs="Arial"/>
                <w:b/>
                <w:sz w:val="24"/>
                <w:szCs w:val="24"/>
              </w:rPr>
            </w:pPr>
            <w:r w:rsidRPr="003E6938">
              <w:rPr>
                <w:rFonts w:ascii="Arial" w:hAnsi="Arial" w:cs="Arial"/>
                <w:b/>
                <w:sz w:val="24"/>
                <w:szCs w:val="24"/>
              </w:rPr>
              <w:t>для больниц - койко-места; для поликлиник и ФАП - посещений/сут.</w:t>
            </w:r>
          </w:p>
        </w:tc>
        <w:tc>
          <w:tcPr>
            <w:tcW w:w="625" w:type="pct"/>
            <w:vAlign w:val="center"/>
          </w:tcPr>
          <w:p w:rsidR="003E6938" w:rsidRPr="003E6938" w:rsidRDefault="003E6938" w:rsidP="00DC2881">
            <w:pPr>
              <w:ind w:left="-57" w:right="-81"/>
              <w:jc w:val="both"/>
              <w:rPr>
                <w:rFonts w:ascii="Arial" w:hAnsi="Arial" w:cs="Arial"/>
                <w:b/>
                <w:sz w:val="24"/>
                <w:szCs w:val="24"/>
              </w:rPr>
            </w:pPr>
            <w:r w:rsidRPr="003E6938">
              <w:rPr>
                <w:rFonts w:ascii="Arial" w:hAnsi="Arial" w:cs="Arial"/>
                <w:b/>
                <w:sz w:val="24"/>
                <w:szCs w:val="24"/>
              </w:rPr>
              <w:t>Характер. здания</w:t>
            </w:r>
          </w:p>
        </w:tc>
      </w:tr>
      <w:tr w:rsidR="003E6938" w:rsidRPr="003E6938" w:rsidTr="00DC2881">
        <w:trPr>
          <w:cantSplit/>
          <w:trHeight w:val="77"/>
          <w:tblHeader/>
        </w:trPr>
        <w:tc>
          <w:tcPr>
            <w:tcW w:w="247"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1</w:t>
            </w:r>
          </w:p>
        </w:tc>
        <w:tc>
          <w:tcPr>
            <w:tcW w:w="1061" w:type="pct"/>
            <w:vAlign w:val="center"/>
          </w:tcPr>
          <w:p w:rsidR="003E6938" w:rsidRPr="003E6938" w:rsidRDefault="003E6938" w:rsidP="00DC2881">
            <w:pPr>
              <w:ind w:left="-57" w:right="-79"/>
              <w:jc w:val="both"/>
              <w:rPr>
                <w:rFonts w:ascii="Arial" w:hAnsi="Arial" w:cs="Arial"/>
                <w:b/>
                <w:sz w:val="24"/>
                <w:szCs w:val="24"/>
              </w:rPr>
            </w:pPr>
            <w:r w:rsidRPr="003E6938">
              <w:rPr>
                <w:rFonts w:ascii="Arial" w:hAnsi="Arial" w:cs="Arial"/>
                <w:b/>
                <w:sz w:val="24"/>
                <w:szCs w:val="24"/>
              </w:rPr>
              <w:t>2</w:t>
            </w:r>
          </w:p>
        </w:tc>
        <w:tc>
          <w:tcPr>
            <w:tcW w:w="1115" w:type="pct"/>
            <w:vAlign w:val="center"/>
          </w:tcPr>
          <w:p w:rsidR="003E6938" w:rsidRPr="003E6938" w:rsidRDefault="003E6938" w:rsidP="00DC2881">
            <w:pPr>
              <w:ind w:left="-62" w:right="-57"/>
              <w:jc w:val="both"/>
              <w:rPr>
                <w:rFonts w:ascii="Arial" w:hAnsi="Arial" w:cs="Arial"/>
                <w:b/>
                <w:sz w:val="24"/>
                <w:szCs w:val="24"/>
              </w:rPr>
            </w:pPr>
            <w:r w:rsidRPr="003E6938">
              <w:rPr>
                <w:rFonts w:ascii="Arial" w:hAnsi="Arial" w:cs="Arial"/>
                <w:b/>
                <w:sz w:val="24"/>
                <w:szCs w:val="24"/>
              </w:rPr>
              <w:t>3</w:t>
            </w:r>
          </w:p>
        </w:tc>
        <w:tc>
          <w:tcPr>
            <w:tcW w:w="697"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4</w:t>
            </w:r>
          </w:p>
        </w:tc>
        <w:tc>
          <w:tcPr>
            <w:tcW w:w="1255" w:type="pct"/>
            <w:vAlign w:val="center"/>
          </w:tcPr>
          <w:p w:rsidR="003E6938" w:rsidRPr="003E6938" w:rsidRDefault="003E6938" w:rsidP="00DC2881">
            <w:pPr>
              <w:ind w:left="-61" w:right="-88"/>
              <w:jc w:val="both"/>
              <w:rPr>
                <w:rFonts w:ascii="Arial" w:hAnsi="Arial" w:cs="Arial"/>
                <w:b/>
                <w:sz w:val="24"/>
                <w:szCs w:val="24"/>
              </w:rPr>
            </w:pPr>
            <w:r w:rsidRPr="003E6938">
              <w:rPr>
                <w:rFonts w:ascii="Arial" w:hAnsi="Arial" w:cs="Arial"/>
                <w:b/>
                <w:sz w:val="24"/>
                <w:szCs w:val="24"/>
              </w:rPr>
              <w:t>5</w:t>
            </w:r>
          </w:p>
        </w:tc>
        <w:tc>
          <w:tcPr>
            <w:tcW w:w="625" w:type="pct"/>
            <w:vAlign w:val="center"/>
          </w:tcPr>
          <w:p w:rsidR="003E6938" w:rsidRPr="003E6938" w:rsidRDefault="003E6938" w:rsidP="00DC2881">
            <w:pPr>
              <w:ind w:left="-57" w:right="-81"/>
              <w:jc w:val="both"/>
              <w:rPr>
                <w:rFonts w:ascii="Arial" w:hAnsi="Arial" w:cs="Arial"/>
                <w:b/>
                <w:sz w:val="24"/>
                <w:szCs w:val="24"/>
              </w:rPr>
            </w:pPr>
            <w:r w:rsidRPr="003E6938">
              <w:rPr>
                <w:rFonts w:ascii="Arial" w:hAnsi="Arial" w:cs="Arial"/>
                <w:b/>
                <w:sz w:val="24"/>
                <w:szCs w:val="24"/>
              </w:rPr>
              <w:t>6</w:t>
            </w:r>
          </w:p>
        </w:tc>
      </w:tr>
      <w:tr w:rsidR="003E6938" w:rsidRPr="003E6938" w:rsidTr="00DC2881">
        <w:tc>
          <w:tcPr>
            <w:tcW w:w="247" w:type="pct"/>
            <w:vAlign w:val="center"/>
          </w:tcPr>
          <w:p w:rsidR="003E6938" w:rsidRPr="003E6938" w:rsidRDefault="003E6938" w:rsidP="00DC2881">
            <w:pPr>
              <w:spacing w:line="276" w:lineRule="auto"/>
              <w:ind w:left="-57" w:right="-57"/>
              <w:jc w:val="both"/>
              <w:rPr>
                <w:rFonts w:ascii="Arial" w:hAnsi="Arial" w:cs="Arial"/>
                <w:sz w:val="24"/>
                <w:szCs w:val="24"/>
              </w:rPr>
            </w:pPr>
            <w:r w:rsidRPr="003E6938">
              <w:rPr>
                <w:rFonts w:ascii="Arial" w:hAnsi="Arial" w:cs="Arial"/>
                <w:sz w:val="24"/>
                <w:szCs w:val="24"/>
              </w:rPr>
              <w:t>1</w:t>
            </w:r>
          </w:p>
        </w:tc>
        <w:tc>
          <w:tcPr>
            <w:tcW w:w="10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ФАП с.Горево</w:t>
            </w:r>
          </w:p>
        </w:tc>
        <w:tc>
          <w:tcPr>
            <w:tcW w:w="1115" w:type="pct"/>
            <w:vAlign w:val="center"/>
          </w:tcPr>
          <w:p w:rsidR="003E6938" w:rsidRPr="003E6938" w:rsidRDefault="003E6938" w:rsidP="00DC2881">
            <w:pPr>
              <w:spacing w:line="276" w:lineRule="auto"/>
              <w:ind w:left="-62" w:right="-57"/>
              <w:jc w:val="both"/>
              <w:rPr>
                <w:rFonts w:ascii="Arial" w:hAnsi="Arial" w:cs="Arial"/>
                <w:sz w:val="24"/>
                <w:szCs w:val="24"/>
              </w:rPr>
            </w:pPr>
            <w:r w:rsidRPr="003E6938">
              <w:rPr>
                <w:rFonts w:ascii="Arial" w:hAnsi="Arial" w:cs="Arial"/>
                <w:sz w:val="24"/>
                <w:szCs w:val="24"/>
              </w:rPr>
              <w:t>с. Горево</w:t>
            </w:r>
          </w:p>
        </w:tc>
        <w:tc>
          <w:tcPr>
            <w:tcW w:w="697"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900</w:t>
            </w:r>
          </w:p>
        </w:tc>
        <w:tc>
          <w:tcPr>
            <w:tcW w:w="125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8</w:t>
            </w:r>
          </w:p>
        </w:tc>
        <w:tc>
          <w:tcPr>
            <w:tcW w:w="625" w:type="pct"/>
          </w:tcPr>
          <w:p w:rsidR="003E6938" w:rsidRPr="003E6938" w:rsidRDefault="003E6938" w:rsidP="00DC2881">
            <w:pPr>
              <w:ind w:left="-57" w:right="-81"/>
              <w:jc w:val="both"/>
              <w:rPr>
                <w:rFonts w:ascii="Arial" w:hAnsi="Arial" w:cs="Arial"/>
                <w:sz w:val="24"/>
                <w:szCs w:val="24"/>
              </w:rPr>
            </w:pPr>
            <w:r w:rsidRPr="003E6938">
              <w:rPr>
                <w:rFonts w:ascii="Arial" w:hAnsi="Arial" w:cs="Arial"/>
                <w:sz w:val="24"/>
                <w:szCs w:val="24"/>
              </w:rPr>
              <w:t>приспособленное, хорошее</w:t>
            </w:r>
          </w:p>
        </w:tc>
      </w:tr>
      <w:tr w:rsidR="003E6938" w:rsidRPr="003E6938" w:rsidTr="00DC2881">
        <w:tc>
          <w:tcPr>
            <w:tcW w:w="247" w:type="pct"/>
            <w:vAlign w:val="center"/>
          </w:tcPr>
          <w:p w:rsidR="003E6938" w:rsidRPr="003E6938" w:rsidRDefault="003E6938" w:rsidP="00DC2881">
            <w:pPr>
              <w:spacing w:line="276" w:lineRule="auto"/>
              <w:ind w:left="-57" w:right="-57"/>
              <w:jc w:val="both"/>
              <w:rPr>
                <w:rFonts w:ascii="Arial" w:hAnsi="Arial" w:cs="Arial"/>
                <w:sz w:val="24"/>
                <w:szCs w:val="24"/>
              </w:rPr>
            </w:pPr>
            <w:r w:rsidRPr="003E6938">
              <w:rPr>
                <w:rFonts w:ascii="Arial" w:hAnsi="Arial" w:cs="Arial"/>
                <w:sz w:val="24"/>
                <w:szCs w:val="24"/>
              </w:rPr>
              <w:t>2</w:t>
            </w:r>
          </w:p>
        </w:tc>
        <w:tc>
          <w:tcPr>
            <w:tcW w:w="10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ФАП. д.Понурово</w:t>
            </w:r>
          </w:p>
        </w:tc>
        <w:tc>
          <w:tcPr>
            <w:tcW w:w="1115" w:type="pct"/>
            <w:vAlign w:val="center"/>
          </w:tcPr>
          <w:p w:rsidR="003E6938" w:rsidRPr="003E6938" w:rsidRDefault="003E6938" w:rsidP="00DC2881">
            <w:pPr>
              <w:spacing w:line="276" w:lineRule="auto"/>
              <w:ind w:left="-62" w:right="-57"/>
              <w:jc w:val="both"/>
              <w:rPr>
                <w:rFonts w:ascii="Arial" w:hAnsi="Arial" w:cs="Arial"/>
                <w:sz w:val="24"/>
                <w:szCs w:val="24"/>
              </w:rPr>
            </w:pPr>
            <w:r w:rsidRPr="003E6938">
              <w:rPr>
                <w:rFonts w:ascii="Arial" w:hAnsi="Arial" w:cs="Arial"/>
                <w:sz w:val="24"/>
                <w:szCs w:val="24"/>
              </w:rPr>
              <w:t>д. Понурово</w:t>
            </w:r>
          </w:p>
        </w:tc>
        <w:tc>
          <w:tcPr>
            <w:tcW w:w="697"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550</w:t>
            </w:r>
          </w:p>
        </w:tc>
        <w:tc>
          <w:tcPr>
            <w:tcW w:w="125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5</w:t>
            </w:r>
          </w:p>
        </w:tc>
        <w:tc>
          <w:tcPr>
            <w:tcW w:w="625" w:type="pct"/>
          </w:tcPr>
          <w:p w:rsidR="003E6938" w:rsidRPr="003E6938" w:rsidRDefault="003E6938" w:rsidP="00DC2881">
            <w:pPr>
              <w:ind w:left="-57" w:right="-81"/>
              <w:jc w:val="both"/>
              <w:rPr>
                <w:rFonts w:ascii="Arial" w:hAnsi="Arial" w:cs="Arial"/>
                <w:sz w:val="24"/>
                <w:szCs w:val="24"/>
              </w:rPr>
            </w:pPr>
            <w:r w:rsidRPr="003E6938">
              <w:rPr>
                <w:rFonts w:ascii="Arial" w:hAnsi="Arial" w:cs="Arial"/>
                <w:sz w:val="24"/>
                <w:szCs w:val="24"/>
              </w:rPr>
              <w:t>приспособленное, хорошее</w:t>
            </w:r>
          </w:p>
        </w:tc>
      </w:tr>
      <w:tr w:rsidR="003E6938" w:rsidRPr="003E6938" w:rsidTr="00DC2881">
        <w:tc>
          <w:tcPr>
            <w:tcW w:w="247" w:type="pct"/>
            <w:vAlign w:val="center"/>
          </w:tcPr>
          <w:p w:rsidR="003E6938" w:rsidRPr="003E6938" w:rsidRDefault="003E6938" w:rsidP="00DC2881">
            <w:pPr>
              <w:spacing w:line="276" w:lineRule="auto"/>
              <w:ind w:left="-57" w:right="-57"/>
              <w:jc w:val="both"/>
              <w:rPr>
                <w:rFonts w:ascii="Arial" w:hAnsi="Arial" w:cs="Arial"/>
                <w:sz w:val="24"/>
                <w:szCs w:val="24"/>
              </w:rPr>
            </w:pPr>
            <w:r w:rsidRPr="003E6938">
              <w:rPr>
                <w:rFonts w:ascii="Arial" w:hAnsi="Arial" w:cs="Arial"/>
                <w:sz w:val="24"/>
                <w:szCs w:val="24"/>
              </w:rPr>
              <w:t>3</w:t>
            </w:r>
          </w:p>
        </w:tc>
        <w:tc>
          <w:tcPr>
            <w:tcW w:w="10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ФАП д.Рамешки</w:t>
            </w:r>
          </w:p>
        </w:tc>
        <w:tc>
          <w:tcPr>
            <w:tcW w:w="1115" w:type="pct"/>
            <w:vAlign w:val="center"/>
          </w:tcPr>
          <w:p w:rsidR="003E6938" w:rsidRPr="003E6938" w:rsidRDefault="003E6938" w:rsidP="00DC2881">
            <w:pPr>
              <w:spacing w:line="276" w:lineRule="auto"/>
              <w:ind w:left="-62" w:right="-57"/>
              <w:jc w:val="both"/>
              <w:rPr>
                <w:rFonts w:ascii="Arial" w:hAnsi="Arial" w:cs="Arial"/>
                <w:sz w:val="24"/>
                <w:szCs w:val="24"/>
              </w:rPr>
            </w:pPr>
            <w:r w:rsidRPr="003E6938">
              <w:rPr>
                <w:rFonts w:ascii="Arial" w:hAnsi="Arial" w:cs="Arial"/>
                <w:sz w:val="24"/>
                <w:szCs w:val="24"/>
              </w:rPr>
              <w:t>д. Рамешки</w:t>
            </w:r>
          </w:p>
        </w:tc>
        <w:tc>
          <w:tcPr>
            <w:tcW w:w="697"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300</w:t>
            </w:r>
          </w:p>
        </w:tc>
        <w:tc>
          <w:tcPr>
            <w:tcW w:w="125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3</w:t>
            </w:r>
          </w:p>
        </w:tc>
        <w:tc>
          <w:tcPr>
            <w:tcW w:w="625" w:type="pct"/>
          </w:tcPr>
          <w:p w:rsidR="003E6938" w:rsidRPr="003E6938" w:rsidRDefault="003E6938" w:rsidP="00DC2881">
            <w:pPr>
              <w:ind w:left="-57" w:right="-81"/>
              <w:jc w:val="both"/>
              <w:rPr>
                <w:rFonts w:ascii="Arial" w:hAnsi="Arial" w:cs="Arial"/>
                <w:sz w:val="24"/>
                <w:szCs w:val="24"/>
              </w:rPr>
            </w:pPr>
            <w:r w:rsidRPr="003E6938">
              <w:rPr>
                <w:rFonts w:ascii="Arial" w:hAnsi="Arial" w:cs="Arial"/>
                <w:sz w:val="24"/>
                <w:szCs w:val="24"/>
              </w:rPr>
              <w:t>приспособленное, хорошее</w:t>
            </w:r>
          </w:p>
        </w:tc>
      </w:tr>
      <w:tr w:rsidR="003E6938" w:rsidRPr="003E6938" w:rsidTr="00DC2881">
        <w:tc>
          <w:tcPr>
            <w:tcW w:w="247" w:type="pct"/>
            <w:vAlign w:val="center"/>
          </w:tcPr>
          <w:p w:rsidR="003E6938" w:rsidRPr="003E6938" w:rsidRDefault="003E6938" w:rsidP="00DC2881">
            <w:pPr>
              <w:spacing w:line="276" w:lineRule="auto"/>
              <w:ind w:left="-57" w:right="-57"/>
              <w:jc w:val="both"/>
              <w:rPr>
                <w:rFonts w:ascii="Arial" w:hAnsi="Arial" w:cs="Arial"/>
                <w:sz w:val="24"/>
                <w:szCs w:val="24"/>
              </w:rPr>
            </w:pPr>
            <w:r w:rsidRPr="003E6938">
              <w:rPr>
                <w:rFonts w:ascii="Arial" w:hAnsi="Arial" w:cs="Arial"/>
                <w:sz w:val="24"/>
                <w:szCs w:val="24"/>
              </w:rPr>
              <w:t>4</w:t>
            </w:r>
          </w:p>
        </w:tc>
        <w:tc>
          <w:tcPr>
            <w:tcW w:w="10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Белбажская врачебная Амбулатория</w:t>
            </w:r>
          </w:p>
        </w:tc>
        <w:tc>
          <w:tcPr>
            <w:tcW w:w="1115" w:type="pct"/>
            <w:vAlign w:val="center"/>
          </w:tcPr>
          <w:p w:rsidR="003E6938" w:rsidRPr="003E6938" w:rsidRDefault="003E6938" w:rsidP="00DC2881">
            <w:pPr>
              <w:spacing w:line="276" w:lineRule="auto"/>
              <w:ind w:left="-62" w:right="-57"/>
              <w:jc w:val="both"/>
              <w:rPr>
                <w:rFonts w:ascii="Arial" w:hAnsi="Arial" w:cs="Arial"/>
                <w:sz w:val="24"/>
                <w:szCs w:val="24"/>
              </w:rPr>
            </w:pPr>
            <w:r w:rsidRPr="003E6938">
              <w:rPr>
                <w:rFonts w:ascii="Arial" w:hAnsi="Arial" w:cs="Arial"/>
                <w:sz w:val="24"/>
                <w:szCs w:val="24"/>
              </w:rPr>
              <w:t>с. Белбаж</w:t>
            </w:r>
          </w:p>
        </w:tc>
        <w:tc>
          <w:tcPr>
            <w:tcW w:w="697" w:type="pct"/>
            <w:vAlign w:val="center"/>
          </w:tcPr>
          <w:p w:rsidR="003E6938" w:rsidRPr="003E6938" w:rsidRDefault="003E6938" w:rsidP="00DC2881">
            <w:pPr>
              <w:jc w:val="both"/>
              <w:rPr>
                <w:rFonts w:ascii="Arial" w:hAnsi="Arial" w:cs="Arial"/>
                <w:sz w:val="24"/>
                <w:szCs w:val="24"/>
              </w:rPr>
            </w:pPr>
          </w:p>
        </w:tc>
        <w:tc>
          <w:tcPr>
            <w:tcW w:w="125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1 койко-место</w:t>
            </w:r>
          </w:p>
        </w:tc>
        <w:tc>
          <w:tcPr>
            <w:tcW w:w="625" w:type="pct"/>
          </w:tcPr>
          <w:p w:rsidR="003E6938" w:rsidRPr="003E6938" w:rsidRDefault="003E6938" w:rsidP="00DC2881">
            <w:pPr>
              <w:ind w:left="-57" w:right="-81"/>
              <w:jc w:val="both"/>
              <w:rPr>
                <w:rFonts w:ascii="Arial" w:hAnsi="Arial" w:cs="Arial"/>
                <w:sz w:val="24"/>
                <w:szCs w:val="24"/>
              </w:rPr>
            </w:pPr>
            <w:r w:rsidRPr="003E6938">
              <w:rPr>
                <w:rFonts w:ascii="Arial" w:hAnsi="Arial" w:cs="Arial"/>
                <w:sz w:val="24"/>
                <w:szCs w:val="24"/>
              </w:rPr>
              <w:t>приспособленное, хорошее</w:t>
            </w:r>
          </w:p>
        </w:tc>
      </w:tr>
    </w:tbl>
    <w:p w:rsidR="003E6938" w:rsidRPr="003E6938" w:rsidRDefault="003E6938" w:rsidP="00DC2881">
      <w:pPr>
        <w:spacing w:before="240"/>
        <w:ind w:firstLine="709"/>
        <w:jc w:val="both"/>
        <w:rPr>
          <w:rFonts w:ascii="Arial" w:hAnsi="Arial" w:cs="Arial"/>
          <w:sz w:val="24"/>
          <w:szCs w:val="24"/>
          <w:u w:val="single"/>
        </w:rPr>
      </w:pPr>
      <w:r w:rsidRPr="003E6938">
        <w:rPr>
          <w:rFonts w:ascii="Arial" w:hAnsi="Arial" w:cs="Arial"/>
          <w:sz w:val="24"/>
          <w:szCs w:val="24"/>
          <w:u w:val="single"/>
        </w:rPr>
        <w:t>Выводы:</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Наиболее важным моментом в развитии системы здравоохранения является оснащение медицинских учреждений современным оборудованием и медицинской мебелью.</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В результате анализа существующей системы здравоохранения выявлены следующие проблемы:</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 в связи с отсутствием подъездных путей приемлемого качества обслуживание станцией скорой помощи с. п. Заречный, д. Сермягино, д. Палама, с. п. Палама, д. Крутяки, д. Покровка, д. Гордеевка и д. Рябиновка затруднительно.</w:t>
      </w:r>
    </w:p>
    <w:p w:rsidR="003E6938" w:rsidRPr="003E6938" w:rsidRDefault="003E6938" w:rsidP="00DC2881">
      <w:pPr>
        <w:pStyle w:val="3"/>
        <w:jc w:val="both"/>
        <w:rPr>
          <w:rFonts w:ascii="Arial" w:hAnsi="Arial" w:cs="Arial"/>
          <w:sz w:val="24"/>
          <w:szCs w:val="24"/>
        </w:rPr>
      </w:pPr>
      <w:bookmarkStart w:id="9" w:name="_Toc450643173"/>
      <w:r>
        <w:rPr>
          <w:rFonts w:ascii="Arial" w:hAnsi="Arial" w:cs="Arial"/>
          <w:sz w:val="24"/>
          <w:szCs w:val="24"/>
        </w:rPr>
        <w:t>2</w:t>
      </w:r>
      <w:r w:rsidRPr="003E6938">
        <w:rPr>
          <w:rFonts w:ascii="Arial" w:hAnsi="Arial" w:cs="Arial"/>
          <w:sz w:val="24"/>
          <w:szCs w:val="24"/>
        </w:rPr>
        <w:t>3.3 Учреждения культуры и искусства</w:t>
      </w:r>
      <w:bookmarkEnd w:id="9"/>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Основные задачи в сфере культуры:</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w:t>
      </w:r>
      <w:r w:rsidRPr="003E6938">
        <w:rPr>
          <w:rFonts w:ascii="Arial" w:hAnsi="Arial" w:cs="Arial"/>
          <w:sz w:val="24"/>
          <w:szCs w:val="24"/>
        </w:rPr>
        <w:tab/>
        <w:t>сохранение культурного потенциала и культурного наследия, сети учреждений культуры и искусства;</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w:t>
      </w:r>
      <w:r w:rsidRPr="003E6938">
        <w:rPr>
          <w:rFonts w:ascii="Arial" w:hAnsi="Arial" w:cs="Arial"/>
          <w:sz w:val="24"/>
          <w:szCs w:val="24"/>
        </w:rPr>
        <w:tab/>
        <w:t>развитие и укрепление материально-технической базы учреждений культуры и искусства;</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w:t>
      </w:r>
      <w:r w:rsidRPr="003E6938">
        <w:rPr>
          <w:rFonts w:ascii="Arial" w:hAnsi="Arial" w:cs="Arial"/>
          <w:sz w:val="24"/>
          <w:szCs w:val="24"/>
        </w:rPr>
        <w:tab/>
        <w:t>продолжение работы по совершенствованию системы мониторинга состояния и использования памятников истории и культуры, сохранности предметов библиотечных фондов.</w:t>
      </w:r>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Современное развитие сферы культуры должно быть направлено на просвещение населения об истории и культуре своего края, способствующее росту национального самосознания и гордости за свою малую родину.</w:t>
      </w:r>
    </w:p>
    <w:p w:rsidR="003E6938" w:rsidRPr="003E6938" w:rsidRDefault="003E6938" w:rsidP="00DC2881">
      <w:pPr>
        <w:ind w:firstLine="709"/>
        <w:jc w:val="both"/>
        <w:rPr>
          <w:rFonts w:ascii="Arial" w:hAnsi="Arial" w:cs="Arial"/>
          <w:i/>
          <w:sz w:val="24"/>
          <w:szCs w:val="24"/>
        </w:rPr>
      </w:pPr>
      <w:r w:rsidRPr="003E6938">
        <w:rPr>
          <w:rFonts w:ascii="Arial" w:hAnsi="Arial" w:cs="Arial"/>
          <w:i/>
          <w:sz w:val="24"/>
          <w:szCs w:val="24"/>
        </w:rPr>
        <w:br w:type="page"/>
      </w:r>
      <w:r w:rsidRPr="003E6938">
        <w:rPr>
          <w:rFonts w:ascii="Arial" w:hAnsi="Arial" w:cs="Arial"/>
          <w:i/>
          <w:sz w:val="24"/>
          <w:szCs w:val="24"/>
        </w:rPr>
        <w:lastRenderedPageBreak/>
        <w:t xml:space="preserve">Таблица </w:t>
      </w:r>
      <w:r>
        <w:rPr>
          <w:rFonts w:ascii="Arial" w:hAnsi="Arial" w:cs="Arial"/>
          <w:i/>
          <w:sz w:val="24"/>
          <w:szCs w:val="24"/>
        </w:rPr>
        <w:t>2.6</w:t>
      </w:r>
      <w:r w:rsidRPr="003E6938">
        <w:rPr>
          <w:rFonts w:ascii="Arial" w:hAnsi="Arial" w:cs="Arial"/>
          <w:i/>
          <w:sz w:val="24"/>
          <w:szCs w:val="24"/>
        </w:rPr>
        <w:t xml:space="preserve"> – Характеристика объектов культуры и искусства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7"/>
        <w:gridCol w:w="1811"/>
        <w:gridCol w:w="2135"/>
        <w:gridCol w:w="1331"/>
        <w:gridCol w:w="1903"/>
        <w:gridCol w:w="2216"/>
      </w:tblGrid>
      <w:tr w:rsidR="003E6938" w:rsidRPr="003E6938" w:rsidTr="00DC2881">
        <w:trPr>
          <w:tblHeader/>
        </w:trPr>
        <w:tc>
          <w:tcPr>
            <w:tcW w:w="243"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 п\п</w:t>
            </w:r>
          </w:p>
        </w:tc>
        <w:tc>
          <w:tcPr>
            <w:tcW w:w="1245" w:type="pct"/>
            <w:vAlign w:val="center"/>
          </w:tcPr>
          <w:p w:rsidR="003E6938" w:rsidRPr="003E6938" w:rsidRDefault="003E6938" w:rsidP="00DC2881">
            <w:pPr>
              <w:ind w:left="-57" w:right="-96"/>
              <w:jc w:val="both"/>
              <w:rPr>
                <w:rFonts w:ascii="Arial" w:hAnsi="Arial" w:cs="Arial"/>
                <w:b/>
                <w:sz w:val="24"/>
                <w:szCs w:val="24"/>
              </w:rPr>
            </w:pPr>
            <w:r w:rsidRPr="003E6938">
              <w:rPr>
                <w:rFonts w:ascii="Arial" w:hAnsi="Arial" w:cs="Arial"/>
                <w:b/>
                <w:sz w:val="24"/>
                <w:szCs w:val="24"/>
              </w:rPr>
              <w:t>Наименование видов учреждений культуры</w:t>
            </w:r>
          </w:p>
        </w:tc>
        <w:tc>
          <w:tcPr>
            <w:tcW w:w="1038"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Местоположение</w:t>
            </w:r>
          </w:p>
        </w:tc>
        <w:tc>
          <w:tcPr>
            <w:tcW w:w="712"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Мощность по проекту</w:t>
            </w:r>
          </w:p>
        </w:tc>
        <w:tc>
          <w:tcPr>
            <w:tcW w:w="761"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Фактическая посещаемость, в год</w:t>
            </w:r>
          </w:p>
        </w:tc>
        <w:tc>
          <w:tcPr>
            <w:tcW w:w="1001"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Характеристика здания</w:t>
            </w:r>
          </w:p>
        </w:tc>
      </w:tr>
      <w:tr w:rsidR="003E6938" w:rsidRPr="003E6938" w:rsidTr="00DC2881">
        <w:trPr>
          <w:trHeight w:val="77"/>
          <w:tblHeader/>
        </w:trPr>
        <w:tc>
          <w:tcPr>
            <w:tcW w:w="243"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1</w:t>
            </w:r>
          </w:p>
        </w:tc>
        <w:tc>
          <w:tcPr>
            <w:tcW w:w="1245" w:type="pct"/>
            <w:vAlign w:val="center"/>
          </w:tcPr>
          <w:p w:rsidR="003E6938" w:rsidRPr="003E6938" w:rsidRDefault="003E6938" w:rsidP="00DC2881">
            <w:pPr>
              <w:ind w:left="-57" w:right="-96"/>
              <w:jc w:val="both"/>
              <w:rPr>
                <w:rFonts w:ascii="Arial" w:hAnsi="Arial" w:cs="Arial"/>
                <w:b/>
                <w:sz w:val="24"/>
                <w:szCs w:val="24"/>
              </w:rPr>
            </w:pPr>
            <w:r w:rsidRPr="003E6938">
              <w:rPr>
                <w:rFonts w:ascii="Arial" w:hAnsi="Arial" w:cs="Arial"/>
                <w:b/>
                <w:sz w:val="24"/>
                <w:szCs w:val="24"/>
              </w:rPr>
              <w:t>2</w:t>
            </w:r>
          </w:p>
        </w:tc>
        <w:tc>
          <w:tcPr>
            <w:tcW w:w="1038"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3</w:t>
            </w:r>
          </w:p>
        </w:tc>
        <w:tc>
          <w:tcPr>
            <w:tcW w:w="712"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4</w:t>
            </w:r>
          </w:p>
        </w:tc>
        <w:tc>
          <w:tcPr>
            <w:tcW w:w="761"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5</w:t>
            </w:r>
          </w:p>
        </w:tc>
        <w:tc>
          <w:tcPr>
            <w:tcW w:w="1001" w:type="pct"/>
            <w:vAlign w:val="center"/>
          </w:tcPr>
          <w:p w:rsidR="003E6938" w:rsidRPr="003E6938" w:rsidRDefault="003E6938" w:rsidP="00DC2881">
            <w:pPr>
              <w:ind w:left="-57" w:right="-57"/>
              <w:jc w:val="both"/>
              <w:rPr>
                <w:rFonts w:ascii="Arial" w:hAnsi="Arial" w:cs="Arial"/>
                <w:b/>
                <w:sz w:val="24"/>
                <w:szCs w:val="24"/>
              </w:rPr>
            </w:pPr>
            <w:r w:rsidRPr="003E6938">
              <w:rPr>
                <w:rFonts w:ascii="Arial" w:hAnsi="Arial" w:cs="Arial"/>
                <w:b/>
                <w:sz w:val="24"/>
                <w:szCs w:val="24"/>
              </w:rPr>
              <w:t>7</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1</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Дом культуры с.Белбаж</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с. Белбаж</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200</w:t>
            </w:r>
          </w:p>
        </w:tc>
        <w:tc>
          <w:tcPr>
            <w:tcW w:w="761"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4523</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Приспособленное</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2</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Дом культуры с.Горево</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с. Горево</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200</w:t>
            </w:r>
          </w:p>
        </w:tc>
        <w:tc>
          <w:tcPr>
            <w:tcW w:w="761"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5856</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хорошее кирпич.здание</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3</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Дом культуры д.Понурово</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д. Понурово</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150</w:t>
            </w:r>
          </w:p>
        </w:tc>
        <w:tc>
          <w:tcPr>
            <w:tcW w:w="7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6477</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хорошее кирпич.здание</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4</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Библиотека с.Белбаж</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с. Белбаж</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w:t>
            </w:r>
          </w:p>
        </w:tc>
        <w:tc>
          <w:tcPr>
            <w:tcW w:w="7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4432</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 xml:space="preserve">Хорошее </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6</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Библиотека с.Горево</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с. Горево</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w:t>
            </w:r>
          </w:p>
        </w:tc>
        <w:tc>
          <w:tcPr>
            <w:tcW w:w="7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6415</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хорошее кирпич.здание</w:t>
            </w: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7</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Библиотека  д.Рамешки</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д. Рамешки</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w:t>
            </w:r>
          </w:p>
        </w:tc>
        <w:tc>
          <w:tcPr>
            <w:tcW w:w="7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2746</w:t>
            </w:r>
          </w:p>
        </w:tc>
        <w:tc>
          <w:tcPr>
            <w:tcW w:w="1001" w:type="pct"/>
            <w:vAlign w:val="center"/>
          </w:tcPr>
          <w:p w:rsidR="003E6938" w:rsidRPr="003E6938" w:rsidRDefault="003E6938" w:rsidP="00DC2881">
            <w:pPr>
              <w:jc w:val="both"/>
              <w:rPr>
                <w:rFonts w:ascii="Arial" w:hAnsi="Arial" w:cs="Arial"/>
                <w:sz w:val="24"/>
                <w:szCs w:val="24"/>
              </w:rPr>
            </w:pPr>
          </w:p>
        </w:tc>
      </w:tr>
      <w:tr w:rsidR="003E6938" w:rsidRPr="003E6938" w:rsidTr="00DC2881">
        <w:tc>
          <w:tcPr>
            <w:tcW w:w="243"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8</w:t>
            </w:r>
          </w:p>
        </w:tc>
        <w:tc>
          <w:tcPr>
            <w:tcW w:w="1245"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Библиотека  д.Понурово</w:t>
            </w:r>
          </w:p>
        </w:tc>
        <w:tc>
          <w:tcPr>
            <w:tcW w:w="1038"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д. Понурово</w:t>
            </w:r>
          </w:p>
        </w:tc>
        <w:tc>
          <w:tcPr>
            <w:tcW w:w="712" w:type="pct"/>
            <w:vAlign w:val="center"/>
          </w:tcPr>
          <w:p w:rsidR="003E6938" w:rsidRPr="003E6938" w:rsidRDefault="003E6938" w:rsidP="00DC2881">
            <w:pPr>
              <w:ind w:left="-57" w:right="-57"/>
              <w:jc w:val="both"/>
              <w:rPr>
                <w:rFonts w:ascii="Arial" w:hAnsi="Arial" w:cs="Arial"/>
                <w:sz w:val="24"/>
                <w:szCs w:val="24"/>
              </w:rPr>
            </w:pPr>
            <w:r w:rsidRPr="003E6938">
              <w:rPr>
                <w:rFonts w:ascii="Arial" w:hAnsi="Arial" w:cs="Arial"/>
                <w:sz w:val="24"/>
                <w:szCs w:val="24"/>
              </w:rPr>
              <w:t>-</w:t>
            </w:r>
          </w:p>
        </w:tc>
        <w:tc>
          <w:tcPr>
            <w:tcW w:w="76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6477</w:t>
            </w:r>
          </w:p>
        </w:tc>
        <w:tc>
          <w:tcPr>
            <w:tcW w:w="1001" w:type="pct"/>
            <w:vAlign w:val="center"/>
          </w:tcPr>
          <w:p w:rsidR="003E6938" w:rsidRPr="003E6938" w:rsidRDefault="003E6938" w:rsidP="00DC2881">
            <w:pPr>
              <w:jc w:val="both"/>
              <w:rPr>
                <w:rFonts w:ascii="Arial" w:hAnsi="Arial" w:cs="Arial"/>
                <w:sz w:val="24"/>
                <w:szCs w:val="24"/>
              </w:rPr>
            </w:pPr>
            <w:r w:rsidRPr="003E6938">
              <w:rPr>
                <w:rFonts w:ascii="Arial" w:hAnsi="Arial" w:cs="Arial"/>
                <w:sz w:val="24"/>
                <w:szCs w:val="24"/>
              </w:rPr>
              <w:t>хорошее кирпич.здание</w:t>
            </w:r>
          </w:p>
        </w:tc>
      </w:tr>
    </w:tbl>
    <w:p w:rsidR="003E6938" w:rsidRPr="003E6938" w:rsidRDefault="003E6938" w:rsidP="00DC2881">
      <w:pPr>
        <w:pStyle w:val="3"/>
        <w:spacing w:before="300"/>
        <w:jc w:val="both"/>
        <w:rPr>
          <w:rFonts w:ascii="Arial" w:hAnsi="Arial" w:cs="Arial"/>
          <w:sz w:val="24"/>
          <w:szCs w:val="24"/>
        </w:rPr>
      </w:pPr>
      <w:bookmarkStart w:id="10" w:name="_Toc450643174"/>
      <w:r>
        <w:rPr>
          <w:rFonts w:ascii="Arial" w:hAnsi="Arial" w:cs="Arial"/>
          <w:sz w:val="24"/>
          <w:szCs w:val="24"/>
        </w:rPr>
        <w:t>2</w:t>
      </w:r>
      <w:r w:rsidRPr="003E6938">
        <w:rPr>
          <w:rFonts w:ascii="Arial" w:hAnsi="Arial" w:cs="Arial"/>
          <w:sz w:val="24"/>
          <w:szCs w:val="24"/>
        </w:rPr>
        <w:t>.3.4 Физкультура и спорт</w:t>
      </w:r>
      <w:bookmarkEnd w:id="10"/>
    </w:p>
    <w:p w:rsidR="003E6938" w:rsidRPr="003E6938" w:rsidRDefault="003E6938" w:rsidP="00DC2881">
      <w:pPr>
        <w:ind w:firstLine="709"/>
        <w:jc w:val="both"/>
        <w:rPr>
          <w:rFonts w:ascii="Arial" w:hAnsi="Arial" w:cs="Arial"/>
          <w:sz w:val="24"/>
          <w:szCs w:val="24"/>
        </w:rPr>
      </w:pPr>
      <w:r w:rsidRPr="003E6938">
        <w:rPr>
          <w:rFonts w:ascii="Arial" w:hAnsi="Arial" w:cs="Arial"/>
          <w:sz w:val="24"/>
          <w:szCs w:val="24"/>
        </w:rPr>
        <w:t>Основные задачи в сфере физической культуры и спорта должны быть направлены на:</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 xml:space="preserve">- </w:t>
      </w:r>
      <w:r w:rsidRPr="003E6938">
        <w:rPr>
          <w:rFonts w:ascii="Arial" w:hAnsi="Arial" w:cs="Arial"/>
          <w:sz w:val="24"/>
          <w:szCs w:val="24"/>
        </w:rPr>
        <w:tab/>
        <w:t>достижения нормативов обеспеченности объектов физической культуры и спорта;</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w:t>
      </w:r>
      <w:r w:rsidRPr="003E6938">
        <w:rPr>
          <w:rFonts w:ascii="Arial" w:hAnsi="Arial" w:cs="Arial"/>
          <w:sz w:val="24"/>
          <w:szCs w:val="24"/>
        </w:rPr>
        <w:tab/>
        <w:t>оснащение спортивных залов и площадок (в том числе школьных) современным спортивным оборудованием и инвентарем;</w:t>
      </w:r>
    </w:p>
    <w:p w:rsidR="003E6938" w:rsidRP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w:t>
      </w:r>
      <w:r w:rsidRPr="003E6938">
        <w:rPr>
          <w:rFonts w:ascii="Arial" w:hAnsi="Arial" w:cs="Arial"/>
          <w:sz w:val="24"/>
          <w:szCs w:val="24"/>
        </w:rPr>
        <w:tab/>
        <w:t>приобретение спортивного инвентаря и оборудования для спортивных школ, центров дополнительного образования (спортивных секций).</w:t>
      </w:r>
    </w:p>
    <w:p w:rsidR="003E6938" w:rsidRDefault="003E6938" w:rsidP="00DC2881">
      <w:pPr>
        <w:tabs>
          <w:tab w:val="left" w:pos="993"/>
        </w:tabs>
        <w:ind w:firstLine="709"/>
        <w:jc w:val="both"/>
        <w:rPr>
          <w:rFonts w:ascii="Arial" w:hAnsi="Arial" w:cs="Arial"/>
          <w:sz w:val="24"/>
          <w:szCs w:val="24"/>
        </w:rPr>
      </w:pPr>
      <w:r w:rsidRPr="003E6938">
        <w:rPr>
          <w:rFonts w:ascii="Arial" w:hAnsi="Arial" w:cs="Arial"/>
          <w:sz w:val="24"/>
          <w:szCs w:val="24"/>
        </w:rPr>
        <w:t>Учреждения культуры и спорта, имеющие на территории поселения - это спортивные залы в зданиях школ и открытые спортивные площадки рядом со школами. В с. Горево имеется спортивная площадка, площадью 6144 м</w:t>
      </w:r>
      <w:r w:rsidRPr="003E6938">
        <w:rPr>
          <w:rFonts w:ascii="Arial" w:hAnsi="Arial" w:cs="Arial"/>
          <w:sz w:val="24"/>
          <w:szCs w:val="24"/>
          <w:vertAlign w:val="superscript"/>
        </w:rPr>
        <w:t xml:space="preserve">2 </w:t>
      </w:r>
      <w:r w:rsidRPr="003E6938">
        <w:rPr>
          <w:rFonts w:ascii="Arial" w:hAnsi="Arial" w:cs="Arial"/>
          <w:sz w:val="24"/>
          <w:szCs w:val="24"/>
        </w:rPr>
        <w:t>.</w:t>
      </w:r>
    </w:p>
    <w:p w:rsidR="00612DED" w:rsidRPr="00612DED" w:rsidRDefault="00612DED" w:rsidP="00DC2881">
      <w:pPr>
        <w:pStyle w:val="3"/>
        <w:jc w:val="both"/>
        <w:rPr>
          <w:rFonts w:ascii="Arial" w:hAnsi="Arial" w:cs="Arial"/>
          <w:sz w:val="24"/>
          <w:szCs w:val="24"/>
        </w:rPr>
      </w:pPr>
      <w:r>
        <w:rPr>
          <w:rFonts w:ascii="Arial" w:hAnsi="Arial" w:cs="Arial"/>
          <w:sz w:val="24"/>
          <w:szCs w:val="24"/>
        </w:rPr>
        <w:t>2.3.5</w:t>
      </w:r>
      <w:r w:rsidRPr="00612DED">
        <w:rPr>
          <w:rFonts w:ascii="Arial" w:hAnsi="Arial" w:cs="Arial"/>
          <w:sz w:val="24"/>
          <w:szCs w:val="24"/>
        </w:rPr>
        <w:t>Телефонизация (связь)</w:t>
      </w:r>
    </w:p>
    <w:p w:rsidR="00612DED" w:rsidRPr="00612DED" w:rsidRDefault="00612DED" w:rsidP="00DC2881">
      <w:pPr>
        <w:ind w:firstLine="709"/>
        <w:jc w:val="both"/>
        <w:rPr>
          <w:rFonts w:ascii="Arial" w:hAnsi="Arial" w:cs="Arial"/>
          <w:sz w:val="24"/>
          <w:szCs w:val="24"/>
        </w:rPr>
      </w:pPr>
      <w:r w:rsidRPr="00612DED">
        <w:rPr>
          <w:rFonts w:ascii="Arial" w:hAnsi="Arial" w:cs="Arial"/>
          <w:sz w:val="24"/>
          <w:szCs w:val="24"/>
        </w:rPr>
        <w:t xml:space="preserve">Связь в сельском поселении Горевский сельсовет Ковернинского района представлена волоконно-оптическими и малоточными линиями связи. На территории сельского поселения  расположено 3 автоматических телефонных станций , сведения </w:t>
      </w:r>
      <w:r>
        <w:rPr>
          <w:rFonts w:ascii="Arial" w:hAnsi="Arial" w:cs="Arial"/>
          <w:sz w:val="24"/>
          <w:szCs w:val="24"/>
        </w:rPr>
        <w:t xml:space="preserve">о них представлены в таблице </w:t>
      </w:r>
      <w:r w:rsidRPr="00612DED">
        <w:rPr>
          <w:rFonts w:ascii="Arial" w:hAnsi="Arial" w:cs="Arial"/>
          <w:sz w:val="24"/>
          <w:szCs w:val="24"/>
        </w:rPr>
        <w:t>.</w:t>
      </w:r>
    </w:p>
    <w:p w:rsidR="00612DED" w:rsidRDefault="00612DED" w:rsidP="00DC2881">
      <w:pPr>
        <w:ind w:firstLine="709"/>
        <w:jc w:val="both"/>
        <w:rPr>
          <w:rFonts w:ascii="Arial" w:hAnsi="Arial" w:cs="Arial"/>
          <w:i/>
          <w:sz w:val="24"/>
          <w:szCs w:val="24"/>
        </w:rPr>
      </w:pPr>
    </w:p>
    <w:p w:rsidR="00612DED" w:rsidRPr="00612DED" w:rsidRDefault="00612DED" w:rsidP="00DC2881">
      <w:pPr>
        <w:ind w:firstLine="709"/>
        <w:jc w:val="both"/>
        <w:rPr>
          <w:rFonts w:ascii="Arial" w:hAnsi="Arial" w:cs="Arial"/>
          <w:i/>
          <w:sz w:val="24"/>
          <w:szCs w:val="24"/>
        </w:rPr>
      </w:pPr>
      <w:r w:rsidRPr="00612DED">
        <w:rPr>
          <w:rFonts w:ascii="Arial" w:hAnsi="Arial" w:cs="Arial"/>
          <w:i/>
          <w:sz w:val="24"/>
          <w:szCs w:val="24"/>
        </w:rPr>
        <w:t xml:space="preserve">Таблица </w:t>
      </w:r>
      <w:r>
        <w:rPr>
          <w:rFonts w:ascii="Arial" w:hAnsi="Arial" w:cs="Arial"/>
          <w:i/>
          <w:sz w:val="24"/>
          <w:szCs w:val="24"/>
        </w:rPr>
        <w:t>2.7</w:t>
      </w:r>
      <w:r w:rsidRPr="00612DED">
        <w:rPr>
          <w:rFonts w:ascii="Arial" w:hAnsi="Arial" w:cs="Arial"/>
          <w:i/>
          <w:sz w:val="24"/>
          <w:szCs w:val="24"/>
        </w:rPr>
        <w:t>Сведения о возможностях для подключения (данные на 1.12.2011)</w:t>
      </w:r>
    </w:p>
    <w:tbl>
      <w:tblPr>
        <w:tblW w:w="10184" w:type="dxa"/>
        <w:tblLayout w:type="fixed"/>
        <w:tblCellMar>
          <w:left w:w="0" w:type="dxa"/>
          <w:right w:w="0" w:type="dxa"/>
        </w:tblCellMar>
        <w:tblLook w:val="0000"/>
      </w:tblPr>
      <w:tblGrid>
        <w:gridCol w:w="1958"/>
        <w:gridCol w:w="2318"/>
        <w:gridCol w:w="1982"/>
        <w:gridCol w:w="1963"/>
        <w:gridCol w:w="1963"/>
      </w:tblGrid>
      <w:tr w:rsidR="00612DED" w:rsidRPr="00612DED" w:rsidTr="00DC2881">
        <w:trPr>
          <w:trHeight w:val="293"/>
          <w:tblHeader/>
        </w:trPr>
        <w:tc>
          <w:tcPr>
            <w:tcW w:w="1958" w:type="dxa"/>
            <w:vMerge w:val="restart"/>
            <w:tcBorders>
              <w:top w:val="single" w:sz="4" w:space="0" w:color="auto"/>
              <w:left w:val="single" w:sz="4" w:space="0" w:color="auto"/>
              <w:bottom w:val="nil"/>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r w:rsidRPr="00612DED">
              <w:rPr>
                <w:rFonts w:ascii="Arial" w:hAnsi="Arial" w:cs="Arial"/>
                <w:sz w:val="24"/>
                <w:szCs w:val="24"/>
              </w:rPr>
              <w:t>Тип АТС</w:t>
            </w:r>
          </w:p>
        </w:tc>
        <w:tc>
          <w:tcPr>
            <w:tcW w:w="2318" w:type="dxa"/>
            <w:vMerge w:val="restart"/>
            <w:tcBorders>
              <w:top w:val="single" w:sz="4" w:space="0" w:color="auto"/>
              <w:left w:val="single" w:sz="4" w:space="0" w:color="auto"/>
              <w:bottom w:val="nil"/>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r w:rsidRPr="00612DED">
              <w:rPr>
                <w:rFonts w:ascii="Arial" w:hAnsi="Arial" w:cs="Arial"/>
                <w:sz w:val="24"/>
                <w:szCs w:val="24"/>
              </w:rPr>
              <w:t>Месторасположение</w:t>
            </w:r>
          </w:p>
        </w:tc>
        <w:tc>
          <w:tcPr>
            <w:tcW w:w="1982" w:type="dxa"/>
            <w:vMerge w:val="restart"/>
            <w:tcBorders>
              <w:top w:val="single" w:sz="4" w:space="0" w:color="auto"/>
              <w:left w:val="single" w:sz="4" w:space="0" w:color="auto"/>
              <w:bottom w:val="nil"/>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18"/>
              <w:jc w:val="both"/>
              <w:rPr>
                <w:rFonts w:ascii="Arial" w:hAnsi="Arial" w:cs="Arial"/>
                <w:sz w:val="24"/>
                <w:szCs w:val="24"/>
              </w:rPr>
            </w:pPr>
            <w:r w:rsidRPr="00612DED">
              <w:rPr>
                <w:rFonts w:ascii="Arial" w:hAnsi="Arial" w:cs="Arial"/>
                <w:sz w:val="24"/>
                <w:szCs w:val="24"/>
              </w:rPr>
              <w:t>Год установки</w:t>
            </w:r>
          </w:p>
        </w:tc>
        <w:tc>
          <w:tcPr>
            <w:tcW w:w="392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16"/>
              <w:jc w:val="both"/>
              <w:rPr>
                <w:rFonts w:ascii="Arial" w:hAnsi="Arial" w:cs="Arial"/>
                <w:sz w:val="24"/>
                <w:szCs w:val="24"/>
              </w:rPr>
            </w:pPr>
            <w:r w:rsidRPr="00612DED">
              <w:rPr>
                <w:rFonts w:ascii="Arial" w:hAnsi="Arial" w:cs="Arial"/>
                <w:sz w:val="24"/>
                <w:szCs w:val="24"/>
              </w:rPr>
              <w:t>Емкость</w:t>
            </w:r>
          </w:p>
        </w:tc>
      </w:tr>
      <w:tr w:rsidR="00612DED" w:rsidRPr="00612DED" w:rsidTr="00DC2881">
        <w:trPr>
          <w:trHeight w:val="288"/>
          <w:tblHeader/>
        </w:trPr>
        <w:tc>
          <w:tcPr>
            <w:tcW w:w="1958" w:type="dxa"/>
            <w:vMerge/>
            <w:tcBorders>
              <w:top w:val="nil"/>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p>
        </w:tc>
        <w:tc>
          <w:tcPr>
            <w:tcW w:w="2318" w:type="dxa"/>
            <w:vMerge/>
            <w:tcBorders>
              <w:top w:val="nil"/>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p>
        </w:tc>
        <w:tc>
          <w:tcPr>
            <w:tcW w:w="1982" w:type="dxa"/>
            <w:vMerge/>
            <w:tcBorders>
              <w:top w:val="nil"/>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1540"/>
              <w:jc w:val="both"/>
              <w:rPr>
                <w:rFonts w:ascii="Arial" w:hAnsi="Arial" w:cs="Arial"/>
                <w:sz w:val="24"/>
                <w:szCs w:val="24"/>
              </w:rPr>
            </w:pP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120"/>
              <w:jc w:val="both"/>
              <w:rPr>
                <w:rFonts w:ascii="Arial" w:hAnsi="Arial" w:cs="Arial"/>
                <w:sz w:val="24"/>
                <w:szCs w:val="24"/>
              </w:rPr>
            </w:pPr>
            <w:r w:rsidRPr="00612DED">
              <w:rPr>
                <w:rFonts w:ascii="Arial" w:hAnsi="Arial" w:cs="Arial"/>
                <w:sz w:val="24"/>
                <w:szCs w:val="24"/>
              </w:rPr>
              <w:t>Монтированная</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120"/>
              <w:jc w:val="both"/>
              <w:rPr>
                <w:rFonts w:ascii="Arial" w:hAnsi="Arial" w:cs="Arial"/>
                <w:sz w:val="24"/>
                <w:szCs w:val="24"/>
              </w:rPr>
            </w:pPr>
            <w:r w:rsidRPr="00612DED">
              <w:rPr>
                <w:rFonts w:ascii="Arial" w:hAnsi="Arial" w:cs="Arial"/>
                <w:sz w:val="24"/>
                <w:szCs w:val="24"/>
              </w:rPr>
              <w:t>Задействованная</w:t>
            </w:r>
          </w:p>
        </w:tc>
      </w:tr>
      <w:tr w:rsidR="00612DED" w:rsidRPr="00612DED" w:rsidTr="00DC2881">
        <w:trPr>
          <w:trHeight w:val="235"/>
        </w:trPr>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r w:rsidRPr="00612DED">
              <w:rPr>
                <w:rFonts w:ascii="Arial" w:hAnsi="Arial" w:cs="Arial"/>
                <w:sz w:val="24"/>
                <w:szCs w:val="24"/>
              </w:rPr>
              <w:t>1</w:t>
            </w:r>
          </w:p>
        </w:tc>
        <w:tc>
          <w:tcPr>
            <w:tcW w:w="231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2</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r w:rsidRPr="00612DED">
              <w:rPr>
                <w:rFonts w:ascii="Arial" w:hAnsi="Arial" w:cs="Arial"/>
                <w:sz w:val="24"/>
                <w:szCs w:val="24"/>
              </w:rPr>
              <w:t>3</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ind w:left="-16"/>
              <w:jc w:val="both"/>
              <w:rPr>
                <w:rFonts w:ascii="Arial" w:hAnsi="Arial" w:cs="Arial"/>
                <w:sz w:val="24"/>
                <w:szCs w:val="24"/>
              </w:rPr>
            </w:pPr>
            <w:r w:rsidRPr="00612DED">
              <w:rPr>
                <w:rFonts w:ascii="Arial" w:hAnsi="Arial" w:cs="Arial"/>
                <w:sz w:val="24"/>
                <w:szCs w:val="24"/>
              </w:rPr>
              <w:t>4</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5</w:t>
            </w:r>
          </w:p>
        </w:tc>
      </w:tr>
      <w:tr w:rsidR="00612DED" w:rsidRPr="00612DED" w:rsidTr="00DC2881">
        <w:trPr>
          <w:trHeight w:val="470"/>
        </w:trPr>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r w:rsidRPr="00612DED">
              <w:rPr>
                <w:rFonts w:ascii="Arial" w:hAnsi="Arial" w:cs="Arial"/>
                <w:sz w:val="24"/>
                <w:szCs w:val="24"/>
              </w:rPr>
              <w:t>АЛС-4096С</w:t>
            </w:r>
          </w:p>
        </w:tc>
        <w:tc>
          <w:tcPr>
            <w:tcW w:w="231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с. Горево, ул. Медведева, д.З</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r w:rsidRPr="00612DED">
              <w:rPr>
                <w:rFonts w:ascii="Arial" w:hAnsi="Arial" w:cs="Arial"/>
                <w:sz w:val="24"/>
                <w:szCs w:val="24"/>
              </w:rPr>
              <w:t>2004</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ind w:left="-16"/>
              <w:jc w:val="both"/>
              <w:rPr>
                <w:rFonts w:ascii="Arial" w:hAnsi="Arial" w:cs="Arial"/>
                <w:sz w:val="24"/>
                <w:szCs w:val="24"/>
              </w:rPr>
            </w:pPr>
            <w:r w:rsidRPr="00612DED">
              <w:rPr>
                <w:rFonts w:ascii="Arial" w:hAnsi="Arial" w:cs="Arial"/>
                <w:sz w:val="24"/>
                <w:szCs w:val="24"/>
              </w:rPr>
              <w:t>192</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156</w:t>
            </w:r>
          </w:p>
        </w:tc>
      </w:tr>
      <w:tr w:rsidR="00612DED" w:rsidRPr="00612DED" w:rsidTr="00DC2881">
        <w:trPr>
          <w:trHeight w:val="710"/>
        </w:trPr>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r w:rsidRPr="00612DED">
              <w:rPr>
                <w:rFonts w:ascii="Arial" w:hAnsi="Arial" w:cs="Arial"/>
                <w:sz w:val="24"/>
                <w:szCs w:val="24"/>
              </w:rPr>
              <w:t>АЛС-4096С</w:t>
            </w:r>
          </w:p>
        </w:tc>
        <w:tc>
          <w:tcPr>
            <w:tcW w:w="231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с. Белбаж, ул. Юбилейная, д.23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r w:rsidRPr="00612DED">
              <w:rPr>
                <w:rFonts w:ascii="Arial" w:hAnsi="Arial" w:cs="Arial"/>
                <w:sz w:val="24"/>
                <w:szCs w:val="24"/>
              </w:rPr>
              <w:t>2004</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ind w:left="-16"/>
              <w:jc w:val="both"/>
              <w:rPr>
                <w:rFonts w:ascii="Arial" w:hAnsi="Arial" w:cs="Arial"/>
                <w:sz w:val="24"/>
                <w:szCs w:val="24"/>
              </w:rPr>
            </w:pPr>
            <w:r w:rsidRPr="00612DED">
              <w:rPr>
                <w:rFonts w:ascii="Arial" w:hAnsi="Arial" w:cs="Arial"/>
                <w:sz w:val="24"/>
                <w:szCs w:val="24"/>
              </w:rPr>
              <w:t>192</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176</w:t>
            </w:r>
          </w:p>
        </w:tc>
      </w:tr>
      <w:tr w:rsidR="00612DED" w:rsidRPr="00612DED" w:rsidTr="00DC2881">
        <w:trPr>
          <w:trHeight w:val="710"/>
        </w:trPr>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ind w:left="5"/>
              <w:jc w:val="both"/>
              <w:rPr>
                <w:rFonts w:ascii="Arial" w:hAnsi="Arial" w:cs="Arial"/>
                <w:sz w:val="24"/>
                <w:szCs w:val="24"/>
              </w:rPr>
            </w:pPr>
            <w:r w:rsidRPr="00612DED">
              <w:rPr>
                <w:rFonts w:ascii="Arial" w:hAnsi="Arial" w:cs="Arial"/>
                <w:sz w:val="24"/>
                <w:szCs w:val="24"/>
              </w:rPr>
              <w:t>АЛС-4096С</w:t>
            </w:r>
          </w:p>
        </w:tc>
        <w:tc>
          <w:tcPr>
            <w:tcW w:w="2318"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д. Понурово, ул.  Молодежная</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Bodytext21"/>
              <w:shd w:val="clear" w:color="auto" w:fill="auto"/>
              <w:spacing w:line="240" w:lineRule="auto"/>
              <w:jc w:val="both"/>
              <w:rPr>
                <w:rFonts w:ascii="Arial" w:hAnsi="Arial" w:cs="Arial"/>
                <w:sz w:val="24"/>
                <w:szCs w:val="24"/>
              </w:rPr>
            </w:pPr>
            <w:r w:rsidRPr="00612DED">
              <w:rPr>
                <w:rFonts w:ascii="Arial" w:hAnsi="Arial" w:cs="Arial"/>
                <w:sz w:val="24"/>
                <w:szCs w:val="24"/>
              </w:rPr>
              <w:t>2004</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ind w:left="-16"/>
              <w:jc w:val="both"/>
              <w:rPr>
                <w:rFonts w:ascii="Arial" w:hAnsi="Arial" w:cs="Arial"/>
                <w:sz w:val="24"/>
                <w:szCs w:val="24"/>
              </w:rPr>
            </w:pPr>
            <w:r w:rsidRPr="00612DED">
              <w:rPr>
                <w:rFonts w:ascii="Arial" w:hAnsi="Arial" w:cs="Arial"/>
                <w:sz w:val="24"/>
                <w:szCs w:val="24"/>
              </w:rPr>
              <w:t>128</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rsidR="00612DED" w:rsidRPr="00612DED" w:rsidRDefault="00612DED" w:rsidP="00DC2881">
            <w:pPr>
              <w:pStyle w:val="a5"/>
              <w:spacing w:after="0"/>
              <w:jc w:val="both"/>
              <w:rPr>
                <w:rFonts w:ascii="Arial" w:hAnsi="Arial" w:cs="Arial"/>
                <w:sz w:val="24"/>
                <w:szCs w:val="24"/>
              </w:rPr>
            </w:pPr>
            <w:r w:rsidRPr="00612DED">
              <w:rPr>
                <w:rFonts w:ascii="Arial" w:hAnsi="Arial" w:cs="Arial"/>
                <w:sz w:val="24"/>
                <w:szCs w:val="24"/>
              </w:rPr>
              <w:t>122</w:t>
            </w:r>
          </w:p>
        </w:tc>
      </w:tr>
    </w:tbl>
    <w:p w:rsidR="00612DED" w:rsidRDefault="00612DED" w:rsidP="00DC2881">
      <w:pPr>
        <w:tabs>
          <w:tab w:val="left" w:pos="993"/>
        </w:tabs>
        <w:jc w:val="both"/>
        <w:rPr>
          <w:rFonts w:ascii="Arial" w:hAnsi="Arial" w:cs="Arial"/>
          <w:sz w:val="24"/>
          <w:szCs w:val="24"/>
        </w:rPr>
        <w:sectPr w:rsidR="00612DED" w:rsidSect="00612DED">
          <w:headerReference w:type="default" r:id="rId10"/>
          <w:pgSz w:w="11906" w:h="16838"/>
          <w:pgMar w:top="851" w:right="851" w:bottom="567" w:left="1418" w:header="709" w:footer="709" w:gutter="0"/>
          <w:cols w:space="708"/>
          <w:titlePg/>
          <w:docGrid w:linePitch="360"/>
        </w:sectPr>
      </w:pPr>
    </w:p>
    <w:p w:rsidR="00612DED" w:rsidRPr="00B840DB" w:rsidRDefault="00612DED" w:rsidP="00DC2881">
      <w:pPr>
        <w:pStyle w:val="2"/>
        <w:pageBreakBefore/>
        <w:jc w:val="both"/>
      </w:pPr>
      <w:bookmarkStart w:id="11" w:name="_Ref444865888"/>
      <w:bookmarkEnd w:id="4"/>
      <w:r>
        <w:lastRenderedPageBreak/>
        <w:t>2.3.6</w:t>
      </w:r>
      <w:r w:rsidRPr="00B840DB">
        <w:t>– Расчет обеспеченности учреждениями обслуживания</w:t>
      </w:r>
    </w:p>
    <w:tbl>
      <w:tblPr>
        <w:tblW w:w="5000" w:type="pct"/>
        <w:jc w:val="right"/>
        <w:tblLook w:val="04A0"/>
      </w:tblPr>
      <w:tblGrid>
        <w:gridCol w:w="6370"/>
        <w:gridCol w:w="3746"/>
        <w:gridCol w:w="5520"/>
      </w:tblGrid>
      <w:tr w:rsidR="00612DED" w:rsidRPr="00B840DB" w:rsidTr="00DC2881">
        <w:trPr>
          <w:jc w:val="right"/>
        </w:trPr>
        <w:tc>
          <w:tcPr>
            <w:tcW w:w="2037" w:type="pct"/>
            <w:vMerge w:val="restart"/>
            <w:tcBorders>
              <w:top w:val="nil"/>
              <w:left w:val="nil"/>
              <w:bottom w:val="nil"/>
              <w:right w:val="single" w:sz="2" w:space="0" w:color="auto"/>
            </w:tcBorders>
          </w:tcPr>
          <w:p w:rsidR="00612DED" w:rsidRPr="00B840DB" w:rsidRDefault="00612DED" w:rsidP="00DC2881">
            <w:pPr>
              <w:ind w:firstLine="709"/>
              <w:jc w:val="both"/>
              <w:rPr>
                <w:i/>
                <w:u w:val="single"/>
              </w:rPr>
            </w:pPr>
            <w:r w:rsidRPr="00B840DB">
              <w:rPr>
                <w:i/>
                <w:u w:val="single"/>
              </w:rPr>
              <w:t>Сельское поселение Горевский сельсовет</w:t>
            </w:r>
          </w:p>
        </w:tc>
        <w:tc>
          <w:tcPr>
            <w:tcW w:w="1198"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rPr>
                <w:b/>
              </w:rPr>
            </w:pPr>
          </w:p>
        </w:tc>
        <w:tc>
          <w:tcPr>
            <w:tcW w:w="1765"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rPr>
                <w:b/>
              </w:rPr>
            </w:pPr>
            <w:r w:rsidRPr="00B840DB">
              <w:rPr>
                <w:b/>
              </w:rPr>
              <w:t>Численность населения, чел</w:t>
            </w:r>
          </w:p>
        </w:tc>
      </w:tr>
      <w:tr w:rsidR="00612DED" w:rsidRPr="00B840DB" w:rsidTr="00DC2881">
        <w:trPr>
          <w:jc w:val="right"/>
        </w:trPr>
        <w:tc>
          <w:tcPr>
            <w:tcW w:w="2037" w:type="pct"/>
            <w:vMerge/>
            <w:tcBorders>
              <w:top w:val="nil"/>
              <w:left w:val="nil"/>
              <w:bottom w:val="nil"/>
              <w:right w:val="single" w:sz="2" w:space="0" w:color="auto"/>
            </w:tcBorders>
          </w:tcPr>
          <w:p w:rsidR="00612DED" w:rsidRPr="00B840DB" w:rsidRDefault="00612DED" w:rsidP="00DC2881">
            <w:pPr>
              <w:jc w:val="both"/>
              <w:rPr>
                <w:b/>
              </w:rPr>
            </w:pPr>
          </w:p>
        </w:tc>
        <w:tc>
          <w:tcPr>
            <w:tcW w:w="1198"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rPr>
                <w:b/>
              </w:rPr>
            </w:pPr>
            <w:r w:rsidRPr="00B840DB">
              <w:rPr>
                <w:b/>
              </w:rPr>
              <w:t>Исходный год проектирования</w:t>
            </w:r>
          </w:p>
        </w:tc>
        <w:tc>
          <w:tcPr>
            <w:tcW w:w="1765"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pPr>
            <w:r w:rsidRPr="00B840DB">
              <w:t>2148</w:t>
            </w:r>
          </w:p>
        </w:tc>
      </w:tr>
      <w:tr w:rsidR="00612DED" w:rsidRPr="00B840DB" w:rsidTr="00DC2881">
        <w:trPr>
          <w:jc w:val="right"/>
        </w:trPr>
        <w:tc>
          <w:tcPr>
            <w:tcW w:w="2037" w:type="pct"/>
            <w:vMerge/>
            <w:tcBorders>
              <w:top w:val="nil"/>
              <w:left w:val="nil"/>
              <w:bottom w:val="nil"/>
              <w:right w:val="single" w:sz="2" w:space="0" w:color="auto"/>
            </w:tcBorders>
          </w:tcPr>
          <w:p w:rsidR="00612DED" w:rsidRPr="00B840DB" w:rsidRDefault="00612DED" w:rsidP="00DC2881">
            <w:pPr>
              <w:jc w:val="both"/>
              <w:rPr>
                <w:b/>
              </w:rPr>
            </w:pPr>
          </w:p>
        </w:tc>
        <w:tc>
          <w:tcPr>
            <w:tcW w:w="1198"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rPr>
                <w:b/>
              </w:rPr>
            </w:pPr>
            <w:r w:rsidRPr="00B840DB">
              <w:rPr>
                <w:b/>
              </w:rPr>
              <w:t>1-я очередь</w:t>
            </w:r>
          </w:p>
        </w:tc>
        <w:tc>
          <w:tcPr>
            <w:tcW w:w="1765"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pPr>
            <w:r w:rsidRPr="00B840DB">
              <w:t>2241</w:t>
            </w:r>
          </w:p>
        </w:tc>
      </w:tr>
      <w:tr w:rsidR="00612DED" w:rsidRPr="00B840DB" w:rsidTr="00DC2881">
        <w:trPr>
          <w:jc w:val="right"/>
        </w:trPr>
        <w:tc>
          <w:tcPr>
            <w:tcW w:w="2037" w:type="pct"/>
            <w:vMerge/>
            <w:tcBorders>
              <w:top w:val="nil"/>
              <w:left w:val="nil"/>
              <w:bottom w:val="nil"/>
              <w:right w:val="single" w:sz="2" w:space="0" w:color="auto"/>
            </w:tcBorders>
          </w:tcPr>
          <w:p w:rsidR="00612DED" w:rsidRPr="00B840DB" w:rsidRDefault="00612DED" w:rsidP="00DC2881">
            <w:pPr>
              <w:jc w:val="both"/>
              <w:rPr>
                <w:b/>
              </w:rPr>
            </w:pPr>
          </w:p>
        </w:tc>
        <w:tc>
          <w:tcPr>
            <w:tcW w:w="1198"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rPr>
                <w:b/>
              </w:rPr>
            </w:pPr>
            <w:r w:rsidRPr="00B840DB">
              <w:rPr>
                <w:b/>
              </w:rPr>
              <w:t>Расчетный срок</w:t>
            </w:r>
          </w:p>
        </w:tc>
        <w:tc>
          <w:tcPr>
            <w:tcW w:w="1765" w:type="pct"/>
            <w:tcBorders>
              <w:top w:val="single" w:sz="2" w:space="0" w:color="auto"/>
              <w:left w:val="single" w:sz="2" w:space="0" w:color="auto"/>
              <w:bottom w:val="single" w:sz="2" w:space="0" w:color="auto"/>
              <w:right w:val="single" w:sz="2" w:space="0" w:color="auto"/>
            </w:tcBorders>
            <w:vAlign w:val="center"/>
          </w:tcPr>
          <w:p w:rsidR="00612DED" w:rsidRPr="00B840DB" w:rsidRDefault="00612DED" w:rsidP="00DC2881">
            <w:pPr>
              <w:jc w:val="both"/>
            </w:pPr>
            <w:r w:rsidRPr="00B840DB">
              <w:t>2544</w:t>
            </w:r>
          </w:p>
        </w:tc>
      </w:tr>
    </w:tbl>
    <w:p w:rsidR="00612DED" w:rsidRPr="00B840DB" w:rsidRDefault="00612DED" w:rsidP="00DC2881">
      <w:pPr>
        <w:pStyle w:val="aff"/>
        <w:spacing w:before="240" w:after="0"/>
      </w:pPr>
      <w:r w:rsidRPr="00B840DB">
        <w:t>Таблица 7.1 – Обеспеченность учреждениями обслуживания</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1716"/>
        <w:gridCol w:w="1229"/>
        <w:gridCol w:w="3593"/>
        <w:gridCol w:w="1517"/>
        <w:gridCol w:w="1445"/>
        <w:gridCol w:w="1301"/>
        <w:gridCol w:w="1589"/>
        <w:gridCol w:w="1589"/>
        <w:gridCol w:w="1657"/>
      </w:tblGrid>
      <w:tr w:rsidR="00612DED" w:rsidRPr="00B840DB" w:rsidTr="00DC2881">
        <w:trPr>
          <w:trHeight w:val="772"/>
        </w:trPr>
        <w:tc>
          <w:tcPr>
            <w:tcW w:w="549" w:type="pct"/>
            <w:shd w:val="clear" w:color="auto" w:fill="auto"/>
            <w:vAlign w:val="center"/>
            <w:hideMark/>
          </w:tcPr>
          <w:p w:rsidR="00612DED" w:rsidRPr="00B840DB" w:rsidRDefault="00612DED" w:rsidP="00DC2881">
            <w:pPr>
              <w:jc w:val="both"/>
              <w:rPr>
                <w:b/>
              </w:rPr>
            </w:pPr>
            <w:r w:rsidRPr="00B840DB">
              <w:rPr>
                <w:b/>
              </w:rPr>
              <w:t>Учреждение, предприятие</w:t>
            </w:r>
          </w:p>
        </w:tc>
        <w:tc>
          <w:tcPr>
            <w:tcW w:w="393" w:type="pct"/>
            <w:shd w:val="clear" w:color="auto" w:fill="auto"/>
            <w:vAlign w:val="center"/>
            <w:hideMark/>
          </w:tcPr>
          <w:p w:rsidR="00612DED" w:rsidRPr="00B840DB" w:rsidRDefault="00612DED" w:rsidP="00DC2881">
            <w:pPr>
              <w:jc w:val="both"/>
              <w:rPr>
                <w:b/>
              </w:rPr>
            </w:pPr>
            <w:r w:rsidRPr="00B840DB">
              <w:rPr>
                <w:b/>
              </w:rPr>
              <w:t>Единица измерения</w:t>
            </w:r>
          </w:p>
        </w:tc>
        <w:tc>
          <w:tcPr>
            <w:tcW w:w="1149" w:type="pct"/>
            <w:shd w:val="clear" w:color="auto" w:fill="auto"/>
            <w:vAlign w:val="center"/>
            <w:hideMark/>
          </w:tcPr>
          <w:p w:rsidR="00612DED" w:rsidRPr="00B840DB" w:rsidRDefault="00612DED" w:rsidP="00DC2881">
            <w:pPr>
              <w:ind w:left="-48" w:right="-101"/>
              <w:jc w:val="both"/>
              <w:rPr>
                <w:b/>
              </w:rPr>
            </w:pPr>
            <w:r w:rsidRPr="00B840DB">
              <w:rPr>
                <w:b/>
                <w:bCs/>
              </w:rPr>
              <w:t>Норма обеспеченности по СП 42.13330.2011</w:t>
            </w:r>
          </w:p>
        </w:tc>
        <w:tc>
          <w:tcPr>
            <w:tcW w:w="485" w:type="pct"/>
            <w:vAlign w:val="center"/>
          </w:tcPr>
          <w:p w:rsidR="00612DED" w:rsidRPr="00B840DB" w:rsidRDefault="00612DED" w:rsidP="00DC2881">
            <w:pPr>
              <w:jc w:val="both"/>
              <w:rPr>
                <w:b/>
              </w:rPr>
            </w:pPr>
            <w:r w:rsidRPr="00B840DB">
              <w:rPr>
                <w:b/>
              </w:rPr>
              <w:t>Необходимо по норме (сущ. состояние)</w:t>
            </w:r>
          </w:p>
        </w:tc>
        <w:tc>
          <w:tcPr>
            <w:tcW w:w="462" w:type="pct"/>
            <w:vAlign w:val="center"/>
          </w:tcPr>
          <w:p w:rsidR="00612DED" w:rsidRPr="00B840DB" w:rsidRDefault="00612DED" w:rsidP="00DC2881">
            <w:pPr>
              <w:jc w:val="both"/>
              <w:rPr>
                <w:b/>
              </w:rPr>
            </w:pPr>
            <w:r w:rsidRPr="00B840DB">
              <w:rPr>
                <w:b/>
              </w:rPr>
              <w:t>Существующее положение</w:t>
            </w:r>
          </w:p>
        </w:tc>
        <w:tc>
          <w:tcPr>
            <w:tcW w:w="416" w:type="pct"/>
            <w:vAlign w:val="center"/>
          </w:tcPr>
          <w:p w:rsidR="00612DED" w:rsidRPr="00B840DB" w:rsidRDefault="00612DED" w:rsidP="00DC2881">
            <w:pPr>
              <w:jc w:val="both"/>
              <w:rPr>
                <w:b/>
              </w:rPr>
            </w:pPr>
            <w:r w:rsidRPr="00B840DB">
              <w:rPr>
                <w:b/>
              </w:rPr>
              <w:t>Процент обеспеченности</w:t>
            </w:r>
          </w:p>
        </w:tc>
        <w:tc>
          <w:tcPr>
            <w:tcW w:w="508" w:type="pct"/>
            <w:shd w:val="clear" w:color="auto" w:fill="auto"/>
            <w:vAlign w:val="center"/>
            <w:hideMark/>
          </w:tcPr>
          <w:p w:rsidR="00612DED" w:rsidRPr="00B840DB" w:rsidRDefault="00612DED" w:rsidP="00DC2881">
            <w:pPr>
              <w:jc w:val="both"/>
              <w:rPr>
                <w:b/>
              </w:rPr>
            </w:pPr>
            <w:r w:rsidRPr="00B840DB">
              <w:rPr>
                <w:b/>
              </w:rPr>
              <w:t>Необходимо по норме (1 очередь)</w:t>
            </w:r>
          </w:p>
        </w:tc>
        <w:tc>
          <w:tcPr>
            <w:tcW w:w="508" w:type="pct"/>
            <w:shd w:val="clear" w:color="auto" w:fill="auto"/>
            <w:vAlign w:val="center"/>
            <w:hideMark/>
          </w:tcPr>
          <w:p w:rsidR="00612DED" w:rsidRPr="00B840DB" w:rsidRDefault="00612DED" w:rsidP="00DC2881">
            <w:pPr>
              <w:jc w:val="both"/>
              <w:rPr>
                <w:b/>
              </w:rPr>
            </w:pPr>
            <w:r w:rsidRPr="00B840DB">
              <w:rPr>
                <w:b/>
              </w:rPr>
              <w:t>Необходимо по норме (расчетный срок)</w:t>
            </w:r>
          </w:p>
        </w:tc>
        <w:tc>
          <w:tcPr>
            <w:tcW w:w="530" w:type="pct"/>
            <w:shd w:val="clear" w:color="auto" w:fill="auto"/>
            <w:vAlign w:val="center"/>
            <w:hideMark/>
          </w:tcPr>
          <w:p w:rsidR="00612DED" w:rsidRPr="00B840DB" w:rsidRDefault="00612DED" w:rsidP="00DC2881">
            <w:pPr>
              <w:jc w:val="both"/>
              <w:rPr>
                <w:b/>
              </w:rPr>
            </w:pPr>
            <w:r w:rsidRPr="00B840DB">
              <w:rPr>
                <w:b/>
              </w:rPr>
              <w:t>Норма земельного участка</w:t>
            </w:r>
          </w:p>
        </w:tc>
      </w:tr>
      <w:tr w:rsidR="00612DED" w:rsidRPr="00B840DB" w:rsidTr="00DC2881">
        <w:trPr>
          <w:trHeight w:val="90"/>
        </w:trPr>
        <w:tc>
          <w:tcPr>
            <w:tcW w:w="549" w:type="pct"/>
            <w:shd w:val="clear" w:color="auto" w:fill="auto"/>
            <w:vAlign w:val="center"/>
            <w:hideMark/>
          </w:tcPr>
          <w:p w:rsidR="00612DED" w:rsidRPr="00B840DB" w:rsidRDefault="00612DED" w:rsidP="00DC2881">
            <w:pPr>
              <w:jc w:val="both"/>
              <w:rPr>
                <w:b/>
                <w:sz w:val="16"/>
                <w:szCs w:val="16"/>
              </w:rPr>
            </w:pPr>
            <w:r w:rsidRPr="00B840DB">
              <w:rPr>
                <w:b/>
                <w:sz w:val="16"/>
                <w:szCs w:val="16"/>
              </w:rPr>
              <w:t>1</w:t>
            </w:r>
          </w:p>
        </w:tc>
        <w:tc>
          <w:tcPr>
            <w:tcW w:w="393" w:type="pct"/>
            <w:shd w:val="clear" w:color="auto" w:fill="auto"/>
            <w:vAlign w:val="center"/>
            <w:hideMark/>
          </w:tcPr>
          <w:p w:rsidR="00612DED" w:rsidRPr="00B840DB" w:rsidRDefault="00612DED" w:rsidP="00DC2881">
            <w:pPr>
              <w:jc w:val="both"/>
              <w:rPr>
                <w:b/>
                <w:sz w:val="16"/>
                <w:szCs w:val="16"/>
              </w:rPr>
            </w:pPr>
            <w:r w:rsidRPr="00B840DB">
              <w:rPr>
                <w:b/>
                <w:sz w:val="16"/>
                <w:szCs w:val="16"/>
              </w:rPr>
              <w:t>2</w:t>
            </w:r>
          </w:p>
        </w:tc>
        <w:tc>
          <w:tcPr>
            <w:tcW w:w="1149" w:type="pct"/>
            <w:shd w:val="clear" w:color="auto" w:fill="auto"/>
            <w:vAlign w:val="center"/>
            <w:hideMark/>
          </w:tcPr>
          <w:p w:rsidR="00612DED" w:rsidRPr="00B840DB" w:rsidRDefault="00612DED" w:rsidP="00DC2881">
            <w:pPr>
              <w:ind w:left="-48" w:right="-101"/>
              <w:jc w:val="both"/>
              <w:rPr>
                <w:b/>
                <w:sz w:val="16"/>
                <w:szCs w:val="16"/>
              </w:rPr>
            </w:pPr>
            <w:r w:rsidRPr="00B840DB">
              <w:rPr>
                <w:b/>
                <w:sz w:val="16"/>
                <w:szCs w:val="16"/>
              </w:rPr>
              <w:t>3</w:t>
            </w:r>
          </w:p>
        </w:tc>
        <w:tc>
          <w:tcPr>
            <w:tcW w:w="485" w:type="pct"/>
            <w:vAlign w:val="center"/>
          </w:tcPr>
          <w:p w:rsidR="00612DED" w:rsidRPr="00B840DB" w:rsidRDefault="00612DED" w:rsidP="00DC2881">
            <w:pPr>
              <w:jc w:val="both"/>
              <w:rPr>
                <w:b/>
                <w:sz w:val="16"/>
                <w:szCs w:val="16"/>
              </w:rPr>
            </w:pPr>
            <w:r w:rsidRPr="00B840DB">
              <w:rPr>
                <w:b/>
                <w:sz w:val="16"/>
                <w:szCs w:val="16"/>
              </w:rPr>
              <w:t>4</w:t>
            </w:r>
          </w:p>
        </w:tc>
        <w:tc>
          <w:tcPr>
            <w:tcW w:w="462" w:type="pct"/>
            <w:vAlign w:val="center"/>
          </w:tcPr>
          <w:p w:rsidR="00612DED" w:rsidRPr="00B840DB" w:rsidRDefault="00612DED" w:rsidP="00DC2881">
            <w:pPr>
              <w:jc w:val="both"/>
              <w:rPr>
                <w:b/>
                <w:sz w:val="16"/>
                <w:szCs w:val="16"/>
              </w:rPr>
            </w:pPr>
            <w:r w:rsidRPr="00B840DB">
              <w:rPr>
                <w:b/>
                <w:sz w:val="16"/>
                <w:szCs w:val="16"/>
              </w:rPr>
              <w:t>5</w:t>
            </w:r>
          </w:p>
        </w:tc>
        <w:tc>
          <w:tcPr>
            <w:tcW w:w="416" w:type="pct"/>
            <w:vAlign w:val="center"/>
          </w:tcPr>
          <w:p w:rsidR="00612DED" w:rsidRPr="00B840DB" w:rsidRDefault="00612DED" w:rsidP="00DC2881">
            <w:pPr>
              <w:jc w:val="both"/>
              <w:rPr>
                <w:b/>
                <w:sz w:val="16"/>
                <w:szCs w:val="16"/>
              </w:rPr>
            </w:pPr>
            <w:r w:rsidRPr="00B840DB">
              <w:rPr>
                <w:b/>
                <w:sz w:val="16"/>
                <w:szCs w:val="16"/>
              </w:rPr>
              <w:t>6</w:t>
            </w:r>
          </w:p>
        </w:tc>
        <w:tc>
          <w:tcPr>
            <w:tcW w:w="508" w:type="pct"/>
            <w:shd w:val="clear" w:color="auto" w:fill="auto"/>
            <w:vAlign w:val="center"/>
            <w:hideMark/>
          </w:tcPr>
          <w:p w:rsidR="00612DED" w:rsidRPr="00B840DB" w:rsidRDefault="00612DED" w:rsidP="00DC2881">
            <w:pPr>
              <w:jc w:val="both"/>
              <w:rPr>
                <w:b/>
                <w:sz w:val="16"/>
                <w:szCs w:val="16"/>
              </w:rPr>
            </w:pPr>
            <w:r w:rsidRPr="00B840DB">
              <w:rPr>
                <w:b/>
                <w:sz w:val="16"/>
                <w:szCs w:val="16"/>
              </w:rPr>
              <w:t>7</w:t>
            </w:r>
          </w:p>
        </w:tc>
        <w:tc>
          <w:tcPr>
            <w:tcW w:w="508" w:type="pct"/>
            <w:shd w:val="clear" w:color="auto" w:fill="auto"/>
            <w:vAlign w:val="center"/>
            <w:hideMark/>
          </w:tcPr>
          <w:p w:rsidR="00612DED" w:rsidRPr="00B840DB" w:rsidRDefault="00612DED" w:rsidP="00DC2881">
            <w:pPr>
              <w:jc w:val="both"/>
              <w:rPr>
                <w:b/>
                <w:sz w:val="16"/>
                <w:szCs w:val="16"/>
              </w:rPr>
            </w:pPr>
            <w:r w:rsidRPr="00B840DB">
              <w:rPr>
                <w:b/>
                <w:sz w:val="16"/>
                <w:szCs w:val="16"/>
              </w:rPr>
              <w:t>8</w:t>
            </w:r>
          </w:p>
        </w:tc>
        <w:tc>
          <w:tcPr>
            <w:tcW w:w="530" w:type="pct"/>
            <w:shd w:val="clear" w:color="auto" w:fill="auto"/>
            <w:vAlign w:val="center"/>
            <w:hideMark/>
          </w:tcPr>
          <w:p w:rsidR="00612DED" w:rsidRPr="00B840DB" w:rsidRDefault="00612DED" w:rsidP="00DC2881">
            <w:pPr>
              <w:jc w:val="both"/>
              <w:rPr>
                <w:b/>
                <w:sz w:val="16"/>
                <w:szCs w:val="16"/>
              </w:rPr>
            </w:pPr>
            <w:r w:rsidRPr="00B840DB">
              <w:rPr>
                <w:b/>
                <w:sz w:val="16"/>
                <w:szCs w:val="16"/>
              </w:rPr>
              <w:t>9</w:t>
            </w:r>
          </w:p>
        </w:tc>
      </w:tr>
      <w:tr w:rsidR="00612DED" w:rsidRPr="00B840DB" w:rsidTr="00DC2881">
        <w:trPr>
          <w:trHeight w:val="363"/>
        </w:trPr>
        <w:tc>
          <w:tcPr>
            <w:tcW w:w="549" w:type="pct"/>
            <w:shd w:val="clear" w:color="auto" w:fill="auto"/>
            <w:hideMark/>
          </w:tcPr>
          <w:p w:rsidR="00612DED" w:rsidRPr="00B840DB" w:rsidRDefault="00612DED" w:rsidP="00DC2881">
            <w:pPr>
              <w:jc w:val="both"/>
            </w:pPr>
            <w:r w:rsidRPr="00B840DB">
              <w:t>Детские дошкольные учреждения</w:t>
            </w:r>
          </w:p>
        </w:tc>
        <w:tc>
          <w:tcPr>
            <w:tcW w:w="393" w:type="pct"/>
            <w:shd w:val="clear" w:color="auto" w:fill="auto"/>
            <w:hideMark/>
          </w:tcPr>
          <w:p w:rsidR="00612DED" w:rsidRPr="00B840DB" w:rsidRDefault="00612DED" w:rsidP="00DC2881">
            <w:pPr>
              <w:jc w:val="both"/>
            </w:pPr>
            <w:r w:rsidRPr="00B840DB">
              <w:t>место/1000 чел</w:t>
            </w:r>
          </w:p>
        </w:tc>
        <w:tc>
          <w:tcPr>
            <w:tcW w:w="1149" w:type="pct"/>
            <w:shd w:val="clear" w:color="auto" w:fill="auto"/>
            <w:noWrap/>
            <w:hideMark/>
          </w:tcPr>
          <w:p w:rsidR="00612DED" w:rsidRPr="00B840DB" w:rsidRDefault="00612DED" w:rsidP="00DC2881">
            <w:pPr>
              <w:ind w:left="-48" w:right="-101"/>
              <w:jc w:val="both"/>
            </w:pPr>
            <w:r w:rsidRPr="00B840DB">
              <w:t>75</w:t>
            </w:r>
          </w:p>
        </w:tc>
        <w:tc>
          <w:tcPr>
            <w:tcW w:w="485" w:type="pct"/>
          </w:tcPr>
          <w:p w:rsidR="00612DED" w:rsidRPr="00B840DB" w:rsidRDefault="00612DED" w:rsidP="00DC2881">
            <w:pPr>
              <w:jc w:val="both"/>
            </w:pPr>
            <w:r w:rsidRPr="00B840DB">
              <w:t>161</w:t>
            </w:r>
          </w:p>
        </w:tc>
        <w:tc>
          <w:tcPr>
            <w:tcW w:w="462" w:type="pct"/>
          </w:tcPr>
          <w:p w:rsidR="00612DED" w:rsidRPr="00B840DB" w:rsidRDefault="00612DED" w:rsidP="00DC2881">
            <w:pPr>
              <w:jc w:val="both"/>
            </w:pPr>
            <w:r w:rsidRPr="00B840DB">
              <w:t>300</w:t>
            </w:r>
          </w:p>
        </w:tc>
        <w:tc>
          <w:tcPr>
            <w:tcW w:w="416" w:type="pct"/>
          </w:tcPr>
          <w:p w:rsidR="00612DED" w:rsidRPr="00B840DB" w:rsidRDefault="00612DED" w:rsidP="00DC2881">
            <w:pPr>
              <w:jc w:val="both"/>
            </w:pPr>
            <w:r w:rsidRPr="00B840DB">
              <w:t>186%</w:t>
            </w:r>
          </w:p>
        </w:tc>
        <w:tc>
          <w:tcPr>
            <w:tcW w:w="508" w:type="pct"/>
            <w:shd w:val="clear" w:color="auto" w:fill="auto"/>
            <w:noWrap/>
            <w:hideMark/>
          </w:tcPr>
          <w:p w:rsidR="00612DED" w:rsidRPr="00B840DB" w:rsidRDefault="00612DED" w:rsidP="00DC2881">
            <w:pPr>
              <w:jc w:val="both"/>
            </w:pPr>
            <w:r w:rsidRPr="00B840DB">
              <w:t>168</w:t>
            </w:r>
          </w:p>
        </w:tc>
        <w:tc>
          <w:tcPr>
            <w:tcW w:w="508" w:type="pct"/>
            <w:shd w:val="clear" w:color="auto" w:fill="auto"/>
            <w:noWrap/>
            <w:hideMark/>
          </w:tcPr>
          <w:p w:rsidR="00612DED" w:rsidRPr="00B840DB" w:rsidRDefault="00612DED" w:rsidP="00DC2881">
            <w:pPr>
              <w:jc w:val="both"/>
            </w:pPr>
            <w:r w:rsidRPr="00B840DB">
              <w:t>191</w:t>
            </w:r>
          </w:p>
        </w:tc>
        <w:tc>
          <w:tcPr>
            <w:tcW w:w="530" w:type="pct"/>
            <w:shd w:val="clear" w:color="auto" w:fill="auto"/>
            <w:noWrap/>
            <w:hideMark/>
          </w:tcPr>
          <w:p w:rsidR="00612DED" w:rsidRPr="00B840DB" w:rsidRDefault="00612DED" w:rsidP="00DC2881">
            <w:pPr>
              <w:jc w:val="both"/>
            </w:pPr>
            <w:r w:rsidRPr="00B840DB">
              <w:t>40 м</w:t>
            </w:r>
            <w:r w:rsidRPr="00B840DB">
              <w:rPr>
                <w:vertAlign w:val="superscript"/>
              </w:rPr>
              <w:t>2</w:t>
            </w:r>
            <w:r w:rsidRPr="00B840DB">
              <w:t xml:space="preserve"> на 1 место</w:t>
            </w:r>
          </w:p>
        </w:tc>
      </w:tr>
      <w:tr w:rsidR="00612DED" w:rsidRPr="00B840DB" w:rsidTr="00DC2881">
        <w:trPr>
          <w:trHeight w:val="272"/>
        </w:trPr>
        <w:tc>
          <w:tcPr>
            <w:tcW w:w="549" w:type="pct"/>
            <w:shd w:val="clear" w:color="auto" w:fill="auto"/>
            <w:hideMark/>
          </w:tcPr>
          <w:p w:rsidR="00612DED" w:rsidRPr="00B840DB" w:rsidRDefault="00612DED" w:rsidP="00DC2881">
            <w:pPr>
              <w:jc w:val="both"/>
            </w:pPr>
            <w:r w:rsidRPr="00B840DB">
              <w:t>Общеобразовательные школы</w:t>
            </w:r>
          </w:p>
        </w:tc>
        <w:tc>
          <w:tcPr>
            <w:tcW w:w="393" w:type="pct"/>
            <w:shd w:val="clear" w:color="auto" w:fill="auto"/>
            <w:hideMark/>
          </w:tcPr>
          <w:p w:rsidR="00612DED" w:rsidRPr="00B840DB" w:rsidRDefault="00612DED" w:rsidP="00DC2881">
            <w:pPr>
              <w:jc w:val="both"/>
            </w:pPr>
            <w:r w:rsidRPr="00B840DB">
              <w:t>учащиеся/1000 чел</w:t>
            </w:r>
          </w:p>
        </w:tc>
        <w:tc>
          <w:tcPr>
            <w:tcW w:w="1149" w:type="pct"/>
            <w:shd w:val="clear" w:color="auto" w:fill="auto"/>
            <w:noWrap/>
            <w:hideMark/>
          </w:tcPr>
          <w:p w:rsidR="00612DED" w:rsidRPr="00B840DB" w:rsidRDefault="00612DED" w:rsidP="00DC2881">
            <w:pPr>
              <w:ind w:left="-48" w:right="-101"/>
              <w:jc w:val="both"/>
            </w:pPr>
            <w:r w:rsidRPr="00B840DB">
              <w:t>100</w:t>
            </w:r>
          </w:p>
        </w:tc>
        <w:tc>
          <w:tcPr>
            <w:tcW w:w="485" w:type="pct"/>
          </w:tcPr>
          <w:p w:rsidR="00612DED" w:rsidRPr="00B840DB" w:rsidRDefault="00612DED" w:rsidP="00DC2881">
            <w:pPr>
              <w:jc w:val="both"/>
            </w:pPr>
            <w:r w:rsidRPr="00B840DB">
              <w:t>215</w:t>
            </w:r>
          </w:p>
        </w:tc>
        <w:tc>
          <w:tcPr>
            <w:tcW w:w="462" w:type="pct"/>
          </w:tcPr>
          <w:p w:rsidR="00612DED" w:rsidRPr="00B840DB" w:rsidRDefault="00612DED" w:rsidP="00DC2881">
            <w:pPr>
              <w:jc w:val="both"/>
            </w:pPr>
            <w:r w:rsidRPr="00B840DB">
              <w:t>400</w:t>
            </w:r>
          </w:p>
        </w:tc>
        <w:tc>
          <w:tcPr>
            <w:tcW w:w="416" w:type="pct"/>
          </w:tcPr>
          <w:p w:rsidR="00612DED" w:rsidRPr="00B840DB" w:rsidRDefault="00612DED" w:rsidP="00DC2881">
            <w:pPr>
              <w:jc w:val="both"/>
            </w:pPr>
            <w:r w:rsidRPr="00B840DB">
              <w:t>186%</w:t>
            </w:r>
          </w:p>
        </w:tc>
        <w:tc>
          <w:tcPr>
            <w:tcW w:w="508" w:type="pct"/>
            <w:shd w:val="clear" w:color="auto" w:fill="auto"/>
            <w:noWrap/>
            <w:hideMark/>
          </w:tcPr>
          <w:p w:rsidR="00612DED" w:rsidRPr="00B840DB" w:rsidRDefault="00612DED" w:rsidP="00DC2881">
            <w:pPr>
              <w:jc w:val="both"/>
            </w:pPr>
            <w:r w:rsidRPr="00B840DB">
              <w:t>224</w:t>
            </w:r>
          </w:p>
        </w:tc>
        <w:tc>
          <w:tcPr>
            <w:tcW w:w="508" w:type="pct"/>
            <w:shd w:val="clear" w:color="auto" w:fill="auto"/>
            <w:noWrap/>
            <w:hideMark/>
          </w:tcPr>
          <w:p w:rsidR="00612DED" w:rsidRPr="00B840DB" w:rsidRDefault="00612DED" w:rsidP="00DC2881">
            <w:pPr>
              <w:jc w:val="both"/>
            </w:pPr>
            <w:r w:rsidRPr="00B840DB">
              <w:t>254</w:t>
            </w:r>
          </w:p>
        </w:tc>
        <w:tc>
          <w:tcPr>
            <w:tcW w:w="530" w:type="pct"/>
            <w:shd w:val="clear" w:color="auto" w:fill="auto"/>
            <w:noWrap/>
            <w:hideMark/>
          </w:tcPr>
          <w:p w:rsidR="00612DED" w:rsidRPr="00B840DB" w:rsidRDefault="00612DED" w:rsidP="00DC2881">
            <w:pPr>
              <w:jc w:val="both"/>
            </w:pPr>
            <w:r w:rsidRPr="00B840DB">
              <w:t>20 м</w:t>
            </w:r>
            <w:r w:rsidRPr="00B840DB">
              <w:rPr>
                <w:vertAlign w:val="superscript"/>
              </w:rPr>
              <w:t>2</w:t>
            </w:r>
            <w:r w:rsidRPr="00B840DB">
              <w:t xml:space="preserve"> на 1 место</w:t>
            </w:r>
          </w:p>
        </w:tc>
      </w:tr>
      <w:tr w:rsidR="00612DED" w:rsidRPr="00B840DB" w:rsidTr="00DC2881">
        <w:trPr>
          <w:trHeight w:val="95"/>
        </w:trPr>
        <w:tc>
          <w:tcPr>
            <w:tcW w:w="549" w:type="pct"/>
            <w:shd w:val="clear" w:color="auto" w:fill="auto"/>
            <w:hideMark/>
          </w:tcPr>
          <w:p w:rsidR="00612DED" w:rsidRPr="00B840DB" w:rsidRDefault="00612DED" w:rsidP="00DC2881">
            <w:pPr>
              <w:jc w:val="both"/>
            </w:pPr>
            <w:r w:rsidRPr="00B840DB">
              <w:t>Стационары всех типов</w:t>
            </w:r>
          </w:p>
        </w:tc>
        <w:tc>
          <w:tcPr>
            <w:tcW w:w="393" w:type="pct"/>
            <w:shd w:val="clear" w:color="auto" w:fill="auto"/>
            <w:hideMark/>
          </w:tcPr>
          <w:p w:rsidR="00612DED" w:rsidRPr="00B840DB" w:rsidRDefault="00612DED" w:rsidP="00DC2881">
            <w:pPr>
              <w:jc w:val="both"/>
            </w:pPr>
            <w:r w:rsidRPr="00B840DB">
              <w:t>коек/1000 чел</w:t>
            </w:r>
          </w:p>
        </w:tc>
        <w:tc>
          <w:tcPr>
            <w:tcW w:w="1149" w:type="pct"/>
            <w:shd w:val="clear" w:color="auto" w:fill="auto"/>
            <w:noWrap/>
            <w:hideMark/>
          </w:tcPr>
          <w:p w:rsidR="00612DED" w:rsidRPr="00B840DB" w:rsidRDefault="00612DED" w:rsidP="00DC2881">
            <w:pPr>
              <w:ind w:left="-48" w:right="-101"/>
              <w:jc w:val="both"/>
            </w:pPr>
            <w:r w:rsidRPr="00B840DB">
              <w:t>14</w:t>
            </w:r>
          </w:p>
        </w:tc>
        <w:tc>
          <w:tcPr>
            <w:tcW w:w="485" w:type="pct"/>
          </w:tcPr>
          <w:p w:rsidR="00612DED" w:rsidRPr="00B840DB" w:rsidRDefault="00612DED" w:rsidP="00DC2881">
            <w:pPr>
              <w:jc w:val="both"/>
            </w:pPr>
            <w:r w:rsidRPr="00B840DB">
              <w:t>47</w:t>
            </w:r>
          </w:p>
        </w:tc>
        <w:tc>
          <w:tcPr>
            <w:tcW w:w="462" w:type="pct"/>
          </w:tcPr>
          <w:p w:rsidR="00612DED" w:rsidRPr="00B840DB" w:rsidRDefault="00612DED" w:rsidP="00DC2881">
            <w:pPr>
              <w:jc w:val="both"/>
            </w:pPr>
            <w:r w:rsidRPr="00B840DB">
              <w:t>трансп. доступ.</w:t>
            </w:r>
          </w:p>
        </w:tc>
        <w:tc>
          <w:tcPr>
            <w:tcW w:w="416" w:type="pct"/>
          </w:tcPr>
          <w:p w:rsidR="00612DED" w:rsidRPr="00B840DB" w:rsidRDefault="00612DED" w:rsidP="00DC2881">
            <w:pPr>
              <w:jc w:val="both"/>
            </w:pPr>
            <w:r w:rsidRPr="00B840DB">
              <w:t>-</w:t>
            </w:r>
          </w:p>
        </w:tc>
        <w:tc>
          <w:tcPr>
            <w:tcW w:w="508" w:type="pct"/>
            <w:shd w:val="clear" w:color="auto" w:fill="auto"/>
            <w:noWrap/>
            <w:hideMark/>
          </w:tcPr>
          <w:p w:rsidR="00612DED" w:rsidRPr="00B840DB" w:rsidRDefault="00612DED" w:rsidP="00DC2881">
            <w:pPr>
              <w:jc w:val="both"/>
            </w:pPr>
            <w:r w:rsidRPr="00B840DB">
              <w:t>-</w:t>
            </w:r>
          </w:p>
        </w:tc>
        <w:tc>
          <w:tcPr>
            <w:tcW w:w="508" w:type="pct"/>
            <w:shd w:val="clear" w:color="auto" w:fill="auto"/>
            <w:noWrap/>
            <w:hideMark/>
          </w:tcPr>
          <w:p w:rsidR="00612DED" w:rsidRPr="00B840DB" w:rsidRDefault="00612DED" w:rsidP="00DC2881">
            <w:pPr>
              <w:jc w:val="both"/>
            </w:pPr>
            <w:r w:rsidRPr="00B840DB">
              <w:t>-</w:t>
            </w:r>
          </w:p>
        </w:tc>
        <w:tc>
          <w:tcPr>
            <w:tcW w:w="530" w:type="pct"/>
            <w:shd w:val="clear" w:color="auto" w:fill="auto"/>
            <w:noWrap/>
            <w:hideMark/>
          </w:tcPr>
          <w:p w:rsidR="00612DED" w:rsidRPr="00B840DB" w:rsidRDefault="00612DED" w:rsidP="00DC2881">
            <w:pPr>
              <w:jc w:val="both"/>
            </w:pPr>
            <w:r w:rsidRPr="00B840DB">
              <w:t>0,2 га на объект</w:t>
            </w:r>
          </w:p>
        </w:tc>
      </w:tr>
      <w:tr w:rsidR="00612DED" w:rsidRPr="00B840DB" w:rsidTr="00DC2881">
        <w:trPr>
          <w:trHeight w:val="115"/>
        </w:trPr>
        <w:tc>
          <w:tcPr>
            <w:tcW w:w="549" w:type="pct"/>
            <w:shd w:val="clear" w:color="auto" w:fill="auto"/>
            <w:hideMark/>
          </w:tcPr>
          <w:p w:rsidR="00612DED" w:rsidRPr="00B840DB" w:rsidRDefault="00612DED" w:rsidP="00DC2881">
            <w:pPr>
              <w:jc w:val="both"/>
            </w:pPr>
            <w:r w:rsidRPr="00B840DB">
              <w:t>Поликлиники</w:t>
            </w:r>
          </w:p>
        </w:tc>
        <w:tc>
          <w:tcPr>
            <w:tcW w:w="393" w:type="pct"/>
            <w:shd w:val="clear" w:color="auto" w:fill="auto"/>
            <w:hideMark/>
          </w:tcPr>
          <w:p w:rsidR="00612DED" w:rsidRPr="00B840DB" w:rsidRDefault="00612DED" w:rsidP="00DC2881">
            <w:pPr>
              <w:jc w:val="both"/>
            </w:pPr>
            <w:r w:rsidRPr="00B840DB">
              <w:t>посещ. в смену/1000 чел</w:t>
            </w:r>
          </w:p>
        </w:tc>
        <w:tc>
          <w:tcPr>
            <w:tcW w:w="1149" w:type="pct"/>
            <w:shd w:val="clear" w:color="auto" w:fill="auto"/>
            <w:noWrap/>
            <w:hideMark/>
          </w:tcPr>
          <w:p w:rsidR="00612DED" w:rsidRPr="00B840DB" w:rsidRDefault="00612DED" w:rsidP="00DC2881">
            <w:pPr>
              <w:ind w:left="-48" w:right="-101"/>
              <w:jc w:val="both"/>
            </w:pPr>
            <w:r w:rsidRPr="00B840DB">
              <w:t>23</w:t>
            </w:r>
          </w:p>
        </w:tc>
        <w:tc>
          <w:tcPr>
            <w:tcW w:w="485" w:type="pct"/>
          </w:tcPr>
          <w:p w:rsidR="00612DED" w:rsidRPr="00B840DB" w:rsidRDefault="00612DED" w:rsidP="00DC2881">
            <w:pPr>
              <w:jc w:val="both"/>
            </w:pPr>
            <w:r w:rsidRPr="00B840DB">
              <w:t>77</w:t>
            </w:r>
          </w:p>
        </w:tc>
        <w:tc>
          <w:tcPr>
            <w:tcW w:w="462" w:type="pct"/>
          </w:tcPr>
          <w:p w:rsidR="00612DED" w:rsidRPr="00B840DB" w:rsidRDefault="00612DED" w:rsidP="00DC2881">
            <w:pPr>
              <w:jc w:val="both"/>
            </w:pPr>
            <w:r w:rsidRPr="00B840DB">
              <w:t>1</w:t>
            </w:r>
          </w:p>
        </w:tc>
        <w:tc>
          <w:tcPr>
            <w:tcW w:w="416" w:type="pct"/>
          </w:tcPr>
          <w:p w:rsidR="00612DED" w:rsidRPr="00B840DB" w:rsidRDefault="00612DED" w:rsidP="00DC2881">
            <w:pPr>
              <w:jc w:val="both"/>
            </w:pPr>
            <w:r w:rsidRPr="00B840DB">
              <w:t>2,02</w:t>
            </w:r>
          </w:p>
        </w:tc>
        <w:tc>
          <w:tcPr>
            <w:tcW w:w="508" w:type="pct"/>
            <w:shd w:val="clear" w:color="auto" w:fill="auto"/>
            <w:noWrap/>
            <w:hideMark/>
          </w:tcPr>
          <w:p w:rsidR="00612DED" w:rsidRPr="00B840DB" w:rsidRDefault="00612DED" w:rsidP="00DC2881">
            <w:pPr>
              <w:jc w:val="both"/>
            </w:pPr>
            <w:r w:rsidRPr="00B840DB">
              <w:t>52</w:t>
            </w:r>
          </w:p>
        </w:tc>
        <w:tc>
          <w:tcPr>
            <w:tcW w:w="508" w:type="pct"/>
            <w:shd w:val="clear" w:color="auto" w:fill="auto"/>
            <w:noWrap/>
            <w:hideMark/>
          </w:tcPr>
          <w:p w:rsidR="00612DED" w:rsidRPr="00B840DB" w:rsidRDefault="00612DED" w:rsidP="00DC2881">
            <w:pPr>
              <w:jc w:val="both"/>
            </w:pPr>
            <w:r w:rsidRPr="00B840DB">
              <w:t>59</w:t>
            </w:r>
          </w:p>
        </w:tc>
        <w:tc>
          <w:tcPr>
            <w:tcW w:w="530" w:type="pct"/>
            <w:shd w:val="clear" w:color="auto" w:fill="auto"/>
            <w:noWrap/>
            <w:hideMark/>
          </w:tcPr>
          <w:p w:rsidR="00612DED" w:rsidRPr="00B840DB" w:rsidRDefault="00612DED" w:rsidP="00DC2881">
            <w:pPr>
              <w:jc w:val="both"/>
            </w:pPr>
            <w:r w:rsidRPr="00B840DB">
              <w:t>0,5 га на объект</w:t>
            </w:r>
          </w:p>
        </w:tc>
      </w:tr>
      <w:tr w:rsidR="00612DED" w:rsidRPr="00B840DB" w:rsidTr="00DC2881">
        <w:trPr>
          <w:trHeight w:val="161"/>
        </w:trPr>
        <w:tc>
          <w:tcPr>
            <w:tcW w:w="549" w:type="pct"/>
            <w:shd w:val="clear" w:color="auto" w:fill="auto"/>
            <w:hideMark/>
          </w:tcPr>
          <w:p w:rsidR="00612DED" w:rsidRPr="00B840DB" w:rsidRDefault="00612DED" w:rsidP="00DC2881">
            <w:pPr>
              <w:jc w:val="both"/>
            </w:pPr>
            <w:r w:rsidRPr="00B840DB">
              <w:t>Станции скорой помощи</w:t>
            </w:r>
          </w:p>
        </w:tc>
        <w:tc>
          <w:tcPr>
            <w:tcW w:w="393" w:type="pct"/>
            <w:shd w:val="clear" w:color="auto" w:fill="auto"/>
            <w:hideMark/>
          </w:tcPr>
          <w:p w:rsidR="00612DED" w:rsidRPr="00B840DB" w:rsidRDefault="00612DED" w:rsidP="00DC2881">
            <w:pPr>
              <w:jc w:val="both"/>
            </w:pPr>
            <w:r w:rsidRPr="00B840DB">
              <w:t>автомобиль</w:t>
            </w:r>
          </w:p>
        </w:tc>
        <w:tc>
          <w:tcPr>
            <w:tcW w:w="1149" w:type="pct"/>
            <w:shd w:val="clear" w:color="auto" w:fill="auto"/>
            <w:noWrap/>
            <w:hideMark/>
          </w:tcPr>
          <w:p w:rsidR="00612DED" w:rsidRPr="00B840DB" w:rsidRDefault="00612DED" w:rsidP="00DC2881">
            <w:pPr>
              <w:ind w:left="-48" w:right="-101"/>
              <w:jc w:val="both"/>
            </w:pPr>
            <w:r w:rsidRPr="00B840DB">
              <w:t>1 на 10 тыс.</w:t>
            </w:r>
          </w:p>
        </w:tc>
        <w:tc>
          <w:tcPr>
            <w:tcW w:w="485" w:type="pct"/>
          </w:tcPr>
          <w:p w:rsidR="00612DED" w:rsidRPr="00B840DB" w:rsidRDefault="00612DED" w:rsidP="00DC2881">
            <w:pPr>
              <w:jc w:val="both"/>
            </w:pPr>
            <w:r w:rsidRPr="00B840DB">
              <w:t>-</w:t>
            </w:r>
          </w:p>
        </w:tc>
        <w:tc>
          <w:tcPr>
            <w:tcW w:w="462" w:type="pct"/>
          </w:tcPr>
          <w:p w:rsidR="00612DED" w:rsidRPr="00B840DB" w:rsidRDefault="00612DED" w:rsidP="00DC2881">
            <w:pPr>
              <w:jc w:val="both"/>
            </w:pPr>
            <w:r w:rsidRPr="00B840DB">
              <w:t>в радиусе обсл</w:t>
            </w:r>
          </w:p>
        </w:tc>
        <w:tc>
          <w:tcPr>
            <w:tcW w:w="416" w:type="pct"/>
          </w:tcPr>
          <w:p w:rsidR="00612DED" w:rsidRPr="00B840DB" w:rsidRDefault="00612DED" w:rsidP="00DC2881">
            <w:pPr>
              <w:jc w:val="both"/>
            </w:pPr>
            <w:r w:rsidRPr="00B840DB">
              <w:t>в радиусе обсл</w:t>
            </w:r>
          </w:p>
        </w:tc>
        <w:tc>
          <w:tcPr>
            <w:tcW w:w="508" w:type="pct"/>
            <w:shd w:val="clear" w:color="auto" w:fill="auto"/>
            <w:noWrap/>
            <w:hideMark/>
          </w:tcPr>
          <w:p w:rsidR="00612DED" w:rsidRPr="00B840DB" w:rsidRDefault="00612DED" w:rsidP="00DC2881">
            <w:pPr>
              <w:jc w:val="both"/>
            </w:pPr>
            <w:r w:rsidRPr="00B840DB">
              <w:t>-</w:t>
            </w:r>
          </w:p>
        </w:tc>
        <w:tc>
          <w:tcPr>
            <w:tcW w:w="508" w:type="pct"/>
            <w:shd w:val="clear" w:color="auto" w:fill="auto"/>
            <w:noWrap/>
            <w:hideMark/>
          </w:tcPr>
          <w:p w:rsidR="00612DED" w:rsidRPr="00B840DB" w:rsidRDefault="00612DED" w:rsidP="00DC2881">
            <w:pPr>
              <w:jc w:val="both"/>
            </w:pPr>
            <w:r w:rsidRPr="00B840DB">
              <w:t>-</w:t>
            </w:r>
          </w:p>
        </w:tc>
        <w:tc>
          <w:tcPr>
            <w:tcW w:w="530" w:type="pct"/>
            <w:shd w:val="clear" w:color="auto" w:fill="auto"/>
            <w:noWrap/>
            <w:hideMark/>
          </w:tcPr>
          <w:p w:rsidR="00612DED" w:rsidRPr="00B840DB" w:rsidRDefault="00612DED" w:rsidP="00DC2881">
            <w:pPr>
              <w:jc w:val="both"/>
            </w:pPr>
            <w:r w:rsidRPr="00B840DB">
              <w:t>-</w:t>
            </w:r>
          </w:p>
        </w:tc>
      </w:tr>
      <w:tr w:rsidR="00612DED" w:rsidRPr="00B840DB" w:rsidTr="00DC2881">
        <w:trPr>
          <w:trHeight w:val="146"/>
        </w:trPr>
        <w:tc>
          <w:tcPr>
            <w:tcW w:w="549" w:type="pct"/>
            <w:shd w:val="clear" w:color="auto" w:fill="auto"/>
          </w:tcPr>
          <w:p w:rsidR="00612DED" w:rsidRPr="00B840DB" w:rsidRDefault="00612DED" w:rsidP="00DC2881">
            <w:pPr>
              <w:jc w:val="both"/>
            </w:pPr>
            <w:r w:rsidRPr="00B840DB">
              <w:t>Библиотеки</w:t>
            </w:r>
          </w:p>
        </w:tc>
        <w:tc>
          <w:tcPr>
            <w:tcW w:w="393" w:type="pct"/>
            <w:shd w:val="clear" w:color="auto" w:fill="auto"/>
          </w:tcPr>
          <w:p w:rsidR="00612DED" w:rsidRPr="00B840DB" w:rsidRDefault="00612DED" w:rsidP="00DC2881">
            <w:pPr>
              <w:ind w:left="-54" w:right="-29"/>
              <w:jc w:val="both"/>
            </w:pPr>
            <w:r w:rsidRPr="00B840DB">
              <w:t>тыс. ед. хранения /1000 чел</w:t>
            </w:r>
          </w:p>
          <w:p w:rsidR="00612DED" w:rsidRPr="00B840DB" w:rsidRDefault="00612DED" w:rsidP="00DC2881">
            <w:pPr>
              <w:ind w:left="-54" w:right="-29"/>
              <w:jc w:val="both"/>
            </w:pPr>
            <w:r w:rsidRPr="00B840DB">
              <w:t>чит. место /1000 чел</w:t>
            </w:r>
          </w:p>
        </w:tc>
        <w:tc>
          <w:tcPr>
            <w:tcW w:w="1149" w:type="pct"/>
            <w:shd w:val="clear" w:color="auto" w:fill="auto"/>
            <w:noWrap/>
          </w:tcPr>
          <w:p w:rsidR="00612DED" w:rsidRPr="00B840DB" w:rsidRDefault="00612DED" w:rsidP="00DC2881">
            <w:pPr>
              <w:ind w:left="-54" w:right="-29"/>
              <w:jc w:val="both"/>
            </w:pPr>
            <w:r w:rsidRPr="00B840DB">
              <w:t>Для сельских поселений, тыс. чел.:</w:t>
            </w:r>
          </w:p>
          <w:p w:rsidR="00612DED" w:rsidRPr="00B840DB" w:rsidRDefault="00612DED" w:rsidP="00DC2881">
            <w:pPr>
              <w:ind w:left="-54" w:right="-29"/>
              <w:jc w:val="both"/>
            </w:pPr>
            <w:r w:rsidRPr="00B840DB">
              <w:t>- Св. 1 до 2: 6 – 7,5 тыс. ед. хранения; 5-6 чит.  мест.</w:t>
            </w:r>
          </w:p>
          <w:p w:rsidR="00612DED" w:rsidRPr="00B840DB" w:rsidRDefault="00612DED" w:rsidP="00DC2881">
            <w:pPr>
              <w:ind w:left="-54" w:right="-29"/>
              <w:jc w:val="both"/>
            </w:pPr>
            <w:r w:rsidRPr="00B840DB">
              <w:t>- От 2 до 5: 5 – 6 тыс. ед. хранения; 5-6 чит. мест.</w:t>
            </w:r>
          </w:p>
          <w:p w:rsidR="00612DED" w:rsidRPr="00B840DB" w:rsidRDefault="00612DED" w:rsidP="00DC2881">
            <w:pPr>
              <w:ind w:left="-54" w:right="-29"/>
              <w:jc w:val="both"/>
            </w:pPr>
            <w:r w:rsidRPr="00B840DB">
              <w:t>- От 5 до 10: 4,5 – 5 тыс. ед. хранения; 3-4 чит. мест.</w:t>
            </w:r>
          </w:p>
        </w:tc>
        <w:tc>
          <w:tcPr>
            <w:tcW w:w="485" w:type="pct"/>
          </w:tcPr>
          <w:p w:rsidR="00612DED" w:rsidRPr="00B840DB" w:rsidRDefault="00612DED" w:rsidP="00DC2881">
            <w:pPr>
              <w:ind w:left="-32" w:right="-110"/>
              <w:jc w:val="both"/>
            </w:pPr>
            <w:r w:rsidRPr="00B840DB">
              <w:t>15 тыс. ед. хранения</w:t>
            </w:r>
          </w:p>
          <w:p w:rsidR="00612DED" w:rsidRPr="00B840DB" w:rsidRDefault="00612DED" w:rsidP="00DC2881">
            <w:pPr>
              <w:ind w:left="-32" w:right="-110"/>
              <w:jc w:val="both"/>
            </w:pPr>
            <w:r w:rsidRPr="00B840DB">
              <w:t>15 чит. мест</w:t>
            </w:r>
          </w:p>
        </w:tc>
        <w:tc>
          <w:tcPr>
            <w:tcW w:w="462" w:type="pct"/>
          </w:tcPr>
          <w:p w:rsidR="00612DED" w:rsidRPr="00B840DB" w:rsidRDefault="00612DED" w:rsidP="00DC2881">
            <w:pPr>
              <w:jc w:val="both"/>
            </w:pPr>
            <w:r w:rsidRPr="00B840DB">
              <w:t>-</w:t>
            </w:r>
          </w:p>
        </w:tc>
        <w:tc>
          <w:tcPr>
            <w:tcW w:w="416" w:type="pct"/>
          </w:tcPr>
          <w:p w:rsidR="00612DED" w:rsidRPr="00B840DB" w:rsidRDefault="00612DED" w:rsidP="00DC2881">
            <w:pPr>
              <w:jc w:val="both"/>
            </w:pPr>
            <w:r w:rsidRPr="00B840DB">
              <w:t>-</w:t>
            </w:r>
          </w:p>
        </w:tc>
        <w:tc>
          <w:tcPr>
            <w:tcW w:w="508" w:type="pct"/>
            <w:shd w:val="clear" w:color="auto" w:fill="auto"/>
            <w:noWrap/>
          </w:tcPr>
          <w:p w:rsidR="00612DED" w:rsidRPr="00B840DB" w:rsidRDefault="00612DED" w:rsidP="00DC2881">
            <w:pPr>
              <w:jc w:val="both"/>
            </w:pPr>
            <w:r w:rsidRPr="00B840DB">
              <w:t>15 тыс. ед. хранения</w:t>
            </w:r>
          </w:p>
          <w:p w:rsidR="00612DED" w:rsidRPr="00B840DB" w:rsidRDefault="00612DED" w:rsidP="00DC2881">
            <w:pPr>
              <w:jc w:val="both"/>
            </w:pPr>
            <w:r w:rsidRPr="00B840DB">
              <w:t>15 чит. мест</w:t>
            </w:r>
          </w:p>
        </w:tc>
        <w:tc>
          <w:tcPr>
            <w:tcW w:w="508" w:type="pct"/>
            <w:shd w:val="clear" w:color="auto" w:fill="auto"/>
            <w:noWrap/>
          </w:tcPr>
          <w:p w:rsidR="00612DED" w:rsidRPr="00B840DB" w:rsidRDefault="00612DED" w:rsidP="00DC2881">
            <w:pPr>
              <w:jc w:val="both"/>
            </w:pPr>
            <w:r w:rsidRPr="00B840DB">
              <w:t>15 тыс. ед. хранения</w:t>
            </w:r>
          </w:p>
          <w:p w:rsidR="00612DED" w:rsidRPr="00B840DB" w:rsidRDefault="00612DED" w:rsidP="00DC2881">
            <w:pPr>
              <w:jc w:val="both"/>
            </w:pPr>
            <w:r w:rsidRPr="00B840DB">
              <w:t>15 чит. мест</w:t>
            </w:r>
          </w:p>
        </w:tc>
        <w:tc>
          <w:tcPr>
            <w:tcW w:w="530" w:type="pct"/>
            <w:shd w:val="clear" w:color="auto" w:fill="auto"/>
            <w:noWrap/>
          </w:tcPr>
          <w:p w:rsidR="00612DED" w:rsidRPr="00B840DB" w:rsidRDefault="00612DED" w:rsidP="00DC2881">
            <w:pPr>
              <w:jc w:val="both"/>
            </w:pPr>
            <w:r w:rsidRPr="00B840DB">
              <w:t>По заданию на проектирование</w:t>
            </w:r>
          </w:p>
        </w:tc>
      </w:tr>
      <w:tr w:rsidR="00612DED" w:rsidRPr="00B840DB" w:rsidTr="00DC2881">
        <w:trPr>
          <w:trHeight w:val="146"/>
        </w:trPr>
        <w:tc>
          <w:tcPr>
            <w:tcW w:w="549" w:type="pct"/>
            <w:shd w:val="clear" w:color="auto" w:fill="auto"/>
            <w:hideMark/>
          </w:tcPr>
          <w:p w:rsidR="00612DED" w:rsidRPr="00B840DB" w:rsidRDefault="00612DED" w:rsidP="00DC2881">
            <w:pPr>
              <w:jc w:val="both"/>
            </w:pPr>
            <w:r w:rsidRPr="00B840DB">
              <w:t>Клубы</w:t>
            </w:r>
          </w:p>
        </w:tc>
        <w:tc>
          <w:tcPr>
            <w:tcW w:w="393" w:type="pct"/>
            <w:shd w:val="clear" w:color="auto" w:fill="auto"/>
            <w:hideMark/>
          </w:tcPr>
          <w:p w:rsidR="00612DED" w:rsidRPr="00B840DB" w:rsidRDefault="00612DED" w:rsidP="00DC2881">
            <w:pPr>
              <w:jc w:val="both"/>
            </w:pPr>
            <w:r w:rsidRPr="00B840DB">
              <w:t>место/1000 чел</w:t>
            </w:r>
          </w:p>
        </w:tc>
        <w:tc>
          <w:tcPr>
            <w:tcW w:w="1149" w:type="pct"/>
            <w:shd w:val="clear" w:color="auto" w:fill="auto"/>
            <w:noWrap/>
            <w:hideMark/>
          </w:tcPr>
          <w:p w:rsidR="00612DED" w:rsidRPr="00B840DB" w:rsidRDefault="00612DED" w:rsidP="00DC2881">
            <w:pPr>
              <w:ind w:left="-48" w:right="-101"/>
              <w:jc w:val="both"/>
            </w:pPr>
            <w:r w:rsidRPr="00B840DB">
              <w:t>200</w:t>
            </w:r>
          </w:p>
        </w:tc>
        <w:tc>
          <w:tcPr>
            <w:tcW w:w="485" w:type="pct"/>
          </w:tcPr>
          <w:p w:rsidR="00612DED" w:rsidRPr="00B840DB" w:rsidRDefault="00612DED" w:rsidP="00DC2881">
            <w:pPr>
              <w:jc w:val="both"/>
            </w:pPr>
            <w:r w:rsidRPr="00B840DB">
              <w:t>215</w:t>
            </w:r>
          </w:p>
        </w:tc>
        <w:tc>
          <w:tcPr>
            <w:tcW w:w="462" w:type="pct"/>
          </w:tcPr>
          <w:p w:rsidR="00612DED" w:rsidRPr="00B840DB" w:rsidRDefault="00612DED" w:rsidP="00DC2881">
            <w:pPr>
              <w:jc w:val="both"/>
            </w:pPr>
            <w:r w:rsidRPr="00B840DB">
              <w:t>550</w:t>
            </w:r>
          </w:p>
        </w:tc>
        <w:tc>
          <w:tcPr>
            <w:tcW w:w="416" w:type="pct"/>
          </w:tcPr>
          <w:p w:rsidR="00612DED" w:rsidRPr="00B840DB" w:rsidRDefault="00612DED" w:rsidP="00DC2881">
            <w:pPr>
              <w:jc w:val="both"/>
            </w:pPr>
            <w:r w:rsidRPr="00B840DB">
              <w:t>256%</w:t>
            </w:r>
          </w:p>
        </w:tc>
        <w:tc>
          <w:tcPr>
            <w:tcW w:w="508" w:type="pct"/>
            <w:shd w:val="clear" w:color="auto" w:fill="auto"/>
            <w:noWrap/>
            <w:hideMark/>
          </w:tcPr>
          <w:p w:rsidR="00612DED" w:rsidRPr="00B840DB" w:rsidRDefault="00612DED" w:rsidP="00DC2881">
            <w:pPr>
              <w:jc w:val="both"/>
            </w:pPr>
            <w:r w:rsidRPr="00B840DB">
              <w:t>224</w:t>
            </w:r>
          </w:p>
        </w:tc>
        <w:tc>
          <w:tcPr>
            <w:tcW w:w="508" w:type="pct"/>
            <w:shd w:val="clear" w:color="auto" w:fill="auto"/>
            <w:noWrap/>
            <w:hideMark/>
          </w:tcPr>
          <w:p w:rsidR="00612DED" w:rsidRPr="00B840DB" w:rsidRDefault="00612DED" w:rsidP="00DC2881">
            <w:pPr>
              <w:jc w:val="both"/>
            </w:pPr>
            <w:r w:rsidRPr="00B840DB">
              <w:t>254</w:t>
            </w:r>
          </w:p>
        </w:tc>
        <w:tc>
          <w:tcPr>
            <w:tcW w:w="530" w:type="pct"/>
            <w:shd w:val="clear" w:color="auto" w:fill="auto"/>
            <w:noWrap/>
            <w:hideMark/>
          </w:tcPr>
          <w:p w:rsidR="00612DED" w:rsidRPr="00B840DB" w:rsidRDefault="00612DED" w:rsidP="00DC2881">
            <w:pPr>
              <w:jc w:val="both"/>
            </w:pPr>
            <w:r w:rsidRPr="00B840DB">
              <w:t>По заданию на проектирование</w:t>
            </w:r>
          </w:p>
        </w:tc>
      </w:tr>
      <w:tr w:rsidR="00612DED" w:rsidRPr="00B840DB" w:rsidTr="00DC2881">
        <w:trPr>
          <w:trHeight w:val="193"/>
        </w:trPr>
        <w:tc>
          <w:tcPr>
            <w:tcW w:w="549" w:type="pct"/>
            <w:shd w:val="clear" w:color="auto" w:fill="auto"/>
            <w:hideMark/>
          </w:tcPr>
          <w:p w:rsidR="00612DED" w:rsidRPr="00B840DB" w:rsidRDefault="00612DED" w:rsidP="00DC2881">
            <w:pPr>
              <w:jc w:val="both"/>
            </w:pPr>
            <w:r w:rsidRPr="00B840DB">
              <w:t>Спортивные залы</w:t>
            </w:r>
          </w:p>
        </w:tc>
        <w:tc>
          <w:tcPr>
            <w:tcW w:w="393" w:type="pct"/>
            <w:shd w:val="clear" w:color="auto" w:fill="auto"/>
            <w:hideMark/>
          </w:tcPr>
          <w:p w:rsidR="00612DED" w:rsidRPr="00B840DB" w:rsidRDefault="00612DED" w:rsidP="00DC2881">
            <w:pPr>
              <w:jc w:val="both"/>
            </w:pPr>
            <w:r w:rsidRPr="00B840DB">
              <w:t>м2/1000 чел</w:t>
            </w:r>
          </w:p>
        </w:tc>
        <w:tc>
          <w:tcPr>
            <w:tcW w:w="1149" w:type="pct"/>
            <w:shd w:val="clear" w:color="auto" w:fill="auto"/>
            <w:noWrap/>
            <w:hideMark/>
          </w:tcPr>
          <w:p w:rsidR="00612DED" w:rsidRPr="00B840DB" w:rsidRDefault="00612DED" w:rsidP="00DC2881">
            <w:pPr>
              <w:ind w:left="-48" w:right="-101"/>
              <w:jc w:val="both"/>
            </w:pPr>
            <w:r w:rsidRPr="00B840DB">
              <w:t>В поселениях с числом жителей от 2 до 5 тыс. чел. Следует предусматривать один спортивный зал площадью 540 м2</w:t>
            </w:r>
          </w:p>
        </w:tc>
        <w:tc>
          <w:tcPr>
            <w:tcW w:w="485" w:type="pct"/>
          </w:tcPr>
          <w:p w:rsidR="00612DED" w:rsidRPr="00B840DB" w:rsidRDefault="00612DED" w:rsidP="00DC2881">
            <w:pPr>
              <w:jc w:val="both"/>
            </w:pPr>
            <w:r w:rsidRPr="00B840DB">
              <w:t>540</w:t>
            </w:r>
          </w:p>
        </w:tc>
        <w:tc>
          <w:tcPr>
            <w:tcW w:w="462" w:type="pct"/>
          </w:tcPr>
          <w:p w:rsidR="00612DED" w:rsidRPr="00B840DB" w:rsidRDefault="00612DED" w:rsidP="00DC2881">
            <w:pPr>
              <w:jc w:val="both"/>
            </w:pPr>
            <w:r w:rsidRPr="00B840DB">
              <w:t>-</w:t>
            </w:r>
          </w:p>
        </w:tc>
        <w:tc>
          <w:tcPr>
            <w:tcW w:w="416" w:type="pct"/>
          </w:tcPr>
          <w:p w:rsidR="00612DED" w:rsidRPr="00B840DB" w:rsidRDefault="00612DED" w:rsidP="00DC2881">
            <w:pPr>
              <w:jc w:val="both"/>
            </w:pPr>
            <w:r w:rsidRPr="00B840DB">
              <w:t>0%</w:t>
            </w:r>
          </w:p>
        </w:tc>
        <w:tc>
          <w:tcPr>
            <w:tcW w:w="508" w:type="pct"/>
            <w:shd w:val="clear" w:color="auto" w:fill="auto"/>
            <w:noWrap/>
            <w:hideMark/>
          </w:tcPr>
          <w:p w:rsidR="00612DED" w:rsidRPr="00B840DB" w:rsidRDefault="00612DED" w:rsidP="00DC2881">
            <w:pPr>
              <w:jc w:val="both"/>
            </w:pPr>
            <w:r w:rsidRPr="00B840DB">
              <w:t>448</w:t>
            </w:r>
          </w:p>
        </w:tc>
        <w:tc>
          <w:tcPr>
            <w:tcW w:w="508" w:type="pct"/>
            <w:shd w:val="clear" w:color="auto" w:fill="auto"/>
            <w:noWrap/>
            <w:hideMark/>
          </w:tcPr>
          <w:p w:rsidR="00612DED" w:rsidRPr="00B840DB" w:rsidRDefault="00612DED" w:rsidP="00DC2881">
            <w:pPr>
              <w:jc w:val="both"/>
            </w:pPr>
            <w:r w:rsidRPr="00B840DB">
              <w:t>509</w:t>
            </w:r>
          </w:p>
        </w:tc>
        <w:tc>
          <w:tcPr>
            <w:tcW w:w="530" w:type="pct"/>
            <w:shd w:val="clear" w:color="auto" w:fill="auto"/>
            <w:noWrap/>
            <w:hideMark/>
          </w:tcPr>
          <w:p w:rsidR="00612DED" w:rsidRPr="00B840DB" w:rsidRDefault="00612DED" w:rsidP="00DC2881">
            <w:pPr>
              <w:jc w:val="both"/>
            </w:pPr>
            <w:r w:rsidRPr="00B840DB">
              <w:t>По заданию на проектирование</w:t>
            </w:r>
          </w:p>
        </w:tc>
      </w:tr>
      <w:tr w:rsidR="00612DED" w:rsidRPr="00B840DB" w:rsidTr="00DC2881">
        <w:trPr>
          <w:trHeight w:val="112"/>
        </w:trPr>
        <w:tc>
          <w:tcPr>
            <w:tcW w:w="549" w:type="pct"/>
            <w:shd w:val="clear" w:color="auto" w:fill="auto"/>
            <w:hideMark/>
          </w:tcPr>
          <w:p w:rsidR="00612DED" w:rsidRPr="00B840DB" w:rsidRDefault="00612DED" w:rsidP="00DC2881">
            <w:pPr>
              <w:jc w:val="both"/>
            </w:pPr>
            <w:r w:rsidRPr="00B840DB">
              <w:t>Пожарное депо</w:t>
            </w:r>
          </w:p>
        </w:tc>
        <w:tc>
          <w:tcPr>
            <w:tcW w:w="393" w:type="pct"/>
            <w:shd w:val="clear" w:color="auto" w:fill="auto"/>
            <w:hideMark/>
          </w:tcPr>
          <w:p w:rsidR="00612DED" w:rsidRPr="00B840DB" w:rsidRDefault="00612DED" w:rsidP="00DC2881">
            <w:pPr>
              <w:jc w:val="both"/>
            </w:pPr>
            <w:r w:rsidRPr="00B840DB">
              <w:t>объект/машина</w:t>
            </w:r>
          </w:p>
        </w:tc>
        <w:tc>
          <w:tcPr>
            <w:tcW w:w="1634" w:type="pct"/>
            <w:gridSpan w:val="2"/>
            <w:shd w:val="clear" w:color="auto" w:fill="auto"/>
            <w:noWrap/>
            <w:hideMark/>
          </w:tcPr>
          <w:p w:rsidR="00612DED" w:rsidRPr="00B840DB" w:rsidRDefault="00612DED" w:rsidP="00DC2881">
            <w:pPr>
              <w:ind w:left="-48" w:right="-101"/>
              <w:jc w:val="both"/>
            </w:pPr>
            <w:r w:rsidRPr="00B840DB">
              <w:t xml:space="preserve">10-ти минутная транспортная </w:t>
            </w:r>
          </w:p>
          <w:p w:rsidR="00612DED" w:rsidRPr="00B840DB" w:rsidRDefault="00612DED" w:rsidP="00DC2881">
            <w:pPr>
              <w:ind w:left="-48" w:right="-101"/>
              <w:jc w:val="both"/>
            </w:pPr>
            <w:r w:rsidRPr="00B840DB">
              <w:t>доступность</w:t>
            </w:r>
          </w:p>
        </w:tc>
        <w:tc>
          <w:tcPr>
            <w:tcW w:w="462" w:type="pct"/>
            <w:shd w:val="clear" w:color="auto" w:fill="auto"/>
          </w:tcPr>
          <w:p w:rsidR="00612DED" w:rsidRPr="00B840DB" w:rsidRDefault="00612DED" w:rsidP="00DC2881">
            <w:pPr>
              <w:jc w:val="both"/>
            </w:pPr>
            <w:r w:rsidRPr="00B840DB">
              <w:t>3/3</w:t>
            </w:r>
          </w:p>
        </w:tc>
        <w:tc>
          <w:tcPr>
            <w:tcW w:w="416" w:type="pct"/>
            <w:shd w:val="clear" w:color="auto" w:fill="auto"/>
          </w:tcPr>
          <w:p w:rsidR="00612DED" w:rsidRPr="00B840DB" w:rsidRDefault="00612DED" w:rsidP="00DC2881">
            <w:pPr>
              <w:jc w:val="both"/>
            </w:pPr>
            <w:r w:rsidRPr="00B840DB">
              <w:t>300%</w:t>
            </w:r>
          </w:p>
        </w:tc>
        <w:tc>
          <w:tcPr>
            <w:tcW w:w="508" w:type="pct"/>
            <w:shd w:val="clear" w:color="auto" w:fill="auto"/>
            <w:noWrap/>
            <w:hideMark/>
          </w:tcPr>
          <w:p w:rsidR="00612DED" w:rsidRPr="00B840DB" w:rsidRDefault="00612DED" w:rsidP="00DC2881">
            <w:pPr>
              <w:jc w:val="both"/>
            </w:pPr>
            <w:r w:rsidRPr="00B840DB">
              <w:t>3/3</w:t>
            </w:r>
          </w:p>
        </w:tc>
        <w:tc>
          <w:tcPr>
            <w:tcW w:w="508" w:type="pct"/>
            <w:shd w:val="clear" w:color="auto" w:fill="auto"/>
            <w:noWrap/>
            <w:hideMark/>
          </w:tcPr>
          <w:p w:rsidR="00612DED" w:rsidRPr="00B840DB" w:rsidRDefault="00612DED" w:rsidP="00DC2881">
            <w:pPr>
              <w:jc w:val="both"/>
            </w:pPr>
            <w:r w:rsidRPr="00B840DB">
              <w:t>4/4</w:t>
            </w:r>
          </w:p>
        </w:tc>
        <w:tc>
          <w:tcPr>
            <w:tcW w:w="530" w:type="pct"/>
            <w:shd w:val="clear" w:color="auto" w:fill="auto"/>
            <w:noWrap/>
            <w:hideMark/>
          </w:tcPr>
          <w:p w:rsidR="00612DED" w:rsidRPr="00B840DB" w:rsidRDefault="00612DED" w:rsidP="00DC2881">
            <w:pPr>
              <w:jc w:val="both"/>
            </w:pPr>
            <w:r w:rsidRPr="00B840DB">
              <w:t>-</w:t>
            </w:r>
          </w:p>
        </w:tc>
      </w:tr>
      <w:tr w:rsidR="00612DED" w:rsidRPr="00B840DB" w:rsidTr="00DC2881">
        <w:trPr>
          <w:trHeight w:val="362"/>
        </w:trPr>
        <w:tc>
          <w:tcPr>
            <w:tcW w:w="549" w:type="pct"/>
            <w:shd w:val="clear" w:color="auto" w:fill="auto"/>
            <w:hideMark/>
          </w:tcPr>
          <w:p w:rsidR="00612DED" w:rsidRPr="00B840DB" w:rsidRDefault="00612DED" w:rsidP="00DC2881">
            <w:pPr>
              <w:jc w:val="both"/>
            </w:pPr>
            <w:r w:rsidRPr="00B840DB">
              <w:t>Кладбище традиционного захоронения</w:t>
            </w:r>
          </w:p>
        </w:tc>
        <w:tc>
          <w:tcPr>
            <w:tcW w:w="393" w:type="pct"/>
            <w:shd w:val="clear" w:color="auto" w:fill="auto"/>
            <w:hideMark/>
          </w:tcPr>
          <w:p w:rsidR="00612DED" w:rsidRPr="00B840DB" w:rsidRDefault="00612DED" w:rsidP="00DC2881">
            <w:pPr>
              <w:jc w:val="both"/>
            </w:pPr>
            <w:r w:rsidRPr="00B840DB">
              <w:t>га/1000 чел</w:t>
            </w:r>
          </w:p>
        </w:tc>
        <w:tc>
          <w:tcPr>
            <w:tcW w:w="1149" w:type="pct"/>
            <w:shd w:val="clear" w:color="auto" w:fill="auto"/>
            <w:noWrap/>
            <w:hideMark/>
          </w:tcPr>
          <w:p w:rsidR="00612DED" w:rsidRPr="00B840DB" w:rsidRDefault="00612DED" w:rsidP="00DC2881">
            <w:pPr>
              <w:ind w:left="-48" w:right="-101"/>
              <w:jc w:val="both"/>
            </w:pPr>
            <w:r w:rsidRPr="00B840DB">
              <w:t>0,24</w:t>
            </w:r>
          </w:p>
        </w:tc>
        <w:tc>
          <w:tcPr>
            <w:tcW w:w="485" w:type="pct"/>
          </w:tcPr>
          <w:p w:rsidR="00612DED" w:rsidRPr="00B840DB" w:rsidRDefault="00612DED" w:rsidP="00DC2881">
            <w:pPr>
              <w:jc w:val="both"/>
            </w:pPr>
            <w:r w:rsidRPr="00B840DB">
              <w:t>0,52</w:t>
            </w:r>
          </w:p>
        </w:tc>
        <w:tc>
          <w:tcPr>
            <w:tcW w:w="462" w:type="pct"/>
            <w:shd w:val="clear" w:color="auto" w:fill="auto"/>
          </w:tcPr>
          <w:p w:rsidR="00612DED" w:rsidRPr="00B840DB" w:rsidRDefault="00612DED" w:rsidP="00DC2881">
            <w:pPr>
              <w:jc w:val="both"/>
            </w:pPr>
            <w:r w:rsidRPr="00B840DB">
              <w:t>7,56</w:t>
            </w:r>
          </w:p>
        </w:tc>
        <w:tc>
          <w:tcPr>
            <w:tcW w:w="416" w:type="pct"/>
            <w:shd w:val="clear" w:color="auto" w:fill="auto"/>
          </w:tcPr>
          <w:p w:rsidR="00612DED" w:rsidRPr="00B840DB" w:rsidRDefault="00612DED" w:rsidP="00DC2881">
            <w:pPr>
              <w:jc w:val="both"/>
            </w:pPr>
            <w:r w:rsidRPr="00B840DB">
              <w:t>1467%</w:t>
            </w:r>
          </w:p>
        </w:tc>
        <w:tc>
          <w:tcPr>
            <w:tcW w:w="508" w:type="pct"/>
            <w:shd w:val="clear" w:color="auto" w:fill="auto"/>
            <w:noWrap/>
            <w:hideMark/>
          </w:tcPr>
          <w:p w:rsidR="00612DED" w:rsidRPr="00B840DB" w:rsidRDefault="00612DED" w:rsidP="00DC2881">
            <w:pPr>
              <w:jc w:val="both"/>
            </w:pPr>
            <w:r w:rsidRPr="00B840DB">
              <w:t>0,54</w:t>
            </w:r>
          </w:p>
        </w:tc>
        <w:tc>
          <w:tcPr>
            <w:tcW w:w="508" w:type="pct"/>
            <w:shd w:val="clear" w:color="auto" w:fill="auto"/>
            <w:noWrap/>
            <w:hideMark/>
          </w:tcPr>
          <w:p w:rsidR="00612DED" w:rsidRPr="00B840DB" w:rsidRDefault="00612DED" w:rsidP="00DC2881">
            <w:pPr>
              <w:jc w:val="both"/>
            </w:pPr>
            <w:r w:rsidRPr="00B840DB">
              <w:t>0,61</w:t>
            </w:r>
          </w:p>
        </w:tc>
        <w:tc>
          <w:tcPr>
            <w:tcW w:w="530" w:type="pct"/>
            <w:shd w:val="clear" w:color="auto" w:fill="auto"/>
            <w:noWrap/>
            <w:hideMark/>
          </w:tcPr>
          <w:p w:rsidR="00612DED" w:rsidRPr="00B840DB" w:rsidRDefault="00612DED" w:rsidP="00DC2881">
            <w:pPr>
              <w:jc w:val="both"/>
            </w:pPr>
            <w:r w:rsidRPr="00B840DB">
              <w:t>-</w:t>
            </w:r>
          </w:p>
        </w:tc>
      </w:tr>
    </w:tbl>
    <w:p w:rsidR="00612DED" w:rsidRDefault="00612DED" w:rsidP="00DC2881">
      <w:pPr>
        <w:jc w:val="both"/>
        <w:rPr>
          <w:rFonts w:ascii="Arial" w:hAnsi="Arial" w:cs="Arial"/>
          <w:sz w:val="24"/>
          <w:szCs w:val="24"/>
        </w:rPr>
        <w:sectPr w:rsidR="00612DED" w:rsidSect="00612DED">
          <w:pgSz w:w="16838" w:h="11906" w:orient="landscape"/>
          <w:pgMar w:top="851" w:right="851" w:bottom="851" w:left="567" w:header="709" w:footer="709" w:gutter="0"/>
          <w:cols w:space="708"/>
          <w:titlePg/>
          <w:docGrid w:linePitch="360"/>
        </w:sectPr>
      </w:pPr>
    </w:p>
    <w:p w:rsidR="006C554C" w:rsidRDefault="00377504" w:rsidP="00DC2881">
      <w:pPr>
        <w:jc w:val="both"/>
        <w:rPr>
          <w:rFonts w:ascii="Arial" w:hAnsi="Arial" w:cs="Arial"/>
          <w:b/>
          <w:sz w:val="24"/>
          <w:szCs w:val="24"/>
        </w:rPr>
      </w:pPr>
      <w:bookmarkStart w:id="12" w:name="_Toc447102808"/>
      <w:bookmarkEnd w:id="11"/>
      <w:r>
        <w:rPr>
          <w:rFonts w:ascii="Arial" w:hAnsi="Arial" w:cs="Arial"/>
          <w:b/>
          <w:sz w:val="24"/>
          <w:szCs w:val="24"/>
        </w:rPr>
        <w:lastRenderedPageBreak/>
        <w:t xml:space="preserve">2.4. </w:t>
      </w:r>
      <w:r w:rsidR="006C554C" w:rsidRPr="00377504">
        <w:rPr>
          <w:rFonts w:ascii="Arial" w:hAnsi="Arial" w:cs="Arial"/>
          <w:b/>
          <w:sz w:val="24"/>
          <w:szCs w:val="24"/>
        </w:rPr>
        <w:t>Оценка нормативно-правовой базы, необходимой для функционирования и развития социальной инфраструктуры</w:t>
      </w:r>
      <w:bookmarkEnd w:id="12"/>
    </w:p>
    <w:p w:rsidR="00377504" w:rsidRPr="00377504" w:rsidRDefault="00377504" w:rsidP="00DC2881">
      <w:pPr>
        <w:ind w:firstLine="709"/>
        <w:jc w:val="both"/>
        <w:rPr>
          <w:rFonts w:ascii="Arial" w:hAnsi="Arial" w:cs="Arial"/>
          <w:b/>
          <w:sz w:val="24"/>
          <w:szCs w:val="24"/>
        </w:rPr>
      </w:pP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Основы правового регулирования отношений по обеспечению граждан медицинской помощью, образованием, социальной защитой закреплены в Конституции Российской Федерации. В Основном законе страны содержится комплекс социальных норм и гарантий, определяющих в первую очередь базовые принципы формирования социальной инфраструктуры. Предусмотренные ст. 8 Конституции Российской Федерации поддержка конкуренции, признание и равная защита государственной, муниципальной и частной собственности являются конституционной основой для создания и нормального функционирования государственного, муниципального и частного секторов социальной отрасли, конкуренции и свободы выбора при оказании и при получении различного спектра социальных услуг, что создает реальную основу для повышения качества социальной инфраструктуры. Конституция Российской Федерации содержит иные важнейшие положения, составляющие основу регулирования правоотношений социальной сферы. Так, в статье 41 закреплено право каждого на охрану здоровья и медицинскую помощь, статья 43 закрепляет право каждого на образование – важнейшие права, необходимые для полноценного развития современного общества.</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Роль Конституции Российской Федерации в правовом регулировании всех сфер жизни общества, в том числе социальной, заключается в том, что по причине высшей юридической силы Конституции Российской Федерации и ее непосредственного действия на территории всей страны не допускается принятие органами государственной власти и местного самоуправления правовых актов, полностью или частично ей противоречащих.</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Принятые в развитие Конституции Российской Федерации 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 184-ФЗ) и Федеральный закон от 06.10.2003 № 131-ФЗ «Об общих принципах организации местного самоуправления в Российской Федерации» (далее – Закон № 131-ФЗ) разграничивают полномочия в области функционирования и развития социальной инфраструктуры между органами государственной власти и органами местного самоуправления.</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Так, согласно статье 26.3 Закона № 184-ФЗ к полномочиям органов государственной власти субъекта Российской Федерации относится решение следующих вопросов в социальной сфере:</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 xml:space="preserve">в области образования: организация предоставления общего образования в государственных образовательных организациях субъектов Российской Федерации,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 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w:t>
      </w:r>
      <w:r w:rsidR="006C554C" w:rsidRPr="006C554C">
        <w:rPr>
          <w:rFonts w:ascii="Arial" w:hAnsi="Arial" w:cs="Arial"/>
          <w:sz w:val="24"/>
          <w:szCs w:val="24"/>
        </w:rPr>
        <w:lastRenderedPageBreak/>
        <w:t>образования; организация предоставления дополнительного образования детей в государственных образовательных организациях субъектов Российской Федерации;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в области здравоохранения: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организация оказания медицинской помощи, предусмотренной законодательством субъекта Российской Федерации для определенных категорий граждан; организация безвозмездного обеспечения донорской кровью и (или) ее компонентами, а также организация обеспечения лекарственными препаратами для медицинского применения,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в области социальной защиты: социальная поддержка и социальное обслуживание граждан пожилого возраста и инвалидов, граждан, находящихся в трудной жизненной ситуации, а также детей-сирот, безнадзорных детей, детей, оставшихся без попечения родителей; социальная поддержка ветеранов труда, лиц, проработавших в тылу в период Великой Отечественной войны 1941 - 1945 годов, семей, имеющих детей (в том числе многодетных семей, одиноких родителей), жертв политических репрессий, малоимущих граждан;</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в области культуры: организация библиотечного обслуживания населения библиотеками субъекта Российской Федерации, комплектования и обеспечения сохранности их библиотечных фондов, создание и поддержка государственных музеев, организация и поддержка учреждений культуры и искусства;</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в области физической культуры и спорта: осуществление региональных и межмуниципальных программ и проектов в области физической культуры и спорта, организация и проведение официальных региональных и межмуниципальных физкультурных, физкультурно-оздоровительных и спортивных мероприятий, в том числе физкультурных мероприятий и спортивных мероприятий по реализации Всероссийского физкультурно-спортивного комплекса «Готов к труду и обороне» (ГТО), обеспечение подготовки спортивных сборных команд субъекта Российской Федерации.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Значительное число вопросов по обеспечению населения объектами социальной инфраструктуры в соответствии с нормами Закона № 131-ФЗ отнесено к вопросам местного значения поселений, городских округов. В частности, к вопросам местного значения поселения в социальной сфере относятся:</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p w:rsidR="006C554C" w:rsidRPr="006C554C" w:rsidRDefault="006C554C" w:rsidP="00DC2881">
      <w:pPr>
        <w:jc w:val="both"/>
        <w:rPr>
          <w:rFonts w:ascii="Arial" w:hAnsi="Arial" w:cs="Arial"/>
          <w:sz w:val="24"/>
          <w:szCs w:val="24"/>
        </w:rPr>
      </w:pPr>
      <w:r w:rsidRPr="006C554C">
        <w:rPr>
          <w:rFonts w:ascii="Arial" w:hAnsi="Arial" w:cs="Arial"/>
          <w:sz w:val="24"/>
          <w:szCs w:val="24"/>
        </w:rPr>
        <w:t>организация библиотечного обслуживания населения, комплектование и обеспечение сохранности библиотечных фондов библиотек поселения;</w:t>
      </w:r>
    </w:p>
    <w:p w:rsidR="006C554C" w:rsidRPr="006C554C" w:rsidRDefault="000B13EE" w:rsidP="00DC2881">
      <w:pPr>
        <w:ind w:firstLine="709"/>
        <w:jc w:val="both"/>
        <w:rPr>
          <w:rFonts w:ascii="Arial" w:hAnsi="Arial" w:cs="Arial"/>
          <w:sz w:val="24"/>
          <w:szCs w:val="24"/>
        </w:rPr>
      </w:pPr>
      <w:r>
        <w:rPr>
          <w:rFonts w:ascii="Arial" w:hAnsi="Arial" w:cs="Arial"/>
          <w:sz w:val="24"/>
          <w:szCs w:val="24"/>
        </w:rPr>
        <w:lastRenderedPageBreak/>
        <w:t xml:space="preserve">- </w:t>
      </w:r>
      <w:r w:rsidR="006C554C" w:rsidRPr="006C554C">
        <w:rPr>
          <w:rFonts w:ascii="Arial" w:hAnsi="Arial" w:cs="Arial"/>
          <w:sz w:val="24"/>
          <w:szCs w:val="24"/>
        </w:rPr>
        <w:t>создание условий для организации досуга и обеспечения жителей поселения услугами организаций культуры;</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Решение вопросов по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организации предоставления дополнительного образования детей в муниципальных образовательных организациях на территории поселений отнесено Законом № 131-ФЗ к вопросам местного значения муниципального района, так же как и создание условий для оказания медицинской помощи населению.</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В настоящее время в области социальной инфраструктуры действует ряд профильных федеральных законов, устанавливающих правовое регулирование общественных отношений в определенной сфере. К таким законам относятся:</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Федеральный закон от 04.12.2007 № 329-ФЗ «О физической культуре и спорте в Российской Федерации»;</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Федеральный закон от 21.11.2011 № 323-ФЗ «Об основах охраны здоровья граждан в Российской Федерации»;</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Федеральный закон от 29.12.2012 № 273-ФЗ «Об образовании в Российской Федерации»;</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Федеральный закон от 17.07.1999 № 178-ФЗ «О государственной социальной помощи»;</w:t>
      </w:r>
    </w:p>
    <w:p w:rsidR="006C554C" w:rsidRPr="006C554C" w:rsidRDefault="000B13EE" w:rsidP="00DC2881">
      <w:pPr>
        <w:ind w:firstLine="709"/>
        <w:jc w:val="both"/>
        <w:rPr>
          <w:rFonts w:ascii="Arial" w:hAnsi="Arial" w:cs="Arial"/>
          <w:sz w:val="24"/>
          <w:szCs w:val="24"/>
        </w:rPr>
      </w:pPr>
      <w:r>
        <w:rPr>
          <w:rFonts w:ascii="Arial" w:hAnsi="Arial" w:cs="Arial"/>
          <w:sz w:val="24"/>
          <w:szCs w:val="24"/>
        </w:rPr>
        <w:t xml:space="preserve">- </w:t>
      </w:r>
      <w:r w:rsidR="006C554C" w:rsidRPr="006C554C">
        <w:rPr>
          <w:rFonts w:ascii="Arial" w:hAnsi="Arial" w:cs="Arial"/>
          <w:sz w:val="24"/>
          <w:szCs w:val="24"/>
        </w:rPr>
        <w:t>Закон Российской Федерации от 09.10.1992 № 3612-1 «Основы законодательства Российской Федерации о культуре».</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Указанные нормативные правовые акты регулируют общественные отношения, возникающие в связи с реализацией гражданами их прав на образование, на медицинскую помощь, культурную деятельность, а также устанавливают правовые, организационные, экономические и социальные основы оказания государственной социальной помощи нуждающимся гражданам и основы деятельности в области физической культуры и спорта.</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Развитие социальной сферы невозможно без осуществления в нее инвестиций. Правовые акты российского законодательства, регулирующие инвестиции и инвестиционный процесс, направлены на создание благоприятного режима инвестиционной деятельности, в том числе в социальной сфере. </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Гражданский кодекс Российской Федерации предусматривает, что при участии Российской Федерации, субъектов Российской Федерации, муниципальных образований в отношениях, регулируемых гражданским законодательством, они участвуют в таких отношениях на равных началах с иными участниками этих отношений — гражданами и юридическими лицами. К участию же названных субъектов в обороте, как правило, применяются нормы, применимые к участию в обороте юридических лиц (ст. 124 Гражданского кодекса Российской Федерации).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Система нормативно-правовых актов, регулирующих инвестиционную деятельность в России, включает в себя документы, ряд из которых приняты еще в 90-х годах. Это, в частности, Федеральный закон от 25.02.1999 № 39-ФЗ «Об инвестиционной деятельности в Российской Федерации, осуществляемой в форме капитальных вложений», Федеральный закон от 09.07.1999 № 160-ФЗ «Об иностранных инвестициях в Российской Федерации».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lastRenderedPageBreak/>
        <w:t>Федеральный закон от 25.02.1999 № 39-ФЗ «Об инвестиционной деятельности в Российской Федерации, осуществляемой в форме капитальных вложений» является основополагающим законодательным актом в инвестиционной сфере, который определяет правовые и экономические основы инвестиционной деятельности, осуществляемой в форме капитальных вложений, на территории Российской Федерации, а также устанавливает гарантии равной защиты прав, интересов и имущества субъектов инвестиционной деятельности, осуществляемой в форме капитальных вложений, независимо от форм собственности.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Анализ нормативно-правовой базы, регламентирующей инвестиционную деятельность в социальной сфере Российской Федерации, показывает, что к настоящему времени сложилась определенная система правовых актов, регулирующих общие проблемы (гражданские, бюджетные, таможенные и др. отношения), которые в той или иной мере относятся и к социальной сфере. </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На региональном и местном уровне в целях создания благоприятных условий для функционирования и развития социальной инфраструктуры особую роль играют документы территориального планирования и нормативы градостроительного проектирования. </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Региональные нормативы градостроительного проектирования Нижегородской области утверждены постановлением Правительства Нижегородской области от 31.12.2015 № 921 и содержат совокупность расчетных показателей минимально допустимого уровня обеспеченности объектами регионального значения, в том числе в области образования, здравоохранения, физической культуры и спорта и в иных областях, указанным в части 3 статьи 14 Градостроительного кодекса Российской Федерации и расчетных показателей максимально допустимого уровня территориальной доступности таких объектов для населения Нижегородской области, а также содержат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Российской Федерации, населения муниципальных образований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Постановлением Правительства Нижегородской области от 29.04.2010 № 254 утверждена Схема территориального планирования Нижегородской области, в которой определены виды, назначение и наименование объектов регионального значения в области образования, здравоохранения, физической культуры и спорта, в области культуры и социального обслуживания, планируемые для размещения на территории Нижегородской области.</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Мероприятия по строительству, реконструкции объектов социальной инфраструктуры в поселении, включая сведения о видах, назначении и наименованиях планируемых для размещения объектов местного значения муниципального района, объектов местного значения поселения утверждаются схемой территориального планирования муниципального района, генеральным планом поселения и должны также отражать решения по размещению объектов социальной инфраструктуры, принятые в Схеме территориального планирования Нижегородской области.</w:t>
      </w:r>
    </w:p>
    <w:p w:rsidR="00CE70CE" w:rsidRPr="001F1344" w:rsidRDefault="006C554C" w:rsidP="00DC2881">
      <w:pPr>
        <w:ind w:firstLine="709"/>
        <w:jc w:val="both"/>
        <w:rPr>
          <w:rFonts w:ascii="Arial" w:hAnsi="Arial" w:cs="Arial"/>
          <w:sz w:val="24"/>
          <w:szCs w:val="24"/>
        </w:rPr>
      </w:pPr>
      <w:r w:rsidRPr="006C554C">
        <w:rPr>
          <w:rFonts w:ascii="Arial" w:hAnsi="Arial" w:cs="Arial"/>
          <w:sz w:val="24"/>
          <w:szCs w:val="24"/>
        </w:rPr>
        <w:t xml:space="preserve">Таким образом, регулирование вопросов развития и функционирования социальной инфраструктуры осуществляется системой нормативных правовых актов, принятых на федеральном, региональном и местном уровнях в различных областях общественных отношений. </w:t>
      </w:r>
    </w:p>
    <w:p w:rsidR="00CE70CE" w:rsidRPr="001F1344" w:rsidRDefault="00CE70CE" w:rsidP="00DC2881">
      <w:pPr>
        <w:ind w:firstLine="709"/>
        <w:jc w:val="both"/>
        <w:rPr>
          <w:rFonts w:ascii="Arial" w:hAnsi="Arial" w:cs="Arial"/>
          <w:sz w:val="24"/>
          <w:szCs w:val="24"/>
        </w:rPr>
      </w:pPr>
      <w:r w:rsidRPr="001F1344">
        <w:rPr>
          <w:rFonts w:ascii="Arial" w:hAnsi="Arial" w:cs="Arial"/>
          <w:sz w:val="24"/>
          <w:szCs w:val="24"/>
        </w:rPr>
        <w:lastRenderedPageBreak/>
        <w:t>Уровень и качество жизни населения в значительной мере зависят от развитости системы социальной инфраструктуры, включающая в себя учреждения здравоохранения, физкультуры и спорта, образования, культуры и искусства, торговли и т.д.</w:t>
      </w:r>
    </w:p>
    <w:p w:rsidR="00CE70CE" w:rsidRPr="001F1344" w:rsidRDefault="00CE70CE" w:rsidP="00DC2881">
      <w:pPr>
        <w:ind w:firstLine="709"/>
        <w:jc w:val="both"/>
        <w:rPr>
          <w:rFonts w:ascii="Arial" w:hAnsi="Arial" w:cs="Arial"/>
          <w:sz w:val="24"/>
          <w:szCs w:val="24"/>
        </w:rPr>
      </w:pPr>
      <w:r w:rsidRPr="001F1344">
        <w:rPr>
          <w:rFonts w:ascii="Arial" w:hAnsi="Arial" w:cs="Arial"/>
          <w:sz w:val="24"/>
          <w:szCs w:val="24"/>
        </w:rPr>
        <w:t>При прогнозировании развития социальной инфраструктуры в современных социально-экономических условиях принципиально выделение двух видов объектов:</w:t>
      </w:r>
    </w:p>
    <w:p w:rsidR="00CE70CE" w:rsidRPr="001F1344" w:rsidRDefault="00CE70CE" w:rsidP="00DC2881">
      <w:pPr>
        <w:tabs>
          <w:tab w:val="left" w:pos="993"/>
        </w:tabs>
        <w:ind w:firstLine="709"/>
        <w:jc w:val="both"/>
        <w:rPr>
          <w:rFonts w:ascii="Arial" w:hAnsi="Arial" w:cs="Arial"/>
          <w:i/>
          <w:iCs/>
          <w:sz w:val="24"/>
          <w:szCs w:val="24"/>
        </w:rPr>
      </w:pPr>
      <w:r w:rsidRPr="001F1344">
        <w:rPr>
          <w:rFonts w:ascii="Arial" w:hAnsi="Arial" w:cs="Arial"/>
          <w:sz w:val="24"/>
          <w:szCs w:val="24"/>
        </w:rPr>
        <w:t>-</w:t>
      </w:r>
      <w:r w:rsidRPr="001F1344">
        <w:rPr>
          <w:rFonts w:ascii="Arial" w:hAnsi="Arial" w:cs="Arial"/>
          <w:sz w:val="24"/>
          <w:szCs w:val="24"/>
        </w:rPr>
        <w:tab/>
        <w:t>социально-значимые виды обслуживания, где государственное регулирование по-прежнему остается значительным: сферы образования, здравоохранения, физкультуры и спорта, культуры и искусства;</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CE70CE" w:rsidRPr="001F1344" w:rsidRDefault="00CE70CE" w:rsidP="00DC2881">
      <w:pPr>
        <w:widowControl w:val="0"/>
        <w:tabs>
          <w:tab w:val="left" w:pos="993"/>
        </w:tabs>
        <w:ind w:firstLine="709"/>
        <w:jc w:val="both"/>
        <w:rPr>
          <w:rFonts w:ascii="Arial" w:hAnsi="Arial" w:cs="Arial"/>
          <w:sz w:val="24"/>
          <w:szCs w:val="24"/>
        </w:rPr>
      </w:pPr>
      <w:r w:rsidRPr="001F1344">
        <w:rPr>
          <w:rFonts w:ascii="Arial" w:hAnsi="Arial" w:cs="Arial"/>
          <w:sz w:val="24"/>
          <w:szCs w:val="24"/>
        </w:rPr>
        <w:t>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первую очередь генерального плана предполагается выполнение мероприятий, заложенных программами социально-экономического развития Ковернинского муниципального района и МО сельское поселение Горевский сельсовет, а также сохранение, реконструкцию и модернизацию существующих объектов.</w:t>
      </w:r>
    </w:p>
    <w:p w:rsidR="00CE70CE" w:rsidRPr="001F1344" w:rsidRDefault="00CE70CE" w:rsidP="00DC2881">
      <w:pPr>
        <w:widowControl w:val="0"/>
        <w:tabs>
          <w:tab w:val="left" w:pos="993"/>
        </w:tabs>
        <w:ind w:firstLine="709"/>
        <w:jc w:val="both"/>
        <w:rPr>
          <w:rFonts w:ascii="Arial" w:hAnsi="Arial" w:cs="Arial"/>
          <w:sz w:val="24"/>
          <w:szCs w:val="24"/>
        </w:rPr>
      </w:pPr>
      <w:r w:rsidRPr="001F1344">
        <w:rPr>
          <w:rFonts w:ascii="Arial" w:hAnsi="Arial" w:cs="Arial"/>
          <w:sz w:val="24"/>
          <w:szCs w:val="24"/>
        </w:rPr>
        <w:t>На перспективу, при реальном увеличении населения и выполнении объемов строительства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планируемым функциональным зонированием.</w:t>
      </w:r>
    </w:p>
    <w:p w:rsidR="00CE70CE" w:rsidRPr="001F1344" w:rsidRDefault="001F1344" w:rsidP="00DC2881">
      <w:pPr>
        <w:pStyle w:val="3"/>
        <w:jc w:val="both"/>
        <w:rPr>
          <w:rFonts w:ascii="Arial" w:hAnsi="Arial" w:cs="Arial"/>
          <w:sz w:val="24"/>
          <w:szCs w:val="24"/>
        </w:rPr>
      </w:pPr>
      <w:bookmarkStart w:id="13" w:name="_Toc450643202"/>
      <w:r>
        <w:rPr>
          <w:rFonts w:ascii="Arial" w:hAnsi="Arial" w:cs="Arial"/>
          <w:sz w:val="24"/>
          <w:szCs w:val="24"/>
        </w:rPr>
        <w:t>2</w:t>
      </w:r>
      <w:r w:rsidR="00CE70CE" w:rsidRPr="001F1344">
        <w:rPr>
          <w:rFonts w:ascii="Arial" w:hAnsi="Arial" w:cs="Arial"/>
          <w:sz w:val="24"/>
          <w:szCs w:val="24"/>
        </w:rPr>
        <w:t>.4.1 Учреждения образования</w:t>
      </w:r>
      <w:bookmarkEnd w:id="13"/>
    </w:p>
    <w:p w:rsidR="00CE70CE" w:rsidRPr="001F1344" w:rsidRDefault="00CE70CE" w:rsidP="00DC2881">
      <w:pPr>
        <w:tabs>
          <w:tab w:val="left" w:pos="993"/>
        </w:tabs>
        <w:ind w:firstLine="720"/>
        <w:jc w:val="both"/>
        <w:rPr>
          <w:rFonts w:ascii="Arial" w:hAnsi="Arial" w:cs="Arial"/>
          <w:sz w:val="24"/>
          <w:szCs w:val="24"/>
          <w:lang w:eastAsia="ar-SA"/>
        </w:rPr>
      </w:pPr>
      <w:r w:rsidRPr="001F1344">
        <w:rPr>
          <w:rFonts w:ascii="Arial" w:hAnsi="Arial" w:cs="Arial"/>
          <w:sz w:val="24"/>
          <w:szCs w:val="24"/>
          <w:lang w:eastAsia="ar-SA"/>
        </w:rPr>
        <w:t>Стратегическими задачами развития отрасли образования является:</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оптимизация сети образовательных учреждений;</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строительство новых объектов инфраструктуры;</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реконструкция существующих объектов инфраструктуры;</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совершенствование содержания, технологии обучения и воспитания;</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развитие системы обеспечение качества образования;</w:t>
      </w:r>
    </w:p>
    <w:p w:rsidR="00CE70CE" w:rsidRPr="001F1344" w:rsidRDefault="00CE70CE" w:rsidP="00DC2881">
      <w:pPr>
        <w:tabs>
          <w:tab w:val="left" w:pos="993"/>
        </w:tabs>
        <w:ind w:left="720"/>
        <w:jc w:val="both"/>
        <w:rPr>
          <w:rFonts w:ascii="Arial" w:hAnsi="Arial" w:cs="Arial"/>
          <w:sz w:val="24"/>
          <w:szCs w:val="24"/>
          <w:lang w:eastAsia="ar-SA"/>
        </w:rPr>
      </w:pPr>
      <w:r w:rsidRPr="001F1344">
        <w:rPr>
          <w:rFonts w:ascii="Arial" w:hAnsi="Arial" w:cs="Arial"/>
          <w:sz w:val="24"/>
          <w:szCs w:val="24"/>
          <w:lang w:eastAsia="ar-SA"/>
        </w:rPr>
        <w:t>- повышение эффективности управления в отрасли.</w:t>
      </w:r>
    </w:p>
    <w:p w:rsidR="00CE70CE" w:rsidRPr="001F1344" w:rsidRDefault="00CE70CE" w:rsidP="00DC2881">
      <w:pPr>
        <w:tabs>
          <w:tab w:val="left" w:pos="993"/>
        </w:tabs>
        <w:ind w:firstLine="720"/>
        <w:jc w:val="both"/>
        <w:rPr>
          <w:rFonts w:ascii="Arial" w:hAnsi="Arial" w:cs="Arial"/>
          <w:sz w:val="24"/>
          <w:szCs w:val="24"/>
        </w:rPr>
      </w:pPr>
      <w:r w:rsidRPr="001F1344">
        <w:rPr>
          <w:rFonts w:ascii="Arial" w:hAnsi="Arial" w:cs="Arial"/>
          <w:sz w:val="24"/>
          <w:szCs w:val="24"/>
        </w:rPr>
        <w:t>Согласно демографическому прогнозу предполагается рост численности населения на расчетный срок.</w:t>
      </w:r>
    </w:p>
    <w:p w:rsidR="00CE70CE" w:rsidRPr="001F1344" w:rsidRDefault="00CE70CE" w:rsidP="00DC2881">
      <w:pPr>
        <w:tabs>
          <w:tab w:val="left" w:pos="993"/>
        </w:tabs>
        <w:ind w:firstLine="720"/>
        <w:jc w:val="both"/>
        <w:rPr>
          <w:rFonts w:ascii="Arial" w:hAnsi="Arial" w:cs="Arial"/>
          <w:sz w:val="24"/>
          <w:szCs w:val="24"/>
        </w:rPr>
      </w:pPr>
      <w:r w:rsidRPr="001F1344">
        <w:rPr>
          <w:rFonts w:ascii="Arial" w:hAnsi="Arial" w:cs="Arial"/>
          <w:sz w:val="24"/>
          <w:szCs w:val="24"/>
        </w:rPr>
        <w:t>Концентрация финансовых вложений должна способствовать оснащению школ современным оборудованием, в первую очередь – компьютерным оборудованием, наглядными пособиями и пр., а также привлечению квалифицированных кадров.</w:t>
      </w:r>
    </w:p>
    <w:p w:rsidR="00CE70CE" w:rsidRPr="001F1344" w:rsidRDefault="00CE70CE" w:rsidP="00DC2881">
      <w:pPr>
        <w:tabs>
          <w:tab w:val="left" w:pos="993"/>
        </w:tabs>
        <w:ind w:firstLine="720"/>
        <w:jc w:val="both"/>
        <w:rPr>
          <w:rFonts w:ascii="Arial" w:hAnsi="Arial" w:cs="Arial"/>
          <w:sz w:val="24"/>
          <w:szCs w:val="24"/>
        </w:rPr>
      </w:pPr>
      <w:r w:rsidRPr="001F1344">
        <w:rPr>
          <w:rFonts w:ascii="Arial" w:hAnsi="Arial" w:cs="Arial"/>
          <w:sz w:val="24"/>
          <w:szCs w:val="24"/>
        </w:rPr>
        <w:t>Конечной целью всех этих организационных мероприятий является повышение качества школьной подготовки, общего культурного уровня молодежи и создание условий для нормального развития личности каждого молодого человека.</w:t>
      </w:r>
    </w:p>
    <w:p w:rsidR="00CE70CE" w:rsidRPr="001F1344" w:rsidRDefault="00CE70CE" w:rsidP="00DC2881">
      <w:pPr>
        <w:tabs>
          <w:tab w:val="left" w:pos="993"/>
        </w:tabs>
        <w:ind w:firstLine="720"/>
        <w:jc w:val="both"/>
        <w:rPr>
          <w:rFonts w:ascii="Arial" w:hAnsi="Arial" w:cs="Arial"/>
          <w:b/>
          <w:bCs/>
          <w:i/>
          <w:sz w:val="24"/>
          <w:szCs w:val="24"/>
        </w:rPr>
      </w:pPr>
      <w:r w:rsidRPr="001F1344">
        <w:rPr>
          <w:rFonts w:ascii="Arial" w:hAnsi="Arial" w:cs="Arial"/>
          <w:sz w:val="24"/>
          <w:szCs w:val="24"/>
        </w:rPr>
        <w:t>Исходя из существующей обеспеченности объектами образования и их наполняемостью, а также из проектной численности населения, развитие объектов образования не предусматривается.</w:t>
      </w:r>
    </w:p>
    <w:p w:rsidR="00CE70CE" w:rsidRPr="001F1344" w:rsidRDefault="001F1344" w:rsidP="00DC2881">
      <w:pPr>
        <w:pStyle w:val="3"/>
        <w:jc w:val="both"/>
        <w:rPr>
          <w:rFonts w:ascii="Arial" w:hAnsi="Arial" w:cs="Arial"/>
          <w:sz w:val="24"/>
          <w:szCs w:val="24"/>
        </w:rPr>
      </w:pPr>
      <w:bookmarkStart w:id="14" w:name="_Toc450643203"/>
      <w:r>
        <w:rPr>
          <w:rFonts w:ascii="Arial" w:hAnsi="Arial" w:cs="Arial"/>
          <w:sz w:val="24"/>
          <w:szCs w:val="24"/>
        </w:rPr>
        <w:lastRenderedPageBreak/>
        <w:t>2</w:t>
      </w:r>
      <w:r w:rsidR="00CE70CE" w:rsidRPr="001F1344">
        <w:rPr>
          <w:rFonts w:ascii="Arial" w:hAnsi="Arial" w:cs="Arial"/>
          <w:sz w:val="24"/>
          <w:szCs w:val="24"/>
        </w:rPr>
        <w:t>.4.2 Учреждения здравоохранения</w:t>
      </w:r>
      <w:bookmarkEnd w:id="14"/>
    </w:p>
    <w:p w:rsidR="00CE70CE" w:rsidRPr="001F1344" w:rsidRDefault="00CE70CE" w:rsidP="00DC2881">
      <w:pPr>
        <w:ind w:firstLine="709"/>
        <w:jc w:val="both"/>
        <w:rPr>
          <w:rFonts w:ascii="Arial" w:hAnsi="Arial" w:cs="Arial"/>
          <w:sz w:val="24"/>
          <w:szCs w:val="24"/>
        </w:rPr>
      </w:pPr>
      <w:r w:rsidRPr="001F1344">
        <w:rPr>
          <w:rFonts w:ascii="Arial" w:hAnsi="Arial" w:cs="Arial"/>
          <w:sz w:val="24"/>
          <w:szCs w:val="24"/>
        </w:rPr>
        <w:t>Наиболее важным моментом в развитии системы здравоохранения района, является оснащение медицинских учреждений современным оборудованием и медицинской мебелью.</w:t>
      </w:r>
    </w:p>
    <w:p w:rsidR="00CE70CE" w:rsidRPr="001F1344" w:rsidRDefault="00CE70CE" w:rsidP="00DC2881">
      <w:pPr>
        <w:ind w:firstLine="720"/>
        <w:jc w:val="both"/>
        <w:rPr>
          <w:rFonts w:ascii="Arial" w:hAnsi="Arial" w:cs="Arial"/>
          <w:bCs/>
          <w:sz w:val="24"/>
          <w:szCs w:val="24"/>
        </w:rPr>
      </w:pPr>
      <w:r w:rsidRPr="001F1344">
        <w:rPr>
          <w:rFonts w:ascii="Arial" w:hAnsi="Arial" w:cs="Arial"/>
          <w:sz w:val="24"/>
          <w:szCs w:val="24"/>
        </w:rPr>
        <w:t xml:space="preserve">С целью обеспечения населения </w:t>
      </w:r>
      <w:r w:rsidRPr="001F1344">
        <w:rPr>
          <w:rFonts w:ascii="Arial" w:hAnsi="Arial" w:cs="Arial"/>
          <w:sz w:val="24"/>
          <w:szCs w:val="24"/>
          <w:lang w:eastAsia="ar-SA"/>
        </w:rPr>
        <w:t xml:space="preserve">района </w:t>
      </w:r>
      <w:r w:rsidRPr="001F1344">
        <w:rPr>
          <w:rFonts w:ascii="Arial" w:hAnsi="Arial" w:cs="Arial"/>
          <w:sz w:val="24"/>
          <w:szCs w:val="24"/>
        </w:rPr>
        <w:t xml:space="preserve">качественной и доступной медицинской помощью, а также достижения эффективной деятельности всех структур здравоохранения </w:t>
      </w:r>
      <w:r w:rsidRPr="001F1344">
        <w:rPr>
          <w:rFonts w:ascii="Arial" w:hAnsi="Arial" w:cs="Arial"/>
          <w:bCs/>
          <w:sz w:val="24"/>
          <w:szCs w:val="24"/>
        </w:rPr>
        <w:t>необходимо осуществить мероприятия</w:t>
      </w:r>
      <w:r w:rsidRPr="001F1344">
        <w:rPr>
          <w:rFonts w:ascii="Arial" w:hAnsi="Arial" w:cs="Arial"/>
          <w:sz w:val="24"/>
          <w:szCs w:val="24"/>
          <w:lang w:eastAsia="ar-SA"/>
        </w:rPr>
        <w:t xml:space="preserve"> направленные на:</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lang w:eastAsia="ar-SA"/>
        </w:rPr>
        <w:t>-</w:t>
      </w:r>
      <w:r w:rsidRPr="001F1344">
        <w:rPr>
          <w:rFonts w:ascii="Arial" w:hAnsi="Arial" w:cs="Arial"/>
          <w:sz w:val="24"/>
          <w:szCs w:val="24"/>
          <w:lang w:eastAsia="ar-SA"/>
        </w:rPr>
        <w:tab/>
        <w:t>развитие и укрепление материально-технической базы лечебно-профилактических учреждений</w:t>
      </w:r>
      <w:r w:rsidRPr="001F1344">
        <w:rPr>
          <w:rFonts w:ascii="Arial" w:hAnsi="Arial" w:cs="Arial"/>
          <w:sz w:val="24"/>
          <w:szCs w:val="24"/>
        </w:rPr>
        <w:t xml:space="preserve"> и лечебно-диагностической базы учреждений здравоохранения; </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внедрение новых медицинских технологий с целью оптимизации работы сети лечебно-профилактических учреждений;</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lang w:eastAsia="ar-SA"/>
        </w:rPr>
        <w:t>-</w:t>
      </w:r>
      <w:r w:rsidRPr="001F1344">
        <w:rPr>
          <w:rFonts w:ascii="Arial" w:hAnsi="Arial" w:cs="Arial"/>
          <w:sz w:val="24"/>
          <w:szCs w:val="24"/>
          <w:lang w:eastAsia="ar-SA"/>
        </w:rPr>
        <w:tab/>
        <w:t>решение кадровых вопросов,</w:t>
      </w:r>
      <w:r w:rsidRPr="001F1344">
        <w:rPr>
          <w:rFonts w:ascii="Arial" w:hAnsi="Arial" w:cs="Arial"/>
          <w:sz w:val="24"/>
          <w:szCs w:val="24"/>
        </w:rPr>
        <w:t xml:space="preserve"> привлечение специалистов с высшим образованием;</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обеспечение устойчивого санитарно-эпидимиологического благополучия в районе;</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развития правовой базы в области здравоохранения, в том числе в сфере оказания платных медицинских услуг.</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В настоящее время основной проблемой системы здравоохранения является неудовлетворительное состояние материально-технической базы медицинских учреждений. Так, здания фельдшерских амбулаторных пунктов имеют износ 62 – 100%.</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С учетом этого обстоятельства генеральным планом предлагается:</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реконструкция, по мере необходимости, фельдшерско-акушерских пунктов;</w:t>
      </w:r>
    </w:p>
    <w:p w:rsidR="00CE70CE" w:rsidRPr="001F1344" w:rsidRDefault="00CE70CE" w:rsidP="00DC2881">
      <w:pPr>
        <w:tabs>
          <w:tab w:val="left" w:pos="993"/>
        </w:tabs>
        <w:ind w:firstLine="709"/>
        <w:jc w:val="both"/>
        <w:rPr>
          <w:rFonts w:ascii="Arial" w:hAnsi="Arial" w:cs="Arial"/>
          <w:sz w:val="24"/>
          <w:szCs w:val="24"/>
        </w:rPr>
      </w:pPr>
      <w:r w:rsidRPr="001F1344">
        <w:rPr>
          <w:rFonts w:ascii="Arial" w:hAnsi="Arial" w:cs="Arial"/>
          <w:sz w:val="24"/>
          <w:szCs w:val="24"/>
        </w:rPr>
        <w:t>- оснащение медицинских учреждений современным оборудованием и медицинской мебелью.</w:t>
      </w:r>
    </w:p>
    <w:p w:rsidR="00CE70CE" w:rsidRPr="001F1344" w:rsidRDefault="001F1344" w:rsidP="00DC2881">
      <w:pPr>
        <w:pStyle w:val="3"/>
        <w:jc w:val="both"/>
        <w:rPr>
          <w:rFonts w:ascii="Arial" w:hAnsi="Arial" w:cs="Arial"/>
          <w:sz w:val="24"/>
          <w:szCs w:val="24"/>
        </w:rPr>
      </w:pPr>
      <w:bookmarkStart w:id="15" w:name="_Toc450643204"/>
      <w:r>
        <w:rPr>
          <w:rFonts w:ascii="Arial" w:hAnsi="Arial" w:cs="Arial"/>
          <w:sz w:val="24"/>
          <w:szCs w:val="24"/>
        </w:rPr>
        <w:t>2</w:t>
      </w:r>
      <w:r w:rsidR="00CE70CE" w:rsidRPr="001F1344">
        <w:rPr>
          <w:rFonts w:ascii="Arial" w:hAnsi="Arial" w:cs="Arial"/>
          <w:sz w:val="24"/>
          <w:szCs w:val="24"/>
        </w:rPr>
        <w:t>.4.3 Физкультура и спорт</w:t>
      </w:r>
      <w:bookmarkEnd w:id="15"/>
    </w:p>
    <w:p w:rsidR="00CE70CE" w:rsidRPr="001F1344" w:rsidRDefault="00CE70CE" w:rsidP="00DC2881">
      <w:pPr>
        <w:tabs>
          <w:tab w:val="left" w:pos="9923"/>
        </w:tabs>
        <w:ind w:firstLine="708"/>
        <w:jc w:val="both"/>
        <w:rPr>
          <w:rFonts w:ascii="Arial" w:hAnsi="Arial" w:cs="Arial"/>
          <w:sz w:val="24"/>
          <w:szCs w:val="24"/>
        </w:rPr>
      </w:pPr>
      <w:r w:rsidRPr="001F1344">
        <w:rPr>
          <w:rFonts w:ascii="Arial" w:hAnsi="Arial" w:cs="Arial"/>
          <w:sz w:val="24"/>
          <w:szCs w:val="24"/>
        </w:rPr>
        <w:t>Основные задачи в сфере физической культуры и спорта должны быть направлены на:</w:t>
      </w:r>
    </w:p>
    <w:p w:rsidR="00CE70CE" w:rsidRPr="001F1344" w:rsidRDefault="00CE70CE" w:rsidP="00DC2881">
      <w:pPr>
        <w:tabs>
          <w:tab w:val="left" w:pos="993"/>
          <w:tab w:val="left" w:pos="992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достижения нормативов обеспеченности объектов физической культуры и спорта;</w:t>
      </w:r>
    </w:p>
    <w:p w:rsidR="00CE70CE" w:rsidRPr="001F1344" w:rsidRDefault="00CE70CE" w:rsidP="00DC2881">
      <w:pPr>
        <w:tabs>
          <w:tab w:val="left" w:pos="993"/>
          <w:tab w:val="left" w:pos="992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оснащение спортивных залов и площадок (в том числе школьных) современным спортивным оборудованием и инвентарем;</w:t>
      </w:r>
    </w:p>
    <w:p w:rsidR="00CE70CE" w:rsidRPr="001F1344" w:rsidRDefault="00CE70CE" w:rsidP="00DC2881">
      <w:pPr>
        <w:tabs>
          <w:tab w:val="left" w:pos="993"/>
          <w:tab w:val="left" w:pos="9923"/>
        </w:tabs>
        <w:ind w:firstLine="709"/>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приобретение спортивного инвентаря и оборудования для спортивных школ, центров дополнительного образования (спортивных секций).</w:t>
      </w:r>
    </w:p>
    <w:p w:rsidR="00CE70CE" w:rsidRPr="001F1344" w:rsidRDefault="00CE70CE" w:rsidP="00DC2881">
      <w:pPr>
        <w:tabs>
          <w:tab w:val="left" w:pos="9923"/>
        </w:tabs>
        <w:ind w:firstLine="709"/>
        <w:jc w:val="both"/>
        <w:rPr>
          <w:rFonts w:ascii="Arial" w:hAnsi="Arial" w:cs="Arial"/>
          <w:sz w:val="24"/>
          <w:szCs w:val="24"/>
        </w:rPr>
      </w:pPr>
      <w:r w:rsidRPr="001F1344">
        <w:rPr>
          <w:rFonts w:ascii="Arial" w:hAnsi="Arial" w:cs="Arial"/>
          <w:sz w:val="24"/>
          <w:szCs w:val="24"/>
        </w:rPr>
        <w:t>Проектом Генерального плана строительство новых спортивных площадок не предусмотрено.</w:t>
      </w:r>
    </w:p>
    <w:p w:rsidR="00CE70CE" w:rsidRPr="001F1344" w:rsidRDefault="001F1344" w:rsidP="00DC2881">
      <w:pPr>
        <w:pStyle w:val="3"/>
        <w:jc w:val="both"/>
        <w:rPr>
          <w:rFonts w:ascii="Arial" w:hAnsi="Arial" w:cs="Arial"/>
          <w:sz w:val="24"/>
          <w:szCs w:val="24"/>
        </w:rPr>
      </w:pPr>
      <w:bookmarkStart w:id="16" w:name="_Toc450643205"/>
      <w:r>
        <w:rPr>
          <w:rFonts w:ascii="Arial" w:hAnsi="Arial" w:cs="Arial"/>
          <w:sz w:val="24"/>
          <w:szCs w:val="24"/>
        </w:rPr>
        <w:t>2</w:t>
      </w:r>
      <w:r w:rsidR="00CE70CE" w:rsidRPr="001F1344">
        <w:rPr>
          <w:rFonts w:ascii="Arial" w:hAnsi="Arial" w:cs="Arial"/>
          <w:sz w:val="24"/>
          <w:szCs w:val="24"/>
        </w:rPr>
        <w:t>.4.4 Объекты бытового назначения</w:t>
      </w:r>
      <w:bookmarkEnd w:id="16"/>
    </w:p>
    <w:p w:rsidR="00CE70CE" w:rsidRPr="001F1344" w:rsidRDefault="00CE70CE" w:rsidP="00DC2881">
      <w:pPr>
        <w:ind w:firstLine="709"/>
        <w:jc w:val="both"/>
        <w:rPr>
          <w:rFonts w:ascii="Arial" w:hAnsi="Arial" w:cs="Arial"/>
          <w:sz w:val="24"/>
          <w:szCs w:val="24"/>
        </w:rPr>
      </w:pPr>
      <w:r w:rsidRPr="001F1344">
        <w:rPr>
          <w:rFonts w:ascii="Arial" w:hAnsi="Arial" w:cs="Arial"/>
          <w:sz w:val="24"/>
          <w:szCs w:val="24"/>
        </w:rPr>
        <w:t>Данная сфера подлежит развитию в основном за счет частных средств.</w:t>
      </w:r>
    </w:p>
    <w:p w:rsidR="00CE70CE" w:rsidRPr="001F1344" w:rsidRDefault="001F1344" w:rsidP="00DC2881">
      <w:pPr>
        <w:pStyle w:val="3"/>
        <w:jc w:val="both"/>
        <w:rPr>
          <w:rFonts w:ascii="Arial" w:hAnsi="Arial" w:cs="Arial"/>
          <w:sz w:val="24"/>
          <w:szCs w:val="24"/>
        </w:rPr>
      </w:pPr>
      <w:bookmarkStart w:id="17" w:name="_Toc450643206"/>
      <w:r>
        <w:rPr>
          <w:rFonts w:ascii="Arial" w:hAnsi="Arial" w:cs="Arial"/>
          <w:sz w:val="24"/>
          <w:szCs w:val="24"/>
        </w:rPr>
        <w:t>2</w:t>
      </w:r>
      <w:r w:rsidR="00CE70CE" w:rsidRPr="001F1344">
        <w:rPr>
          <w:rFonts w:ascii="Arial" w:hAnsi="Arial" w:cs="Arial"/>
          <w:sz w:val="24"/>
          <w:szCs w:val="24"/>
        </w:rPr>
        <w:t>.4.5 Объекты культуры и искусства</w:t>
      </w:r>
      <w:bookmarkEnd w:id="17"/>
    </w:p>
    <w:p w:rsidR="00CE70CE" w:rsidRPr="001F1344" w:rsidRDefault="00CE70CE" w:rsidP="00DC2881">
      <w:pPr>
        <w:ind w:firstLine="708"/>
        <w:jc w:val="both"/>
        <w:rPr>
          <w:rFonts w:ascii="Arial" w:hAnsi="Arial" w:cs="Arial"/>
          <w:sz w:val="24"/>
          <w:szCs w:val="24"/>
        </w:rPr>
      </w:pPr>
      <w:r w:rsidRPr="001F1344">
        <w:rPr>
          <w:rFonts w:ascii="Arial" w:hAnsi="Arial" w:cs="Arial"/>
          <w:sz w:val="24"/>
          <w:szCs w:val="24"/>
        </w:rPr>
        <w:t>Основные задачи в сфере культуры:</w:t>
      </w:r>
    </w:p>
    <w:p w:rsidR="00CE70CE" w:rsidRPr="001F1344" w:rsidRDefault="00CE70CE" w:rsidP="00DC2881">
      <w:pPr>
        <w:tabs>
          <w:tab w:val="left" w:pos="993"/>
        </w:tabs>
        <w:ind w:firstLine="708"/>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сохранение культурного потенциала и культурного наследия, сети учреждений культуры и искусства;</w:t>
      </w:r>
    </w:p>
    <w:p w:rsidR="00CE70CE" w:rsidRPr="001F1344" w:rsidRDefault="00CE70CE" w:rsidP="00DC2881">
      <w:pPr>
        <w:tabs>
          <w:tab w:val="left" w:pos="993"/>
        </w:tabs>
        <w:ind w:firstLine="708"/>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развитие и укрепление материально-технической базы учреждений культуры и искусства;</w:t>
      </w:r>
    </w:p>
    <w:p w:rsidR="00CE70CE" w:rsidRPr="001F1344" w:rsidRDefault="00CE70CE" w:rsidP="00DC2881">
      <w:pPr>
        <w:tabs>
          <w:tab w:val="left" w:pos="993"/>
        </w:tabs>
        <w:ind w:firstLine="708"/>
        <w:jc w:val="both"/>
        <w:rPr>
          <w:rFonts w:ascii="Arial" w:hAnsi="Arial" w:cs="Arial"/>
          <w:sz w:val="24"/>
          <w:szCs w:val="24"/>
        </w:rPr>
      </w:pPr>
      <w:r w:rsidRPr="001F1344">
        <w:rPr>
          <w:rFonts w:ascii="Arial" w:hAnsi="Arial" w:cs="Arial"/>
          <w:sz w:val="24"/>
          <w:szCs w:val="24"/>
        </w:rPr>
        <w:t>-</w:t>
      </w:r>
      <w:r w:rsidRPr="001F1344">
        <w:rPr>
          <w:rFonts w:ascii="Arial" w:hAnsi="Arial" w:cs="Arial"/>
          <w:sz w:val="24"/>
          <w:szCs w:val="24"/>
        </w:rPr>
        <w:tab/>
        <w:t>продолжение работы по совершенствованию системы мониторинга состояния и использования памятников истории и культуры, сохранности предметов библиотечных фондов.</w:t>
      </w:r>
    </w:p>
    <w:p w:rsidR="00CE70CE" w:rsidRPr="001F1344" w:rsidRDefault="00CE70CE" w:rsidP="00DC2881">
      <w:pPr>
        <w:tabs>
          <w:tab w:val="left" w:pos="993"/>
        </w:tabs>
        <w:ind w:firstLine="708"/>
        <w:jc w:val="both"/>
        <w:rPr>
          <w:rFonts w:ascii="Arial" w:hAnsi="Arial" w:cs="Arial"/>
          <w:sz w:val="24"/>
          <w:szCs w:val="24"/>
        </w:rPr>
      </w:pPr>
      <w:r w:rsidRPr="001F1344">
        <w:rPr>
          <w:rFonts w:ascii="Arial" w:hAnsi="Arial" w:cs="Arial"/>
          <w:sz w:val="24"/>
          <w:szCs w:val="24"/>
        </w:rPr>
        <w:lastRenderedPageBreak/>
        <w:t>Современное развитие сферы культуры должно быть направлено на просвещение населения об истории и культуре своего края, способствующего росту национального самосознания и гордости за свою малую родину.</w:t>
      </w:r>
    </w:p>
    <w:p w:rsidR="00CE70CE" w:rsidRPr="001F1344" w:rsidRDefault="00CE70CE" w:rsidP="00DC2881">
      <w:pPr>
        <w:tabs>
          <w:tab w:val="left" w:pos="993"/>
        </w:tabs>
        <w:ind w:firstLine="709"/>
        <w:jc w:val="both"/>
        <w:rPr>
          <w:rFonts w:ascii="Arial" w:hAnsi="Arial" w:cs="Arial"/>
          <w:sz w:val="24"/>
          <w:szCs w:val="24"/>
        </w:rPr>
      </w:pPr>
      <w:bookmarkStart w:id="18" w:name="_Toc297077288"/>
      <w:r w:rsidRPr="001F1344">
        <w:rPr>
          <w:rFonts w:ascii="Arial" w:hAnsi="Arial" w:cs="Arial"/>
          <w:sz w:val="24"/>
          <w:szCs w:val="24"/>
        </w:rPr>
        <w:t>Проектом Генерального плана предусмотрено:</w:t>
      </w:r>
    </w:p>
    <w:p w:rsidR="00CE70CE" w:rsidRPr="001F1344" w:rsidRDefault="00CE70CE" w:rsidP="00DC2881">
      <w:pPr>
        <w:tabs>
          <w:tab w:val="left" w:pos="993"/>
        </w:tabs>
        <w:ind w:firstLine="720"/>
        <w:jc w:val="both"/>
        <w:rPr>
          <w:rFonts w:ascii="Arial" w:hAnsi="Arial" w:cs="Arial"/>
          <w:sz w:val="24"/>
          <w:szCs w:val="24"/>
        </w:rPr>
      </w:pPr>
      <w:r w:rsidRPr="001F1344">
        <w:rPr>
          <w:rFonts w:ascii="Arial" w:hAnsi="Arial" w:cs="Arial"/>
          <w:sz w:val="24"/>
          <w:szCs w:val="24"/>
        </w:rPr>
        <w:t>- реконструкция клуба в с. Белбаж на 200 мест.</w:t>
      </w:r>
    </w:p>
    <w:bookmarkEnd w:id="18"/>
    <w:p w:rsidR="00224382" w:rsidRDefault="00224382" w:rsidP="00DC2881">
      <w:pPr>
        <w:jc w:val="both"/>
        <w:rPr>
          <w:rFonts w:ascii="Arial" w:hAnsi="Arial" w:cs="Arial"/>
          <w:b/>
          <w:sz w:val="24"/>
          <w:szCs w:val="24"/>
        </w:rPr>
      </w:pPr>
    </w:p>
    <w:p w:rsidR="00224382" w:rsidRDefault="00224382" w:rsidP="00DC2881">
      <w:pPr>
        <w:jc w:val="both"/>
        <w:rPr>
          <w:rFonts w:ascii="Arial" w:hAnsi="Arial" w:cs="Arial"/>
          <w:b/>
          <w:sz w:val="24"/>
          <w:szCs w:val="24"/>
        </w:rPr>
      </w:pPr>
    </w:p>
    <w:p w:rsidR="006C554C" w:rsidRDefault="00377504" w:rsidP="00DC2881">
      <w:pPr>
        <w:jc w:val="both"/>
        <w:rPr>
          <w:rFonts w:ascii="Arial" w:hAnsi="Arial" w:cs="Arial"/>
          <w:b/>
          <w:sz w:val="24"/>
          <w:szCs w:val="24"/>
        </w:rPr>
      </w:pPr>
      <w:r>
        <w:rPr>
          <w:rFonts w:ascii="Arial" w:hAnsi="Arial" w:cs="Arial"/>
          <w:b/>
          <w:sz w:val="24"/>
          <w:szCs w:val="24"/>
        </w:rPr>
        <w:t xml:space="preserve">3. </w:t>
      </w:r>
      <w:r w:rsidR="000B13EE" w:rsidRPr="000B13EE">
        <w:rPr>
          <w:rFonts w:ascii="Arial" w:hAnsi="Arial" w:cs="Arial"/>
          <w:b/>
          <w:sz w:val="24"/>
          <w:szCs w:val="24"/>
        </w:rPr>
        <w:t>М</w:t>
      </w:r>
      <w:r w:rsidR="006C554C" w:rsidRPr="000B13EE">
        <w:rPr>
          <w:rFonts w:ascii="Arial" w:hAnsi="Arial" w:cs="Arial"/>
          <w:b/>
          <w:sz w:val="24"/>
          <w:szCs w:val="24"/>
        </w:rPr>
        <w:t>ероприятия по проектированию, строительству и реконструкции объектов социальной инфраструктуры поселения</w:t>
      </w:r>
    </w:p>
    <w:p w:rsidR="000B13EE" w:rsidRPr="000B13EE" w:rsidRDefault="000B13EE" w:rsidP="00DC2881">
      <w:pPr>
        <w:jc w:val="both"/>
        <w:rPr>
          <w:rFonts w:ascii="Arial" w:hAnsi="Arial" w:cs="Arial"/>
          <w:b/>
          <w:sz w:val="24"/>
          <w:szCs w:val="24"/>
        </w:rPr>
      </w:pP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В соответствии с п. 5.1 ст. 26 Градостроительного кодекса РФ реализация генерального плана поселения осуществляется (в том числе) путем выполнения мероприятий, которые предусмотрены программами комплексного развития социальной инфраструктуры. В случае принятия представительным органом местного самоуправления поселения предусмотренного </w:t>
      </w:r>
      <w:hyperlink r:id="rId11" w:history="1">
        <w:r w:rsidRPr="006C554C">
          <w:rPr>
            <w:rFonts w:ascii="Arial" w:hAnsi="Arial" w:cs="Arial"/>
            <w:sz w:val="24"/>
            <w:szCs w:val="24"/>
          </w:rPr>
          <w:t>ч. 6 ст. 18</w:t>
        </w:r>
      </w:hyperlink>
      <w:r w:rsidRPr="006C554C">
        <w:rPr>
          <w:rFonts w:ascii="Arial" w:hAnsi="Arial" w:cs="Arial"/>
          <w:sz w:val="24"/>
          <w:szCs w:val="24"/>
        </w:rPr>
        <w:t xml:space="preserve"> Градостроительного кодекса РФ решения об отсутствии необходимости подготовки его генерального плана, программа комплексного развития социальной инфраструктуры такого поселения разработке и утверждению не подлежит.</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Таким образом, перечень мероприятий по проектированию, строительству и реконструкции объектов социальной инфраструктуры поселения в программе комплексного развития социальной инфраструктуры должен базироваться на решениях генерального плана поселения в части планируемых к строительству объектов местного значения поселения.</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Федеральными законами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от 6 октября 2003 года № 131-ФЗ «Об общих принципах организации местного самоуправления в Российской Федерации» определены полномочия органов исполнительной власти субъектов Российской Федерации и вопросы местного значения, и полномочия органов местного самоуправления соответственно. На основании установленных полномочий и вопросов местного значения на территории субъектов Российской Федерации и муниципальных образований за счет средств бюджетов соответствующих уровней должна быть создана сеть объектов социальной сферы в различных областях.</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Согласно требованиям к программам комплексного развития социальной инфраструктуры поселений, городских округов (далее – Требования), утвержденных постановлением Правительства Российской Федерации от 1 октября 2015 года № 1050, определен состав, содержание программ комплексного развития социальной инфраструктуры поселений, городских округов, а также закреплены области, в которых должен быть установлен перечень мероприятий по строительству, реконструкции объектов местного значения поселения, городского округа (образование, здравоохранение, физическая культура и массовый спорт, культура). </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Перечень мероприятий по строительству, реконструкции объектов социальной инфраструктуры поселения представлен в Таблицах 2, 3, 4.</w:t>
      </w:r>
    </w:p>
    <w:p w:rsidR="006C554C" w:rsidRPr="006C554C" w:rsidRDefault="006C554C" w:rsidP="00DC2881">
      <w:pPr>
        <w:jc w:val="both"/>
        <w:rPr>
          <w:rFonts w:ascii="Arial" w:hAnsi="Arial" w:cs="Arial"/>
          <w:sz w:val="24"/>
          <w:szCs w:val="24"/>
        </w:rPr>
      </w:pPr>
    </w:p>
    <w:p w:rsidR="006C554C" w:rsidRPr="006C554C" w:rsidRDefault="006C554C" w:rsidP="00DC2881">
      <w:pPr>
        <w:jc w:val="both"/>
        <w:rPr>
          <w:rFonts w:ascii="Arial" w:hAnsi="Arial" w:cs="Arial"/>
          <w:sz w:val="24"/>
          <w:szCs w:val="24"/>
        </w:rPr>
        <w:sectPr w:rsidR="006C554C" w:rsidRPr="006C554C" w:rsidSect="001F1344">
          <w:headerReference w:type="default" r:id="rId12"/>
          <w:pgSz w:w="11906" w:h="16838"/>
          <w:pgMar w:top="1134" w:right="1133" w:bottom="1134" w:left="1418" w:header="709" w:footer="709" w:gutter="0"/>
          <w:cols w:space="708"/>
          <w:docGrid w:linePitch="360"/>
        </w:sectPr>
      </w:pPr>
    </w:p>
    <w:p w:rsidR="006C554C" w:rsidRPr="006C554C" w:rsidRDefault="006F1F18" w:rsidP="00DC2881">
      <w:pPr>
        <w:jc w:val="both"/>
        <w:rPr>
          <w:rFonts w:ascii="Arial" w:hAnsi="Arial" w:cs="Arial"/>
          <w:sz w:val="24"/>
          <w:szCs w:val="24"/>
        </w:rPr>
      </w:pPr>
      <w:bookmarkStart w:id="19" w:name="_Ref445453282"/>
      <w:r>
        <w:rPr>
          <w:rFonts w:ascii="Arial" w:hAnsi="Arial" w:cs="Arial"/>
          <w:sz w:val="24"/>
          <w:szCs w:val="24"/>
        </w:rPr>
        <w:lastRenderedPageBreak/>
        <w:t xml:space="preserve">                 </w:t>
      </w:r>
      <w:r w:rsidR="006C554C" w:rsidRPr="006C554C">
        <w:rPr>
          <w:rFonts w:ascii="Arial" w:hAnsi="Arial" w:cs="Arial"/>
          <w:sz w:val="24"/>
          <w:szCs w:val="24"/>
        </w:rPr>
        <w:t>Таблица 2</w:t>
      </w:r>
      <w:bookmarkEnd w:id="19"/>
      <w:r w:rsidR="006C554C" w:rsidRPr="006C554C">
        <w:rPr>
          <w:rFonts w:ascii="Arial" w:hAnsi="Arial" w:cs="Arial"/>
          <w:sz w:val="24"/>
          <w:szCs w:val="24"/>
        </w:rPr>
        <w:t xml:space="preserve"> Перечень мероприятий по строительству, реконструкции объектов регионального значения*</w:t>
      </w:r>
    </w:p>
    <w:tbl>
      <w:tblPr>
        <w:tblW w:w="13609"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2647"/>
        <w:gridCol w:w="1823"/>
        <w:gridCol w:w="1289"/>
        <w:gridCol w:w="1494"/>
        <w:gridCol w:w="1552"/>
        <w:gridCol w:w="1973"/>
        <w:gridCol w:w="2268"/>
      </w:tblGrid>
      <w:tr w:rsidR="006C554C" w:rsidRPr="00377504" w:rsidTr="006F1F18">
        <w:trPr>
          <w:trHeight w:val="348"/>
        </w:trPr>
        <w:tc>
          <w:tcPr>
            <w:tcW w:w="563" w:type="dxa"/>
            <w:vAlign w:val="center"/>
          </w:tcPr>
          <w:p w:rsidR="006C554C" w:rsidRPr="00377504" w:rsidRDefault="006C554C" w:rsidP="00DC2881">
            <w:pPr>
              <w:jc w:val="both"/>
              <w:rPr>
                <w:rFonts w:ascii="Arial" w:hAnsi="Arial" w:cs="Arial"/>
              </w:rPr>
            </w:pPr>
            <w:r w:rsidRPr="00377504">
              <w:rPr>
                <w:rFonts w:ascii="Arial" w:hAnsi="Arial" w:cs="Arial"/>
              </w:rPr>
              <w:t>№ п/п</w:t>
            </w:r>
          </w:p>
        </w:tc>
        <w:tc>
          <w:tcPr>
            <w:tcW w:w="2647" w:type="dxa"/>
            <w:vAlign w:val="center"/>
          </w:tcPr>
          <w:p w:rsidR="006C554C" w:rsidRPr="00377504" w:rsidRDefault="006C554C" w:rsidP="00DC2881">
            <w:pPr>
              <w:jc w:val="both"/>
              <w:rPr>
                <w:rFonts w:ascii="Arial" w:hAnsi="Arial" w:cs="Arial"/>
              </w:rPr>
            </w:pPr>
            <w:r w:rsidRPr="00377504">
              <w:rPr>
                <w:rFonts w:ascii="Arial" w:hAnsi="Arial" w:cs="Arial"/>
              </w:rPr>
              <w:t>Наименование объекта</w:t>
            </w:r>
          </w:p>
        </w:tc>
        <w:tc>
          <w:tcPr>
            <w:tcW w:w="1823" w:type="dxa"/>
            <w:vAlign w:val="center"/>
          </w:tcPr>
          <w:p w:rsidR="006C554C" w:rsidRPr="00377504" w:rsidRDefault="006C554C" w:rsidP="00DC2881">
            <w:pPr>
              <w:jc w:val="both"/>
              <w:rPr>
                <w:rFonts w:ascii="Arial" w:hAnsi="Arial" w:cs="Arial"/>
              </w:rPr>
            </w:pPr>
            <w:r w:rsidRPr="00377504">
              <w:rPr>
                <w:rFonts w:ascii="Arial" w:hAnsi="Arial" w:cs="Arial"/>
              </w:rPr>
              <w:t>Местоположение объекта</w:t>
            </w:r>
          </w:p>
        </w:tc>
        <w:tc>
          <w:tcPr>
            <w:tcW w:w="1289" w:type="dxa"/>
            <w:vAlign w:val="center"/>
          </w:tcPr>
          <w:p w:rsidR="006C554C" w:rsidRPr="00377504" w:rsidRDefault="006C554C" w:rsidP="00DC2881">
            <w:pPr>
              <w:jc w:val="both"/>
              <w:rPr>
                <w:rFonts w:ascii="Arial" w:hAnsi="Arial" w:cs="Arial"/>
              </w:rPr>
            </w:pPr>
            <w:r w:rsidRPr="00377504">
              <w:rPr>
                <w:rFonts w:ascii="Arial" w:hAnsi="Arial" w:cs="Arial"/>
              </w:rPr>
              <w:t>Параметры объекта</w:t>
            </w:r>
          </w:p>
        </w:tc>
        <w:tc>
          <w:tcPr>
            <w:tcW w:w="1494" w:type="dxa"/>
            <w:vAlign w:val="center"/>
          </w:tcPr>
          <w:p w:rsidR="006C554C" w:rsidRPr="00377504" w:rsidRDefault="006C554C" w:rsidP="00DC2881">
            <w:pPr>
              <w:jc w:val="both"/>
              <w:rPr>
                <w:rFonts w:ascii="Arial" w:hAnsi="Arial" w:cs="Arial"/>
              </w:rPr>
            </w:pPr>
            <w:r w:rsidRPr="00377504">
              <w:rPr>
                <w:rFonts w:ascii="Arial" w:hAnsi="Arial" w:cs="Arial"/>
              </w:rPr>
              <w:t>Мероприятие</w:t>
            </w:r>
          </w:p>
        </w:tc>
        <w:tc>
          <w:tcPr>
            <w:tcW w:w="1552" w:type="dxa"/>
            <w:vAlign w:val="center"/>
          </w:tcPr>
          <w:p w:rsidR="006C554C" w:rsidRPr="00377504" w:rsidRDefault="006C554C" w:rsidP="00DC2881">
            <w:pPr>
              <w:jc w:val="both"/>
              <w:rPr>
                <w:rFonts w:ascii="Arial" w:hAnsi="Arial" w:cs="Arial"/>
              </w:rPr>
            </w:pPr>
            <w:r w:rsidRPr="00377504">
              <w:rPr>
                <w:rFonts w:ascii="Arial" w:hAnsi="Arial" w:cs="Arial"/>
              </w:rPr>
              <w:t>Сроки реализации мероприятия</w:t>
            </w:r>
          </w:p>
        </w:tc>
        <w:tc>
          <w:tcPr>
            <w:tcW w:w="1973" w:type="dxa"/>
            <w:vAlign w:val="center"/>
          </w:tcPr>
          <w:p w:rsidR="006C554C" w:rsidRPr="00377504" w:rsidRDefault="006C554C" w:rsidP="00DC2881">
            <w:pPr>
              <w:jc w:val="both"/>
              <w:rPr>
                <w:rFonts w:ascii="Arial" w:hAnsi="Arial" w:cs="Arial"/>
              </w:rPr>
            </w:pPr>
            <w:r w:rsidRPr="00377504">
              <w:rPr>
                <w:rFonts w:ascii="Arial" w:hAnsi="Arial" w:cs="Arial"/>
              </w:rPr>
              <w:t>Ответственный исполнитель/</w:t>
            </w:r>
          </w:p>
          <w:p w:rsidR="006C554C" w:rsidRPr="00377504" w:rsidRDefault="006C554C" w:rsidP="00DC2881">
            <w:pPr>
              <w:jc w:val="both"/>
              <w:rPr>
                <w:rFonts w:ascii="Arial" w:hAnsi="Arial" w:cs="Arial"/>
              </w:rPr>
            </w:pPr>
            <w:r w:rsidRPr="00377504">
              <w:rPr>
                <w:rFonts w:ascii="Arial" w:hAnsi="Arial" w:cs="Arial"/>
              </w:rPr>
              <w:t>соисполнитель</w:t>
            </w:r>
          </w:p>
        </w:tc>
        <w:tc>
          <w:tcPr>
            <w:tcW w:w="2268" w:type="dxa"/>
            <w:vAlign w:val="center"/>
          </w:tcPr>
          <w:p w:rsidR="006C554C" w:rsidRPr="00377504" w:rsidRDefault="006C554C" w:rsidP="00DC2881">
            <w:pPr>
              <w:jc w:val="both"/>
              <w:rPr>
                <w:rFonts w:ascii="Arial" w:hAnsi="Arial" w:cs="Arial"/>
              </w:rPr>
            </w:pPr>
            <w:r w:rsidRPr="00377504">
              <w:rPr>
                <w:rFonts w:ascii="Arial" w:hAnsi="Arial" w:cs="Arial"/>
              </w:rPr>
              <w:t>Источник мероприятия</w:t>
            </w:r>
          </w:p>
        </w:tc>
      </w:tr>
      <w:tr w:rsidR="006C554C" w:rsidRPr="00377504" w:rsidTr="006F1F18">
        <w:tc>
          <w:tcPr>
            <w:tcW w:w="563" w:type="dxa"/>
            <w:vAlign w:val="center"/>
          </w:tcPr>
          <w:p w:rsidR="006C554C" w:rsidRPr="00377504" w:rsidRDefault="006C554C" w:rsidP="00DC2881">
            <w:pPr>
              <w:jc w:val="both"/>
              <w:rPr>
                <w:rFonts w:ascii="Arial" w:hAnsi="Arial" w:cs="Arial"/>
              </w:rPr>
            </w:pPr>
            <w:r w:rsidRPr="00377504">
              <w:rPr>
                <w:rFonts w:ascii="Arial" w:hAnsi="Arial" w:cs="Arial"/>
              </w:rPr>
              <w:t>1</w:t>
            </w:r>
          </w:p>
        </w:tc>
        <w:tc>
          <w:tcPr>
            <w:tcW w:w="13046" w:type="dxa"/>
            <w:gridSpan w:val="7"/>
            <w:vAlign w:val="center"/>
          </w:tcPr>
          <w:p w:rsidR="006C554C" w:rsidRPr="00377504" w:rsidRDefault="006C554C" w:rsidP="00DC2881">
            <w:pPr>
              <w:jc w:val="both"/>
              <w:rPr>
                <w:rFonts w:ascii="Arial" w:hAnsi="Arial" w:cs="Arial"/>
              </w:rPr>
            </w:pPr>
            <w:r w:rsidRPr="00377504">
              <w:rPr>
                <w:rFonts w:ascii="Arial" w:hAnsi="Arial" w:cs="Arial"/>
              </w:rPr>
              <w:t>в области образования,культуры/спорта)</w:t>
            </w:r>
          </w:p>
        </w:tc>
      </w:tr>
      <w:tr w:rsidR="006C554C" w:rsidRPr="00377504" w:rsidTr="006F1F18">
        <w:tc>
          <w:tcPr>
            <w:tcW w:w="563" w:type="dxa"/>
            <w:vAlign w:val="center"/>
          </w:tcPr>
          <w:p w:rsidR="006C554C" w:rsidRPr="00377504" w:rsidRDefault="006C554C" w:rsidP="00DC2881">
            <w:pPr>
              <w:jc w:val="both"/>
              <w:rPr>
                <w:rFonts w:ascii="Arial" w:hAnsi="Arial" w:cs="Arial"/>
              </w:rPr>
            </w:pPr>
            <w:r w:rsidRPr="00377504">
              <w:rPr>
                <w:rFonts w:ascii="Arial" w:hAnsi="Arial" w:cs="Arial"/>
              </w:rPr>
              <w:t>1.1</w:t>
            </w:r>
          </w:p>
        </w:tc>
        <w:tc>
          <w:tcPr>
            <w:tcW w:w="2647" w:type="dxa"/>
            <w:vAlign w:val="center"/>
          </w:tcPr>
          <w:p w:rsidR="006C554C" w:rsidRPr="00377504" w:rsidRDefault="006C554C" w:rsidP="00DC2881">
            <w:pPr>
              <w:jc w:val="both"/>
              <w:rPr>
                <w:rFonts w:ascii="Arial" w:hAnsi="Arial" w:cs="Arial"/>
              </w:rPr>
            </w:pPr>
          </w:p>
        </w:tc>
        <w:tc>
          <w:tcPr>
            <w:tcW w:w="1823" w:type="dxa"/>
            <w:vAlign w:val="center"/>
          </w:tcPr>
          <w:p w:rsidR="006C554C" w:rsidRPr="00377504" w:rsidRDefault="006C554C" w:rsidP="00DC2881">
            <w:pPr>
              <w:jc w:val="both"/>
              <w:rPr>
                <w:rFonts w:ascii="Arial" w:hAnsi="Arial" w:cs="Arial"/>
              </w:rPr>
            </w:pPr>
          </w:p>
        </w:tc>
        <w:tc>
          <w:tcPr>
            <w:tcW w:w="1289" w:type="dxa"/>
            <w:vAlign w:val="center"/>
          </w:tcPr>
          <w:p w:rsidR="006C554C" w:rsidRPr="00377504" w:rsidRDefault="006C554C" w:rsidP="00DC2881">
            <w:pPr>
              <w:jc w:val="both"/>
              <w:rPr>
                <w:rFonts w:ascii="Arial" w:hAnsi="Arial" w:cs="Arial"/>
              </w:rPr>
            </w:pPr>
          </w:p>
        </w:tc>
        <w:tc>
          <w:tcPr>
            <w:tcW w:w="1494" w:type="dxa"/>
            <w:vAlign w:val="center"/>
          </w:tcPr>
          <w:p w:rsidR="006C554C" w:rsidRPr="00377504" w:rsidRDefault="006C554C" w:rsidP="00DC2881">
            <w:pPr>
              <w:jc w:val="both"/>
              <w:rPr>
                <w:rFonts w:ascii="Arial" w:hAnsi="Arial" w:cs="Arial"/>
              </w:rPr>
            </w:pPr>
          </w:p>
        </w:tc>
        <w:tc>
          <w:tcPr>
            <w:tcW w:w="1552" w:type="dxa"/>
            <w:vAlign w:val="center"/>
          </w:tcPr>
          <w:p w:rsidR="006C554C" w:rsidRPr="00377504" w:rsidRDefault="006C554C" w:rsidP="00DC2881">
            <w:pPr>
              <w:jc w:val="both"/>
              <w:rPr>
                <w:rFonts w:ascii="Arial" w:hAnsi="Arial" w:cs="Arial"/>
              </w:rPr>
            </w:pPr>
          </w:p>
        </w:tc>
        <w:tc>
          <w:tcPr>
            <w:tcW w:w="1973" w:type="dxa"/>
            <w:vAlign w:val="center"/>
          </w:tcPr>
          <w:p w:rsidR="006C554C" w:rsidRPr="00377504" w:rsidRDefault="006C554C" w:rsidP="00DC2881">
            <w:pPr>
              <w:jc w:val="both"/>
              <w:rPr>
                <w:rFonts w:ascii="Arial" w:hAnsi="Arial" w:cs="Arial"/>
              </w:rPr>
            </w:pPr>
          </w:p>
        </w:tc>
        <w:tc>
          <w:tcPr>
            <w:tcW w:w="2268" w:type="dxa"/>
            <w:vAlign w:val="center"/>
          </w:tcPr>
          <w:p w:rsidR="006C554C" w:rsidRPr="00377504" w:rsidRDefault="006C554C" w:rsidP="00DC2881">
            <w:pPr>
              <w:jc w:val="both"/>
              <w:rPr>
                <w:rFonts w:ascii="Arial" w:hAnsi="Arial" w:cs="Arial"/>
              </w:rPr>
            </w:pPr>
            <w:r w:rsidRPr="00377504">
              <w:rPr>
                <w:rFonts w:ascii="Arial" w:hAnsi="Arial" w:cs="Arial"/>
              </w:rPr>
              <w:t>Схема территориального планирования Нижегородской области</w:t>
            </w:r>
          </w:p>
        </w:tc>
      </w:tr>
      <w:tr w:rsidR="006C554C" w:rsidRPr="00377504" w:rsidTr="006F1F18">
        <w:tc>
          <w:tcPr>
            <w:tcW w:w="563" w:type="dxa"/>
            <w:vAlign w:val="center"/>
          </w:tcPr>
          <w:p w:rsidR="006C554C" w:rsidRPr="00377504" w:rsidRDefault="006C554C" w:rsidP="00DC2881">
            <w:pPr>
              <w:jc w:val="both"/>
              <w:rPr>
                <w:rFonts w:ascii="Arial" w:hAnsi="Arial" w:cs="Arial"/>
              </w:rPr>
            </w:pPr>
            <w:r w:rsidRPr="00377504">
              <w:rPr>
                <w:rFonts w:ascii="Arial" w:hAnsi="Arial" w:cs="Arial"/>
              </w:rPr>
              <w:t>1.2</w:t>
            </w:r>
          </w:p>
        </w:tc>
        <w:tc>
          <w:tcPr>
            <w:tcW w:w="2647" w:type="dxa"/>
            <w:vAlign w:val="center"/>
          </w:tcPr>
          <w:p w:rsidR="006C554C" w:rsidRPr="00377504" w:rsidRDefault="006C554C" w:rsidP="00DC2881">
            <w:pPr>
              <w:jc w:val="both"/>
              <w:rPr>
                <w:rFonts w:ascii="Arial" w:hAnsi="Arial" w:cs="Arial"/>
              </w:rPr>
            </w:pPr>
          </w:p>
        </w:tc>
        <w:tc>
          <w:tcPr>
            <w:tcW w:w="1823" w:type="dxa"/>
            <w:vAlign w:val="center"/>
          </w:tcPr>
          <w:p w:rsidR="006C554C" w:rsidRPr="00377504" w:rsidRDefault="006C554C" w:rsidP="00DC2881">
            <w:pPr>
              <w:jc w:val="both"/>
              <w:rPr>
                <w:rFonts w:ascii="Arial" w:hAnsi="Arial" w:cs="Arial"/>
              </w:rPr>
            </w:pPr>
          </w:p>
        </w:tc>
        <w:tc>
          <w:tcPr>
            <w:tcW w:w="1289" w:type="dxa"/>
            <w:vAlign w:val="center"/>
          </w:tcPr>
          <w:p w:rsidR="006C554C" w:rsidRPr="00377504" w:rsidRDefault="006C554C" w:rsidP="00DC2881">
            <w:pPr>
              <w:jc w:val="both"/>
              <w:rPr>
                <w:rFonts w:ascii="Arial" w:hAnsi="Arial" w:cs="Arial"/>
              </w:rPr>
            </w:pPr>
          </w:p>
        </w:tc>
        <w:tc>
          <w:tcPr>
            <w:tcW w:w="1494" w:type="dxa"/>
            <w:vAlign w:val="center"/>
          </w:tcPr>
          <w:p w:rsidR="006C554C" w:rsidRPr="00377504" w:rsidRDefault="006C554C" w:rsidP="00DC2881">
            <w:pPr>
              <w:jc w:val="both"/>
              <w:rPr>
                <w:rFonts w:ascii="Arial" w:hAnsi="Arial" w:cs="Arial"/>
              </w:rPr>
            </w:pPr>
          </w:p>
        </w:tc>
        <w:tc>
          <w:tcPr>
            <w:tcW w:w="1552" w:type="dxa"/>
            <w:vAlign w:val="center"/>
          </w:tcPr>
          <w:p w:rsidR="006C554C" w:rsidRPr="00377504" w:rsidRDefault="006C554C" w:rsidP="00DC2881">
            <w:pPr>
              <w:jc w:val="both"/>
              <w:rPr>
                <w:rFonts w:ascii="Arial" w:hAnsi="Arial" w:cs="Arial"/>
              </w:rPr>
            </w:pPr>
          </w:p>
        </w:tc>
        <w:tc>
          <w:tcPr>
            <w:tcW w:w="1973" w:type="dxa"/>
            <w:vAlign w:val="center"/>
          </w:tcPr>
          <w:p w:rsidR="006C554C" w:rsidRPr="00377504" w:rsidRDefault="006C554C" w:rsidP="00DC2881">
            <w:pPr>
              <w:jc w:val="both"/>
              <w:rPr>
                <w:rFonts w:ascii="Arial" w:hAnsi="Arial" w:cs="Arial"/>
              </w:rPr>
            </w:pPr>
          </w:p>
        </w:tc>
        <w:tc>
          <w:tcPr>
            <w:tcW w:w="2268" w:type="dxa"/>
            <w:vAlign w:val="center"/>
          </w:tcPr>
          <w:p w:rsidR="006C554C" w:rsidRPr="00377504" w:rsidRDefault="006C554C" w:rsidP="00DC2881">
            <w:pPr>
              <w:jc w:val="both"/>
              <w:rPr>
                <w:rFonts w:ascii="Arial" w:hAnsi="Arial" w:cs="Arial"/>
              </w:rPr>
            </w:pPr>
            <w:r w:rsidRPr="00377504">
              <w:rPr>
                <w:rFonts w:ascii="Arial" w:hAnsi="Arial" w:cs="Arial"/>
              </w:rPr>
              <w:t>Схема территориального планирования Нижегородской области</w:t>
            </w:r>
          </w:p>
        </w:tc>
      </w:tr>
    </w:tbl>
    <w:p w:rsidR="006C554C" w:rsidRPr="00377504" w:rsidRDefault="006C554C" w:rsidP="00DC2881">
      <w:pPr>
        <w:jc w:val="both"/>
        <w:rPr>
          <w:rFonts w:ascii="Arial" w:hAnsi="Arial" w:cs="Arial"/>
        </w:rPr>
      </w:pPr>
      <w:bookmarkStart w:id="20" w:name="_Ref445738431"/>
    </w:p>
    <w:p w:rsidR="006C554C" w:rsidRPr="00377504" w:rsidRDefault="006F1F18" w:rsidP="00DC2881">
      <w:pPr>
        <w:jc w:val="both"/>
        <w:rPr>
          <w:rFonts w:ascii="Arial" w:hAnsi="Arial" w:cs="Arial"/>
        </w:rPr>
      </w:pPr>
      <w:r>
        <w:rPr>
          <w:rFonts w:ascii="Arial" w:hAnsi="Arial" w:cs="Arial"/>
        </w:rPr>
        <w:t xml:space="preserve">                  </w:t>
      </w:r>
      <w:r w:rsidR="006C554C" w:rsidRPr="00377504">
        <w:rPr>
          <w:rFonts w:ascii="Arial" w:hAnsi="Arial" w:cs="Arial"/>
        </w:rPr>
        <w:t>Таблица 3</w:t>
      </w:r>
      <w:bookmarkEnd w:id="20"/>
      <w:r w:rsidR="006C554C" w:rsidRPr="00377504">
        <w:rPr>
          <w:rFonts w:ascii="Arial" w:hAnsi="Arial" w:cs="Arial"/>
        </w:rPr>
        <w:t xml:space="preserve"> Перечень мероприятий по строительству объектов местного значения муниципального района*</w:t>
      </w:r>
    </w:p>
    <w:tbl>
      <w:tblPr>
        <w:tblW w:w="13609" w:type="dxa"/>
        <w:tblInd w:w="490" w:type="dxa"/>
        <w:tblLayout w:type="fixed"/>
        <w:tblLook w:val="04A0"/>
      </w:tblPr>
      <w:tblGrid>
        <w:gridCol w:w="568"/>
        <w:gridCol w:w="1984"/>
        <w:gridCol w:w="1560"/>
        <w:gridCol w:w="1417"/>
        <w:gridCol w:w="1559"/>
        <w:gridCol w:w="1276"/>
        <w:gridCol w:w="2977"/>
        <w:gridCol w:w="2268"/>
      </w:tblGrid>
      <w:tr w:rsidR="006C554C" w:rsidRPr="00377504" w:rsidTr="006F1F18">
        <w:trPr>
          <w:trHeight w:val="20"/>
        </w:trPr>
        <w:tc>
          <w:tcPr>
            <w:tcW w:w="56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 п/п</w:t>
            </w:r>
          </w:p>
        </w:tc>
        <w:tc>
          <w:tcPr>
            <w:tcW w:w="198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 xml:space="preserve">Наименование </w:t>
            </w:r>
          </w:p>
          <w:p w:rsidR="006C554C" w:rsidRPr="00377504" w:rsidRDefault="006C554C" w:rsidP="00DC2881">
            <w:pPr>
              <w:jc w:val="both"/>
              <w:rPr>
                <w:rFonts w:ascii="Arial" w:hAnsi="Arial" w:cs="Arial"/>
              </w:rPr>
            </w:pPr>
            <w:r w:rsidRPr="00377504">
              <w:rPr>
                <w:rFonts w:ascii="Arial" w:hAnsi="Arial" w:cs="Arial"/>
              </w:rPr>
              <w:t>объекта</w:t>
            </w:r>
          </w:p>
        </w:tc>
        <w:tc>
          <w:tcPr>
            <w:tcW w:w="1560" w:type="dxa"/>
            <w:tcBorders>
              <w:top w:val="single" w:sz="4" w:space="0" w:color="auto"/>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Местоположение объекта</w:t>
            </w:r>
          </w:p>
        </w:tc>
        <w:tc>
          <w:tcPr>
            <w:tcW w:w="141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Параметры объекта</w:t>
            </w:r>
          </w:p>
        </w:tc>
        <w:tc>
          <w:tcPr>
            <w:tcW w:w="1559" w:type="dxa"/>
            <w:tcBorders>
              <w:top w:val="single" w:sz="4" w:space="0" w:color="auto"/>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Мероприятие</w:t>
            </w:r>
          </w:p>
        </w:tc>
        <w:tc>
          <w:tcPr>
            <w:tcW w:w="1276" w:type="dxa"/>
            <w:tcBorders>
              <w:top w:val="single" w:sz="4" w:space="0" w:color="auto"/>
              <w:left w:val="single" w:sz="4" w:space="0" w:color="auto"/>
              <w:bottom w:val="single" w:sz="4" w:space="0" w:color="auto"/>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Сроки реализации мероприятия</w:t>
            </w:r>
          </w:p>
        </w:tc>
        <w:tc>
          <w:tcPr>
            <w:tcW w:w="2977" w:type="dxa"/>
            <w:tcBorders>
              <w:top w:val="single" w:sz="4" w:space="0" w:color="auto"/>
              <w:left w:val="single" w:sz="4" w:space="0" w:color="auto"/>
              <w:bottom w:val="single" w:sz="4" w:space="0" w:color="auto"/>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Ответственный исполнитель/</w:t>
            </w:r>
          </w:p>
          <w:p w:rsidR="006C554C" w:rsidRPr="00377504" w:rsidRDefault="006C554C" w:rsidP="00DC2881">
            <w:pPr>
              <w:jc w:val="both"/>
              <w:rPr>
                <w:rFonts w:ascii="Arial" w:hAnsi="Arial" w:cs="Arial"/>
              </w:rPr>
            </w:pPr>
            <w:r w:rsidRPr="00377504">
              <w:rPr>
                <w:rFonts w:ascii="Arial" w:hAnsi="Arial" w:cs="Arial"/>
              </w:rPr>
              <w:t>соисполнитель</w:t>
            </w:r>
          </w:p>
        </w:tc>
        <w:tc>
          <w:tcPr>
            <w:tcW w:w="2268" w:type="dxa"/>
            <w:tcBorders>
              <w:top w:val="single" w:sz="4" w:space="0" w:color="auto"/>
              <w:left w:val="single" w:sz="4" w:space="0" w:color="auto"/>
              <w:bottom w:val="single" w:sz="4" w:space="0" w:color="auto"/>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Источник мероприятия</w:t>
            </w:r>
          </w:p>
        </w:tc>
      </w:tr>
      <w:tr w:rsidR="006C554C" w:rsidRPr="00377504" w:rsidTr="006F1F18">
        <w:trPr>
          <w:trHeight w:val="20"/>
        </w:trPr>
        <w:tc>
          <w:tcPr>
            <w:tcW w:w="568" w:type="dxa"/>
            <w:tcBorders>
              <w:top w:val="nil"/>
              <w:left w:val="single" w:sz="4" w:space="0" w:color="auto"/>
              <w:bottom w:val="single" w:sz="4" w:space="0" w:color="000000"/>
              <w:right w:val="single" w:sz="4" w:space="0" w:color="auto"/>
            </w:tcBorders>
            <w:shd w:val="clear" w:color="auto" w:fill="auto"/>
            <w:vAlign w:val="center"/>
          </w:tcPr>
          <w:p w:rsidR="006C554C" w:rsidRPr="00377504" w:rsidRDefault="006C554C" w:rsidP="00DC2881">
            <w:pPr>
              <w:jc w:val="both"/>
              <w:rPr>
                <w:rFonts w:ascii="Arial" w:hAnsi="Arial" w:cs="Arial"/>
              </w:rPr>
            </w:pPr>
            <w:r w:rsidRPr="00377504">
              <w:rPr>
                <w:rFonts w:ascii="Arial" w:hAnsi="Arial" w:cs="Arial"/>
              </w:rPr>
              <w:t>1</w:t>
            </w:r>
          </w:p>
        </w:tc>
        <w:tc>
          <w:tcPr>
            <w:tcW w:w="13041" w:type="dxa"/>
            <w:gridSpan w:val="7"/>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r w:rsidRPr="00377504">
              <w:rPr>
                <w:rFonts w:ascii="Arial" w:hAnsi="Arial" w:cs="Arial"/>
              </w:rPr>
              <w:t>в области…(здравоохранения/образования/культуры/спорта)</w:t>
            </w:r>
          </w:p>
        </w:tc>
      </w:tr>
      <w:tr w:rsidR="006C554C" w:rsidRPr="00377504" w:rsidTr="006F1F18">
        <w:trPr>
          <w:trHeight w:val="130"/>
        </w:trPr>
        <w:tc>
          <w:tcPr>
            <w:tcW w:w="568" w:type="dxa"/>
            <w:tcBorders>
              <w:top w:val="nil"/>
              <w:left w:val="single" w:sz="4" w:space="0" w:color="auto"/>
              <w:bottom w:val="single" w:sz="4" w:space="0" w:color="000000"/>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1.1</w:t>
            </w:r>
          </w:p>
        </w:tc>
        <w:tc>
          <w:tcPr>
            <w:tcW w:w="1984" w:type="dxa"/>
            <w:tcBorders>
              <w:top w:val="nil"/>
              <w:left w:val="single" w:sz="4" w:space="0" w:color="auto"/>
              <w:bottom w:val="single" w:sz="4" w:space="0" w:color="000000"/>
              <w:right w:val="single" w:sz="4" w:space="0" w:color="auto"/>
            </w:tcBorders>
            <w:shd w:val="clear" w:color="auto" w:fill="auto"/>
            <w:vAlign w:val="center"/>
          </w:tcPr>
          <w:p w:rsidR="006C554C" w:rsidRPr="00377504" w:rsidRDefault="006C554C" w:rsidP="00DC2881">
            <w:pPr>
              <w:jc w:val="both"/>
              <w:rPr>
                <w:rFonts w:ascii="Arial" w:hAnsi="Arial" w:cs="Arial"/>
              </w:rPr>
            </w:pPr>
          </w:p>
        </w:tc>
        <w:tc>
          <w:tcPr>
            <w:tcW w:w="1560"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1417" w:type="dxa"/>
            <w:tcBorders>
              <w:top w:val="nil"/>
              <w:left w:val="single" w:sz="4" w:space="0" w:color="auto"/>
              <w:bottom w:val="single" w:sz="4" w:space="0" w:color="000000"/>
              <w:right w:val="single" w:sz="4" w:space="0" w:color="auto"/>
            </w:tcBorders>
            <w:shd w:val="clear" w:color="auto" w:fill="auto"/>
            <w:vAlign w:val="center"/>
          </w:tcPr>
          <w:p w:rsidR="006C554C" w:rsidRPr="00377504" w:rsidRDefault="006C554C" w:rsidP="00DC2881">
            <w:pPr>
              <w:jc w:val="both"/>
              <w:rPr>
                <w:rFonts w:ascii="Arial" w:hAnsi="Arial" w:cs="Arial"/>
              </w:rPr>
            </w:pPr>
          </w:p>
        </w:tc>
        <w:tc>
          <w:tcPr>
            <w:tcW w:w="1559" w:type="dxa"/>
            <w:tcBorders>
              <w:top w:val="nil"/>
              <w:left w:val="nil"/>
              <w:bottom w:val="single" w:sz="4" w:space="0" w:color="auto"/>
              <w:right w:val="nil"/>
            </w:tcBorders>
            <w:vAlign w:val="center"/>
          </w:tcPr>
          <w:p w:rsidR="006C554C" w:rsidRPr="00377504" w:rsidRDefault="006C554C" w:rsidP="00DC2881">
            <w:pPr>
              <w:jc w:val="both"/>
              <w:rPr>
                <w:rFonts w:ascii="Arial" w:hAnsi="Arial" w:cs="Arial"/>
              </w:rPr>
            </w:pPr>
          </w:p>
        </w:tc>
        <w:tc>
          <w:tcPr>
            <w:tcW w:w="1276"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2977"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2268"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r>
      <w:tr w:rsidR="006C554C" w:rsidRPr="00377504" w:rsidTr="006F1F18">
        <w:trPr>
          <w:trHeight w:val="20"/>
        </w:trPr>
        <w:tc>
          <w:tcPr>
            <w:tcW w:w="568" w:type="dxa"/>
            <w:tcBorders>
              <w:top w:val="nil"/>
              <w:left w:val="single" w:sz="4" w:space="0" w:color="auto"/>
              <w:bottom w:val="single" w:sz="4" w:space="0" w:color="000000"/>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1.2</w:t>
            </w:r>
          </w:p>
        </w:tc>
        <w:tc>
          <w:tcPr>
            <w:tcW w:w="1984" w:type="dxa"/>
            <w:tcBorders>
              <w:top w:val="nil"/>
              <w:left w:val="single" w:sz="4" w:space="0" w:color="auto"/>
              <w:bottom w:val="single" w:sz="4" w:space="0" w:color="000000"/>
              <w:right w:val="single" w:sz="4" w:space="0" w:color="auto"/>
            </w:tcBorders>
            <w:shd w:val="clear" w:color="auto" w:fill="auto"/>
            <w:vAlign w:val="center"/>
          </w:tcPr>
          <w:p w:rsidR="006C554C" w:rsidRPr="00377504" w:rsidRDefault="006C554C" w:rsidP="00DC2881">
            <w:pPr>
              <w:jc w:val="both"/>
              <w:rPr>
                <w:rFonts w:ascii="Arial" w:hAnsi="Arial" w:cs="Arial"/>
              </w:rPr>
            </w:pPr>
          </w:p>
        </w:tc>
        <w:tc>
          <w:tcPr>
            <w:tcW w:w="1560"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1417" w:type="dxa"/>
            <w:tcBorders>
              <w:top w:val="nil"/>
              <w:left w:val="single" w:sz="4" w:space="0" w:color="auto"/>
              <w:bottom w:val="single" w:sz="4" w:space="0" w:color="000000"/>
              <w:right w:val="single" w:sz="4" w:space="0" w:color="auto"/>
            </w:tcBorders>
            <w:shd w:val="clear" w:color="auto" w:fill="auto"/>
            <w:vAlign w:val="center"/>
          </w:tcPr>
          <w:p w:rsidR="006C554C" w:rsidRPr="00377504" w:rsidRDefault="006C554C" w:rsidP="00DC2881">
            <w:pPr>
              <w:jc w:val="both"/>
              <w:rPr>
                <w:rFonts w:ascii="Arial" w:hAnsi="Arial" w:cs="Arial"/>
              </w:rPr>
            </w:pPr>
          </w:p>
        </w:tc>
        <w:tc>
          <w:tcPr>
            <w:tcW w:w="1559" w:type="dxa"/>
            <w:tcBorders>
              <w:top w:val="nil"/>
              <w:left w:val="nil"/>
              <w:bottom w:val="single" w:sz="4" w:space="0" w:color="auto"/>
              <w:right w:val="nil"/>
            </w:tcBorders>
            <w:vAlign w:val="center"/>
          </w:tcPr>
          <w:p w:rsidR="006C554C" w:rsidRPr="00377504" w:rsidRDefault="006C554C" w:rsidP="00DC2881">
            <w:pPr>
              <w:jc w:val="both"/>
              <w:rPr>
                <w:rFonts w:ascii="Arial" w:hAnsi="Arial" w:cs="Arial"/>
              </w:rPr>
            </w:pPr>
          </w:p>
        </w:tc>
        <w:tc>
          <w:tcPr>
            <w:tcW w:w="1276"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2977"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2268"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r>
    </w:tbl>
    <w:p w:rsidR="006C554C" w:rsidRPr="00377504" w:rsidRDefault="006C554C" w:rsidP="00DC2881">
      <w:pPr>
        <w:jc w:val="both"/>
        <w:rPr>
          <w:rFonts w:ascii="Arial" w:hAnsi="Arial" w:cs="Arial"/>
        </w:rPr>
      </w:pPr>
    </w:p>
    <w:p w:rsidR="006C554C" w:rsidRPr="00377504" w:rsidRDefault="006F1F18" w:rsidP="00DC2881">
      <w:pPr>
        <w:jc w:val="both"/>
        <w:rPr>
          <w:rFonts w:ascii="Arial" w:hAnsi="Arial" w:cs="Arial"/>
        </w:rPr>
      </w:pPr>
      <w:r>
        <w:rPr>
          <w:rFonts w:ascii="Arial" w:hAnsi="Arial" w:cs="Arial"/>
        </w:rPr>
        <w:t xml:space="preserve">         </w:t>
      </w:r>
      <w:r w:rsidR="006C554C" w:rsidRPr="00377504">
        <w:rPr>
          <w:rFonts w:ascii="Arial" w:hAnsi="Arial" w:cs="Arial"/>
        </w:rPr>
        <w:t>Таблица 4 Перечень мероприятий по строительству объектов местного значения поселения</w:t>
      </w:r>
    </w:p>
    <w:tbl>
      <w:tblPr>
        <w:tblW w:w="13609"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276"/>
        <w:gridCol w:w="1701"/>
        <w:gridCol w:w="1134"/>
        <w:gridCol w:w="1559"/>
        <w:gridCol w:w="1843"/>
        <w:gridCol w:w="3260"/>
        <w:gridCol w:w="2268"/>
      </w:tblGrid>
      <w:tr w:rsidR="006C554C" w:rsidRPr="00377504" w:rsidTr="006F1F18">
        <w:trPr>
          <w:trHeight w:val="858"/>
          <w:tblHeader/>
        </w:trPr>
        <w:tc>
          <w:tcPr>
            <w:tcW w:w="568"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 п/п</w:t>
            </w:r>
          </w:p>
        </w:tc>
        <w:tc>
          <w:tcPr>
            <w:tcW w:w="1276"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Наименование объекта</w:t>
            </w:r>
          </w:p>
        </w:tc>
        <w:tc>
          <w:tcPr>
            <w:tcW w:w="1701" w:type="dxa"/>
            <w:vAlign w:val="center"/>
          </w:tcPr>
          <w:p w:rsidR="006C554C" w:rsidRPr="00377504" w:rsidRDefault="006C554C" w:rsidP="00DC2881">
            <w:pPr>
              <w:jc w:val="both"/>
              <w:rPr>
                <w:rFonts w:ascii="Arial" w:hAnsi="Arial" w:cs="Arial"/>
              </w:rPr>
            </w:pPr>
            <w:r w:rsidRPr="00377504">
              <w:rPr>
                <w:rFonts w:ascii="Arial" w:hAnsi="Arial" w:cs="Arial"/>
              </w:rPr>
              <w:t>Местоположение объекта</w:t>
            </w:r>
          </w:p>
        </w:tc>
        <w:tc>
          <w:tcPr>
            <w:tcW w:w="1134"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Параметры объекта</w:t>
            </w:r>
          </w:p>
        </w:tc>
        <w:tc>
          <w:tcPr>
            <w:tcW w:w="1559" w:type="dxa"/>
            <w:vAlign w:val="center"/>
          </w:tcPr>
          <w:p w:rsidR="006C554C" w:rsidRPr="00377504" w:rsidRDefault="006C554C" w:rsidP="00DC2881">
            <w:pPr>
              <w:jc w:val="both"/>
              <w:rPr>
                <w:rFonts w:ascii="Arial" w:hAnsi="Arial" w:cs="Arial"/>
              </w:rPr>
            </w:pPr>
            <w:r w:rsidRPr="00377504">
              <w:rPr>
                <w:rFonts w:ascii="Arial" w:hAnsi="Arial" w:cs="Arial"/>
              </w:rPr>
              <w:t>Мероприятие</w:t>
            </w:r>
          </w:p>
        </w:tc>
        <w:tc>
          <w:tcPr>
            <w:tcW w:w="1843" w:type="dxa"/>
            <w:vAlign w:val="center"/>
          </w:tcPr>
          <w:p w:rsidR="006C554C" w:rsidRPr="00377504" w:rsidRDefault="006C554C" w:rsidP="00DC2881">
            <w:pPr>
              <w:jc w:val="both"/>
              <w:rPr>
                <w:rFonts w:ascii="Arial" w:hAnsi="Arial" w:cs="Arial"/>
              </w:rPr>
            </w:pPr>
            <w:r w:rsidRPr="00377504">
              <w:rPr>
                <w:rFonts w:ascii="Arial" w:hAnsi="Arial" w:cs="Arial"/>
              </w:rPr>
              <w:t>Сроки реализации мероприятия</w:t>
            </w:r>
          </w:p>
        </w:tc>
        <w:tc>
          <w:tcPr>
            <w:tcW w:w="3260" w:type="dxa"/>
            <w:vAlign w:val="center"/>
          </w:tcPr>
          <w:p w:rsidR="006C554C" w:rsidRPr="00377504" w:rsidRDefault="006C554C" w:rsidP="00DC2881">
            <w:pPr>
              <w:jc w:val="both"/>
              <w:rPr>
                <w:rFonts w:ascii="Arial" w:hAnsi="Arial" w:cs="Arial"/>
              </w:rPr>
            </w:pPr>
            <w:r w:rsidRPr="00377504">
              <w:rPr>
                <w:rFonts w:ascii="Arial" w:hAnsi="Arial" w:cs="Arial"/>
              </w:rPr>
              <w:t>Ответственный исполнитель/соисполнитель</w:t>
            </w:r>
          </w:p>
        </w:tc>
        <w:tc>
          <w:tcPr>
            <w:tcW w:w="2268" w:type="dxa"/>
            <w:vAlign w:val="center"/>
          </w:tcPr>
          <w:p w:rsidR="006C554C" w:rsidRPr="00377504" w:rsidRDefault="006C554C" w:rsidP="00DC2881">
            <w:pPr>
              <w:jc w:val="both"/>
              <w:rPr>
                <w:rFonts w:ascii="Arial" w:hAnsi="Arial" w:cs="Arial"/>
              </w:rPr>
            </w:pPr>
            <w:r w:rsidRPr="00377504">
              <w:rPr>
                <w:rFonts w:ascii="Arial" w:hAnsi="Arial" w:cs="Arial"/>
              </w:rPr>
              <w:t>Источник мероприятия</w:t>
            </w:r>
          </w:p>
        </w:tc>
      </w:tr>
      <w:tr w:rsidR="006C554C" w:rsidRPr="00377504" w:rsidTr="006F1F18">
        <w:trPr>
          <w:trHeight w:val="304"/>
        </w:trPr>
        <w:tc>
          <w:tcPr>
            <w:tcW w:w="568" w:type="dxa"/>
            <w:shd w:val="clear" w:color="auto" w:fill="auto"/>
            <w:vAlign w:val="center"/>
          </w:tcPr>
          <w:p w:rsidR="006C554C" w:rsidRPr="00377504" w:rsidRDefault="006C554C" w:rsidP="00DC2881">
            <w:pPr>
              <w:jc w:val="both"/>
              <w:rPr>
                <w:rFonts w:ascii="Arial" w:hAnsi="Arial" w:cs="Arial"/>
              </w:rPr>
            </w:pPr>
            <w:r w:rsidRPr="00377504">
              <w:rPr>
                <w:rFonts w:ascii="Arial" w:hAnsi="Arial" w:cs="Arial"/>
              </w:rPr>
              <w:t>1</w:t>
            </w:r>
          </w:p>
        </w:tc>
        <w:tc>
          <w:tcPr>
            <w:tcW w:w="13041" w:type="dxa"/>
            <w:gridSpan w:val="7"/>
            <w:vAlign w:val="center"/>
          </w:tcPr>
          <w:p w:rsidR="006C554C" w:rsidRPr="00377504" w:rsidRDefault="006C554C" w:rsidP="00DC2881">
            <w:pPr>
              <w:jc w:val="both"/>
              <w:rPr>
                <w:rFonts w:ascii="Arial" w:hAnsi="Arial" w:cs="Arial"/>
              </w:rPr>
            </w:pPr>
            <w:r w:rsidRPr="00377504">
              <w:rPr>
                <w:rFonts w:ascii="Arial" w:hAnsi="Arial" w:cs="Arial"/>
              </w:rPr>
              <w:t xml:space="preserve">в области </w:t>
            </w:r>
            <w:r w:rsidR="00085825">
              <w:rPr>
                <w:rFonts w:ascii="Arial" w:hAnsi="Arial" w:cs="Arial"/>
              </w:rPr>
              <w:t>культуры</w:t>
            </w:r>
            <w:r w:rsidRPr="00377504">
              <w:rPr>
                <w:rFonts w:ascii="Arial" w:hAnsi="Arial" w:cs="Arial"/>
              </w:rPr>
              <w:t xml:space="preserve"> </w:t>
            </w:r>
          </w:p>
        </w:tc>
      </w:tr>
      <w:tr w:rsidR="006C554C" w:rsidRPr="00377504" w:rsidTr="006F1F18">
        <w:trPr>
          <w:trHeight w:val="20"/>
        </w:trPr>
        <w:tc>
          <w:tcPr>
            <w:tcW w:w="568" w:type="dxa"/>
            <w:shd w:val="clear" w:color="auto" w:fill="auto"/>
            <w:vAlign w:val="center"/>
          </w:tcPr>
          <w:p w:rsidR="006C554C" w:rsidRPr="00377504" w:rsidRDefault="006C554C" w:rsidP="00DC2881">
            <w:pPr>
              <w:jc w:val="both"/>
              <w:rPr>
                <w:rFonts w:ascii="Arial" w:hAnsi="Arial" w:cs="Arial"/>
              </w:rPr>
            </w:pPr>
            <w:r w:rsidRPr="00377504">
              <w:rPr>
                <w:rFonts w:ascii="Arial" w:hAnsi="Arial" w:cs="Arial"/>
              </w:rPr>
              <w:t>1</w:t>
            </w:r>
          </w:p>
        </w:tc>
        <w:tc>
          <w:tcPr>
            <w:tcW w:w="1276" w:type="dxa"/>
            <w:shd w:val="clear" w:color="auto" w:fill="auto"/>
            <w:vAlign w:val="center"/>
          </w:tcPr>
          <w:p w:rsidR="008140CE" w:rsidRPr="008140CE" w:rsidRDefault="008140CE" w:rsidP="00DC2881">
            <w:pPr>
              <w:tabs>
                <w:tab w:val="left" w:pos="993"/>
              </w:tabs>
              <w:jc w:val="both"/>
              <w:rPr>
                <w:rFonts w:ascii="Arial" w:hAnsi="Arial" w:cs="Arial"/>
              </w:rPr>
            </w:pPr>
            <w:r w:rsidRPr="008140CE">
              <w:rPr>
                <w:rFonts w:ascii="Arial" w:hAnsi="Arial" w:cs="Arial"/>
              </w:rPr>
              <w:t xml:space="preserve">реконструкция клуба </w:t>
            </w:r>
          </w:p>
          <w:p w:rsidR="008140CE" w:rsidRPr="008140CE" w:rsidRDefault="008140CE" w:rsidP="00DC2881">
            <w:pPr>
              <w:jc w:val="both"/>
              <w:rPr>
                <w:rFonts w:ascii="Arial" w:hAnsi="Arial" w:cs="Arial"/>
                <w:b/>
              </w:rPr>
            </w:pPr>
          </w:p>
          <w:p w:rsidR="006C554C" w:rsidRPr="00377504" w:rsidRDefault="006C554C" w:rsidP="00DC2881">
            <w:pPr>
              <w:jc w:val="both"/>
              <w:rPr>
                <w:rFonts w:ascii="Arial" w:hAnsi="Arial" w:cs="Arial"/>
              </w:rPr>
            </w:pPr>
          </w:p>
        </w:tc>
        <w:tc>
          <w:tcPr>
            <w:tcW w:w="1701" w:type="dxa"/>
            <w:vAlign w:val="center"/>
          </w:tcPr>
          <w:p w:rsidR="006C554C" w:rsidRPr="00377504" w:rsidRDefault="008140CE" w:rsidP="00DC2881">
            <w:pPr>
              <w:jc w:val="both"/>
              <w:rPr>
                <w:rFonts w:ascii="Arial" w:hAnsi="Arial" w:cs="Arial"/>
              </w:rPr>
            </w:pPr>
            <w:r>
              <w:rPr>
                <w:rFonts w:ascii="Arial" w:hAnsi="Arial" w:cs="Arial"/>
              </w:rPr>
              <w:t>с.Белбаж</w:t>
            </w:r>
          </w:p>
        </w:tc>
        <w:tc>
          <w:tcPr>
            <w:tcW w:w="1134" w:type="dxa"/>
            <w:shd w:val="clear" w:color="auto" w:fill="auto"/>
            <w:vAlign w:val="center"/>
          </w:tcPr>
          <w:p w:rsidR="006C554C" w:rsidRPr="00377504" w:rsidRDefault="006C554C" w:rsidP="00DC2881">
            <w:pPr>
              <w:jc w:val="both"/>
              <w:rPr>
                <w:rFonts w:ascii="Arial" w:hAnsi="Arial" w:cs="Arial"/>
              </w:rPr>
            </w:pPr>
            <w:r w:rsidRPr="00377504">
              <w:rPr>
                <w:rFonts w:ascii="Arial" w:hAnsi="Arial" w:cs="Arial"/>
              </w:rPr>
              <w:t>20</w:t>
            </w:r>
            <w:r w:rsidR="008140CE">
              <w:rPr>
                <w:rFonts w:ascii="Arial" w:hAnsi="Arial" w:cs="Arial"/>
              </w:rPr>
              <w:t>0</w:t>
            </w:r>
            <w:r w:rsidRPr="00377504">
              <w:rPr>
                <w:rFonts w:ascii="Arial" w:hAnsi="Arial" w:cs="Arial"/>
              </w:rPr>
              <w:t>мест</w:t>
            </w:r>
          </w:p>
        </w:tc>
        <w:tc>
          <w:tcPr>
            <w:tcW w:w="1559" w:type="dxa"/>
            <w:vAlign w:val="center"/>
          </w:tcPr>
          <w:p w:rsidR="006C554C" w:rsidRPr="00377504" w:rsidRDefault="008140CE" w:rsidP="00DC2881">
            <w:pPr>
              <w:jc w:val="both"/>
              <w:rPr>
                <w:rFonts w:ascii="Arial" w:hAnsi="Arial" w:cs="Arial"/>
              </w:rPr>
            </w:pPr>
            <w:r>
              <w:rPr>
                <w:rFonts w:ascii="Arial" w:hAnsi="Arial" w:cs="Arial"/>
              </w:rPr>
              <w:t>Кап. ремонт</w:t>
            </w:r>
          </w:p>
        </w:tc>
        <w:tc>
          <w:tcPr>
            <w:tcW w:w="1843" w:type="dxa"/>
            <w:vAlign w:val="center"/>
          </w:tcPr>
          <w:p w:rsidR="006C554C" w:rsidRPr="00377504" w:rsidRDefault="006C554C" w:rsidP="00DC2881">
            <w:pPr>
              <w:jc w:val="both"/>
              <w:rPr>
                <w:rFonts w:ascii="Arial" w:hAnsi="Arial" w:cs="Arial"/>
              </w:rPr>
            </w:pPr>
            <w:r w:rsidRPr="00377504">
              <w:rPr>
                <w:rFonts w:ascii="Arial" w:hAnsi="Arial" w:cs="Arial"/>
              </w:rPr>
              <w:t>2 очередь</w:t>
            </w:r>
          </w:p>
        </w:tc>
        <w:tc>
          <w:tcPr>
            <w:tcW w:w="3260" w:type="dxa"/>
            <w:vAlign w:val="center"/>
          </w:tcPr>
          <w:p w:rsidR="006C554C" w:rsidRPr="00377504" w:rsidRDefault="006C554C" w:rsidP="00DC2881">
            <w:pPr>
              <w:jc w:val="both"/>
              <w:rPr>
                <w:rFonts w:ascii="Arial" w:hAnsi="Arial" w:cs="Arial"/>
              </w:rPr>
            </w:pPr>
          </w:p>
        </w:tc>
        <w:tc>
          <w:tcPr>
            <w:tcW w:w="2268" w:type="dxa"/>
            <w:vAlign w:val="center"/>
          </w:tcPr>
          <w:p w:rsidR="006C554C" w:rsidRPr="00377504" w:rsidRDefault="006C554C" w:rsidP="006F1F18">
            <w:pPr>
              <w:jc w:val="both"/>
              <w:rPr>
                <w:rFonts w:ascii="Arial" w:hAnsi="Arial" w:cs="Arial"/>
              </w:rPr>
            </w:pPr>
            <w:r w:rsidRPr="00377504">
              <w:rPr>
                <w:rFonts w:ascii="Arial" w:hAnsi="Arial" w:cs="Arial"/>
              </w:rPr>
              <w:t xml:space="preserve">Генеральный план </w:t>
            </w:r>
            <w:r w:rsidR="006F1F18">
              <w:rPr>
                <w:rFonts w:ascii="Arial" w:hAnsi="Arial" w:cs="Arial"/>
              </w:rPr>
              <w:t>Горев</w:t>
            </w:r>
            <w:r w:rsidRPr="00377504">
              <w:rPr>
                <w:rFonts w:ascii="Arial" w:hAnsi="Arial" w:cs="Arial"/>
              </w:rPr>
              <w:t>ского сельсовета, Ковернинского муниципального района</w:t>
            </w:r>
          </w:p>
        </w:tc>
      </w:tr>
    </w:tbl>
    <w:p w:rsidR="006C554C" w:rsidRPr="006C554C" w:rsidRDefault="006C554C" w:rsidP="00DC2881">
      <w:pPr>
        <w:jc w:val="both"/>
        <w:rPr>
          <w:rFonts w:ascii="Arial" w:hAnsi="Arial" w:cs="Arial"/>
          <w:sz w:val="24"/>
          <w:szCs w:val="24"/>
        </w:rPr>
        <w:sectPr w:rsidR="006C554C" w:rsidRPr="006C554C" w:rsidSect="006C554C">
          <w:headerReference w:type="default" r:id="rId13"/>
          <w:pgSz w:w="16838" w:h="11906" w:orient="landscape"/>
          <w:pgMar w:top="1134" w:right="1134" w:bottom="851" w:left="1134" w:header="709" w:footer="709" w:gutter="0"/>
          <w:cols w:space="708"/>
          <w:docGrid w:linePitch="360"/>
        </w:sectPr>
      </w:pPr>
    </w:p>
    <w:p w:rsidR="006C554C" w:rsidRDefault="00377504" w:rsidP="00DC2881">
      <w:pPr>
        <w:jc w:val="both"/>
        <w:rPr>
          <w:rFonts w:ascii="Arial" w:hAnsi="Arial" w:cs="Arial"/>
          <w:b/>
          <w:sz w:val="24"/>
          <w:szCs w:val="24"/>
        </w:rPr>
      </w:pPr>
      <w:bookmarkStart w:id="21" w:name="_Toc447102811"/>
      <w:r>
        <w:rPr>
          <w:rFonts w:ascii="Arial" w:hAnsi="Arial" w:cs="Arial"/>
          <w:b/>
          <w:sz w:val="24"/>
          <w:szCs w:val="24"/>
        </w:rPr>
        <w:lastRenderedPageBreak/>
        <w:t xml:space="preserve">4. </w:t>
      </w:r>
      <w:r w:rsidR="00EB163A">
        <w:rPr>
          <w:rFonts w:ascii="Arial" w:hAnsi="Arial" w:cs="Arial"/>
          <w:b/>
          <w:sz w:val="24"/>
          <w:szCs w:val="24"/>
        </w:rPr>
        <w:t>О</w:t>
      </w:r>
      <w:r w:rsidR="006C554C" w:rsidRPr="00EB163A">
        <w:rPr>
          <w:rFonts w:ascii="Arial" w:hAnsi="Arial" w:cs="Arial"/>
          <w:b/>
          <w:sz w:val="24"/>
          <w:szCs w:val="24"/>
        </w:rPr>
        <w:t xml:space="preserve">ценка объемов и </w:t>
      </w:r>
      <w:r w:rsidR="00EB163A">
        <w:rPr>
          <w:rFonts w:ascii="Arial" w:hAnsi="Arial" w:cs="Arial"/>
          <w:b/>
          <w:sz w:val="24"/>
          <w:szCs w:val="24"/>
        </w:rPr>
        <w:t>источниковфинансирования</w:t>
      </w:r>
      <w:r w:rsidR="006C554C" w:rsidRPr="00EB163A">
        <w:rPr>
          <w:rFonts w:ascii="Arial" w:hAnsi="Arial" w:cs="Arial"/>
          <w:b/>
          <w:sz w:val="24"/>
          <w:szCs w:val="24"/>
        </w:rPr>
        <w:t xml:space="preserve"> мероприятий </w:t>
      </w:r>
      <w:r w:rsidR="00EB163A">
        <w:rPr>
          <w:rFonts w:ascii="Arial" w:hAnsi="Arial" w:cs="Arial"/>
          <w:b/>
          <w:sz w:val="24"/>
          <w:szCs w:val="24"/>
        </w:rPr>
        <w:t>по</w:t>
      </w:r>
      <w:r w:rsidR="006C554C" w:rsidRPr="00EB163A">
        <w:rPr>
          <w:rFonts w:ascii="Arial" w:hAnsi="Arial" w:cs="Arial"/>
          <w:b/>
          <w:sz w:val="24"/>
          <w:szCs w:val="24"/>
        </w:rPr>
        <w:t xml:space="preserve"> проектированию, строительству, реконструкции </w:t>
      </w:r>
      <w:bookmarkEnd w:id="21"/>
      <w:r w:rsidR="00EB163A">
        <w:rPr>
          <w:rFonts w:ascii="Arial" w:hAnsi="Arial" w:cs="Arial"/>
          <w:b/>
          <w:sz w:val="24"/>
          <w:szCs w:val="24"/>
        </w:rPr>
        <w:t>объектов социальной инфраструктуры</w:t>
      </w:r>
      <w:r w:rsidR="006C554C" w:rsidRPr="00EB163A">
        <w:rPr>
          <w:rFonts w:ascii="Arial" w:hAnsi="Arial" w:cs="Arial"/>
          <w:b/>
          <w:sz w:val="24"/>
          <w:szCs w:val="24"/>
        </w:rPr>
        <w:t xml:space="preserve"> поселения</w:t>
      </w:r>
    </w:p>
    <w:p w:rsidR="00EB163A" w:rsidRPr="00EB163A" w:rsidRDefault="00EB163A" w:rsidP="00DC2881">
      <w:pPr>
        <w:jc w:val="both"/>
        <w:rPr>
          <w:rFonts w:ascii="Arial" w:hAnsi="Arial" w:cs="Arial"/>
          <w:b/>
          <w:sz w:val="24"/>
          <w:szCs w:val="24"/>
        </w:rPr>
      </w:pP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источникам финансирования, включая средства бюджетов всех уровней и внебюджетные средства. Стоимость реализации запланированных мероприятий по проектированию, строительству, реконструкции объектов социальной инфраструктуры городского поселения представлена в Приложении 1.</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(мероприятия Программы, оценка объемов и источников финансирования, должны соответствовать мероприятиям:</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 Государственной программой «Развитие здравоохранения Нижегородской области на 2013 - 2020 годы»,</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 Государственной программой «Развитие образования Нижегородской области»,</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 Государственной программой «Развитие физической культуры и спорта Нижегородской области»,</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 Государственной программой «Развитие культуры Нижегородской области»,</w:t>
      </w:r>
    </w:p>
    <w:p w:rsidR="006C554C" w:rsidRPr="00EB163A" w:rsidRDefault="006C554C" w:rsidP="00DC2881">
      <w:pPr>
        <w:jc w:val="both"/>
        <w:rPr>
          <w:rFonts w:ascii="Arial" w:hAnsi="Arial" w:cs="Arial"/>
          <w:i/>
          <w:sz w:val="24"/>
          <w:szCs w:val="24"/>
        </w:rPr>
      </w:pPr>
      <w:r w:rsidRPr="00EB163A">
        <w:rPr>
          <w:rFonts w:ascii="Arial" w:hAnsi="Arial" w:cs="Arial"/>
          <w:i/>
          <w:sz w:val="24"/>
          <w:szCs w:val="24"/>
        </w:rPr>
        <w:t>- Адресной инвестиционной программой Нижегородской области на 2017 - 2019 годы,</w:t>
      </w:r>
    </w:p>
    <w:p w:rsidR="006C554C" w:rsidRPr="006C554C" w:rsidRDefault="006C554C" w:rsidP="00DC2881">
      <w:pPr>
        <w:jc w:val="both"/>
        <w:rPr>
          <w:rFonts w:ascii="Arial" w:hAnsi="Arial" w:cs="Arial"/>
          <w:sz w:val="24"/>
          <w:szCs w:val="24"/>
        </w:rPr>
      </w:pPr>
      <w:r w:rsidRPr="00EB163A">
        <w:rPr>
          <w:rFonts w:ascii="Arial" w:hAnsi="Arial" w:cs="Arial"/>
          <w:i/>
          <w:sz w:val="24"/>
          <w:szCs w:val="24"/>
        </w:rPr>
        <w:t>- программам муниципального района,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поселения, городского округа,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в случае, если такими программами предусмотрены мероприятия по проектированию, строительству и реконструкции объектов социальной инфраструктуры на территории поселения)</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Методика определения стоимости реализации мероприятий по проектированию, строительству и реконструкции объектов социальной инфраструктуры предполагает несколько вариантов:</w:t>
      </w:r>
    </w:p>
    <w:p w:rsidR="006C554C" w:rsidRPr="006C554C" w:rsidRDefault="006C554C" w:rsidP="00DC2881">
      <w:pPr>
        <w:jc w:val="both"/>
        <w:rPr>
          <w:rFonts w:ascii="Arial" w:hAnsi="Arial" w:cs="Arial"/>
          <w:sz w:val="24"/>
          <w:szCs w:val="24"/>
        </w:rPr>
      </w:pPr>
      <w:r w:rsidRPr="006C554C">
        <w:rPr>
          <w:rFonts w:ascii="Arial" w:hAnsi="Arial" w:cs="Arial"/>
          <w:sz w:val="24"/>
          <w:szCs w:val="24"/>
        </w:rPr>
        <w:t>- расчет по сборникам:</w:t>
      </w:r>
    </w:p>
    <w:p w:rsidR="006C554C" w:rsidRPr="006C554C" w:rsidRDefault="006C554C" w:rsidP="00DC2881">
      <w:pPr>
        <w:ind w:firstLine="709"/>
        <w:jc w:val="both"/>
        <w:rPr>
          <w:rFonts w:ascii="Arial" w:hAnsi="Arial" w:cs="Arial"/>
          <w:sz w:val="24"/>
          <w:szCs w:val="24"/>
        </w:rPr>
      </w:pPr>
      <w:bookmarkStart w:id="22" w:name="_Hlk497837242"/>
      <w:r w:rsidRPr="006C554C">
        <w:rPr>
          <w:rFonts w:ascii="Arial" w:hAnsi="Arial" w:cs="Arial"/>
          <w:sz w:val="24"/>
          <w:szCs w:val="24"/>
        </w:rPr>
        <w:t>1.Укрупненные нормативы цены строительства. НЦС 81-02-01-2017. Сборник № 01. Жилые здания, утверждены приказом Минстроя России от 13.06.2017 № 867/пр;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2.Укрупненные нормативы цены строительства. НЦС 81-02-02-2017. Сборник № 02. Административные здания, утверждены приказом Минстроя России от 13.06.2017 № 868/пр;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3.Укрупненные нормативы цены строительства. НЦС 81-02-04-2017. Сборник № 04. Объекты здравоохранения, утверждены приказом Минстроя России от 13.06.2017 № 869/пр;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4.Укрупненные нормативы цены строительства. НЦС 81-02-05-2017. Сборник № 05. Спортивные здания и сооружения, утверждены приказом Минстроя России от 13.06.2017 № 870/пр;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lastRenderedPageBreak/>
        <w:t>5.Укрупненные нормативы цены строительства. НЦС 81-02-03-2017. Сборник № 03. Объекты народного образования, утверждены приказом Минстроя России от 28.06.2017 № 935/пр;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6.Укрупненные нормативы цены строительства. НЦС 81-02-06-2017. Сборник № 06. Объекты культуры, Утверждены приказом Минстроя России от 28.06.2017 № 934/пр;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7. Коэффициенты перехода от цен базового района к уровню цен субъектов Российской Федерации, утверждены приказом Министерства строительства и жилищно-коммунального хозяйства Российской Федерации от 28.08.2014 № 506/пр;</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 xml:space="preserve">8. Методические рекомендации по применению государственных сметных нормативов – укрупненных нормативов цены строительства различных видов объектов капитального строительства непроизводственного назначения и инженерной инфраструктуры, утв. Приказом Министерства строительства и жилищно-коммунального хозяйства Российской Федерации от 28.08.2014 № 506/пр; </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9. По сборнику укрупненных показателей затрат по застройке, инженерному оборудованию, благоустройству и озеленению городов различной величины и народнохозяйственного профиля для всех природно-климатических зон страны, утвержденных приказом Государственного комитета по гражданскому строительству и архитектуре при Госстрое СССР от 25 апреля 1984 года  № 123 с применением соответствующих коэффициентов для перевода в текущие цены.</w:t>
      </w:r>
    </w:p>
    <w:bookmarkEnd w:id="22"/>
    <w:p w:rsidR="006C554C" w:rsidRPr="006C554C" w:rsidRDefault="006C554C" w:rsidP="00DC2881">
      <w:pPr>
        <w:jc w:val="both"/>
        <w:rPr>
          <w:rFonts w:ascii="Arial" w:hAnsi="Arial" w:cs="Arial"/>
          <w:sz w:val="24"/>
          <w:szCs w:val="24"/>
        </w:rPr>
      </w:pPr>
      <w:r w:rsidRPr="006C554C">
        <w:rPr>
          <w:rFonts w:ascii="Arial" w:hAnsi="Arial" w:cs="Arial"/>
          <w:sz w:val="24"/>
          <w:szCs w:val="24"/>
        </w:rPr>
        <w:t>определение в соответствии с данными программ социально-экономического развития регионального и/или местного уровней;</w:t>
      </w:r>
    </w:p>
    <w:p w:rsidR="006C554C" w:rsidRPr="006C554C" w:rsidRDefault="006C554C" w:rsidP="00DC2881">
      <w:pPr>
        <w:jc w:val="both"/>
        <w:rPr>
          <w:rFonts w:ascii="Arial" w:hAnsi="Arial" w:cs="Arial"/>
          <w:sz w:val="24"/>
          <w:szCs w:val="24"/>
        </w:rPr>
      </w:pPr>
      <w:r w:rsidRPr="006C554C">
        <w:rPr>
          <w:rFonts w:ascii="Arial" w:hAnsi="Arial" w:cs="Arial"/>
          <w:sz w:val="24"/>
          <w:szCs w:val="24"/>
        </w:rPr>
        <w:t>определение на основе объектов-аналогов из сети Интернет.</w:t>
      </w:r>
    </w:p>
    <w:p w:rsidR="006C554C" w:rsidRPr="006C554C" w:rsidRDefault="006C554C" w:rsidP="00DC2881">
      <w:pPr>
        <w:jc w:val="both"/>
        <w:rPr>
          <w:rFonts w:ascii="Arial" w:hAnsi="Arial" w:cs="Arial"/>
          <w:sz w:val="24"/>
          <w:szCs w:val="24"/>
        </w:rPr>
      </w:pPr>
      <w:r w:rsidRPr="006C554C">
        <w:rPr>
          <w:rFonts w:ascii="Arial" w:hAnsi="Arial" w:cs="Arial"/>
          <w:sz w:val="24"/>
          <w:szCs w:val="24"/>
        </w:rPr>
        <w:t>Для мероприятий, предусмотренных программами социально-экономического развития регионального и/или местного уровня, стоимость их реализации определяется в соответствии с данными программ. Для иных мероприятий, стоимость их реализации определяется либо на основании расчетов, либо установлена с использованием данных по объектам-аналогам.</w:t>
      </w:r>
    </w:p>
    <w:p w:rsidR="006C554C" w:rsidRPr="006C554C" w:rsidRDefault="006C554C" w:rsidP="00DC2881">
      <w:pPr>
        <w:jc w:val="both"/>
        <w:rPr>
          <w:rFonts w:ascii="Arial" w:hAnsi="Arial" w:cs="Arial"/>
          <w:sz w:val="24"/>
          <w:szCs w:val="24"/>
        </w:rPr>
      </w:pPr>
      <w:r w:rsidRPr="006C554C">
        <w:rPr>
          <w:rFonts w:ascii="Arial" w:hAnsi="Arial" w:cs="Arial"/>
          <w:sz w:val="24"/>
          <w:szCs w:val="24"/>
        </w:rPr>
        <w:t>Определение стоимости реализации мероприятий на основе объектов-аналогов из сети Интернет основано на выполнении анализа рынка строящихся объектов социальной сферы на территории Нижегородской области и других регионов Российской Федерации, имеющих сходные характеристики с планируемыми к строительству объектами на территории поселения.</w:t>
      </w:r>
    </w:p>
    <w:p w:rsidR="006C554C" w:rsidRPr="006C554C" w:rsidRDefault="006C554C" w:rsidP="00DC2881">
      <w:pPr>
        <w:jc w:val="both"/>
        <w:rPr>
          <w:rFonts w:ascii="Arial" w:hAnsi="Arial" w:cs="Arial"/>
          <w:sz w:val="24"/>
          <w:szCs w:val="24"/>
        </w:rPr>
      </w:pPr>
    </w:p>
    <w:p w:rsidR="00377504" w:rsidRDefault="00377504" w:rsidP="00DC2881">
      <w:pPr>
        <w:jc w:val="both"/>
        <w:rPr>
          <w:rFonts w:ascii="Arial" w:hAnsi="Arial" w:cs="Arial"/>
          <w:b/>
          <w:sz w:val="24"/>
          <w:szCs w:val="24"/>
        </w:rPr>
      </w:pPr>
      <w:bookmarkStart w:id="23" w:name="_Toc447102812"/>
      <w:r>
        <w:rPr>
          <w:rFonts w:ascii="Arial" w:hAnsi="Arial" w:cs="Arial"/>
          <w:b/>
          <w:sz w:val="24"/>
          <w:szCs w:val="24"/>
        </w:rPr>
        <w:t>5. О</w:t>
      </w:r>
      <w:r w:rsidR="006C554C" w:rsidRPr="00377504">
        <w:rPr>
          <w:rFonts w:ascii="Arial" w:hAnsi="Arial" w:cs="Arial"/>
          <w:b/>
          <w:sz w:val="24"/>
          <w:szCs w:val="24"/>
        </w:rPr>
        <w:t xml:space="preserve">ценка </w:t>
      </w:r>
      <w:r>
        <w:rPr>
          <w:rFonts w:ascii="Arial" w:hAnsi="Arial" w:cs="Arial"/>
          <w:b/>
          <w:sz w:val="24"/>
          <w:szCs w:val="24"/>
        </w:rPr>
        <w:t>эффективностимероприятий по развитию сети объектов социальной инфраструктуры</w:t>
      </w:r>
      <w:bookmarkEnd w:id="23"/>
    </w:p>
    <w:p w:rsidR="00377504" w:rsidRDefault="00377504" w:rsidP="00DC2881">
      <w:pPr>
        <w:jc w:val="both"/>
        <w:rPr>
          <w:rFonts w:ascii="Arial" w:hAnsi="Arial" w:cs="Arial"/>
          <w:b/>
          <w:sz w:val="24"/>
          <w:szCs w:val="24"/>
        </w:rPr>
      </w:pP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Реализация мероприятий по строительству, реконструкции объектов социальной инфраструктуры поселения позволит достичь определенных социальных эффектов:</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Формирование сбалансированного рынка труда и занятости населения за счет увеличения количества мест приложения труда, снижения уровня безработицы, создания условий для привлечения на территорию поселения квалифицированных кадров.</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Создание условий для развития таких отраслей, как здравоохранение, образование, физическая культура и массовый спорт, культура.</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Улучшение качества жизни населения поселения за счет увеличения уровня обеспеченности объектами социальной инфраструктуры.</w:t>
      </w:r>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t>Показатели социальной эффективности мероприятий по развитию сети объектов социальной инфраструктуры в поселении приведены ниже (</w:t>
      </w:r>
      <w:fldSimple w:instr=" REF _Ref445481891 \h  \* MERGEFORMAT ">
        <w:r w:rsidRPr="006C554C">
          <w:rPr>
            <w:rFonts w:ascii="Arial" w:hAnsi="Arial" w:cs="Arial"/>
            <w:sz w:val="24"/>
            <w:szCs w:val="24"/>
          </w:rPr>
          <w:t>Таблица 5</w:t>
        </w:r>
      </w:fldSimple>
      <w:r w:rsidR="00AB0F0B" w:rsidRPr="006C554C">
        <w:rPr>
          <w:rFonts w:ascii="Arial" w:hAnsi="Arial" w:cs="Arial"/>
          <w:sz w:val="24"/>
          <w:szCs w:val="24"/>
        </w:rPr>
        <w:fldChar w:fldCharType="begin"/>
      </w:r>
      <w:r w:rsidRPr="006C554C">
        <w:rPr>
          <w:rFonts w:ascii="Arial" w:hAnsi="Arial" w:cs="Arial"/>
          <w:sz w:val="24"/>
          <w:szCs w:val="24"/>
        </w:rPr>
        <w:instrText xml:space="preserve"> REF _Ref445481891 \h  \* MERGEFORMAT </w:instrText>
      </w:r>
      <w:r w:rsidR="00AB0F0B" w:rsidRPr="006C554C">
        <w:rPr>
          <w:rFonts w:ascii="Arial" w:hAnsi="Arial" w:cs="Arial"/>
          <w:sz w:val="24"/>
          <w:szCs w:val="24"/>
        </w:rPr>
      </w:r>
      <w:r w:rsidR="00AB0F0B" w:rsidRPr="006C554C">
        <w:rPr>
          <w:rFonts w:ascii="Arial" w:hAnsi="Arial" w:cs="Arial"/>
          <w:sz w:val="24"/>
          <w:szCs w:val="24"/>
        </w:rPr>
        <w:fldChar w:fldCharType="end"/>
      </w:r>
      <w:r w:rsidRPr="006C554C">
        <w:rPr>
          <w:rFonts w:ascii="Arial" w:hAnsi="Arial" w:cs="Arial"/>
          <w:sz w:val="24"/>
          <w:szCs w:val="24"/>
        </w:rPr>
        <w:t>).</w:t>
      </w:r>
    </w:p>
    <w:p w:rsidR="00377504" w:rsidRDefault="00377504" w:rsidP="00DC2881">
      <w:pPr>
        <w:ind w:firstLine="709"/>
        <w:jc w:val="both"/>
        <w:rPr>
          <w:rFonts w:ascii="Arial" w:hAnsi="Arial" w:cs="Arial"/>
          <w:sz w:val="24"/>
          <w:szCs w:val="24"/>
        </w:rPr>
      </w:pPr>
      <w:bookmarkStart w:id="24" w:name="_Ref445481891"/>
    </w:p>
    <w:p w:rsidR="006C554C" w:rsidRPr="006C554C" w:rsidRDefault="006C554C" w:rsidP="00DC2881">
      <w:pPr>
        <w:ind w:firstLine="709"/>
        <w:jc w:val="both"/>
        <w:rPr>
          <w:rFonts w:ascii="Arial" w:hAnsi="Arial" w:cs="Arial"/>
          <w:sz w:val="24"/>
          <w:szCs w:val="24"/>
        </w:rPr>
      </w:pPr>
      <w:r w:rsidRPr="006C554C">
        <w:rPr>
          <w:rFonts w:ascii="Arial" w:hAnsi="Arial" w:cs="Arial"/>
          <w:sz w:val="24"/>
          <w:szCs w:val="24"/>
        </w:rPr>
        <w:lastRenderedPageBreak/>
        <w:t>Таблица 5</w:t>
      </w:r>
      <w:bookmarkEnd w:id="24"/>
      <w:r w:rsidRPr="006C554C">
        <w:rPr>
          <w:rFonts w:ascii="Arial" w:hAnsi="Arial" w:cs="Arial"/>
          <w:sz w:val="24"/>
          <w:szCs w:val="24"/>
        </w:rPr>
        <w:t xml:space="preserve"> Показатели социальной эффективности мероприятий по развитию сети объектов социальной инфраструктуры</w:t>
      </w:r>
    </w:p>
    <w:tbl>
      <w:tblPr>
        <w:tblW w:w="9196" w:type="dxa"/>
        <w:jc w:val="center"/>
        <w:tblLook w:val="04A0"/>
      </w:tblPr>
      <w:tblGrid>
        <w:gridCol w:w="4171"/>
        <w:gridCol w:w="1457"/>
        <w:gridCol w:w="1353"/>
        <w:gridCol w:w="2255"/>
      </w:tblGrid>
      <w:tr w:rsidR="006C554C" w:rsidRPr="006C554C" w:rsidTr="006C554C">
        <w:trPr>
          <w:trHeight w:val="600"/>
          <w:jc w:val="center"/>
        </w:trPr>
        <w:tc>
          <w:tcPr>
            <w:tcW w:w="41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Вид объекта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Количество создаваемых рабочих мест</w:t>
            </w:r>
          </w:p>
        </w:tc>
        <w:tc>
          <w:tcPr>
            <w:tcW w:w="3608" w:type="dxa"/>
            <w:gridSpan w:val="2"/>
            <w:tcBorders>
              <w:top w:val="single" w:sz="4" w:space="0" w:color="auto"/>
              <w:left w:val="nil"/>
              <w:bottom w:val="single" w:sz="4" w:space="0" w:color="auto"/>
              <w:right w:val="single" w:sz="4" w:space="0" w:color="auto"/>
            </w:tcBorders>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Уровень обеспеченности населения объектами социальной инфраструктуры, %</w:t>
            </w:r>
          </w:p>
        </w:tc>
      </w:tr>
      <w:tr w:rsidR="006C554C" w:rsidRPr="006C554C" w:rsidTr="006C554C">
        <w:trPr>
          <w:trHeight w:val="357"/>
          <w:jc w:val="center"/>
        </w:trPr>
        <w:tc>
          <w:tcPr>
            <w:tcW w:w="4171" w:type="dxa"/>
            <w:vMerge/>
            <w:tcBorders>
              <w:top w:val="single" w:sz="4" w:space="0" w:color="auto"/>
              <w:left w:val="single" w:sz="4" w:space="0" w:color="auto"/>
              <w:bottom w:val="single" w:sz="4" w:space="0" w:color="auto"/>
              <w:right w:val="single" w:sz="4" w:space="0" w:color="auto"/>
            </w:tcBorders>
            <w:vAlign w:val="center"/>
            <w:hideMark/>
          </w:tcPr>
          <w:p w:rsidR="006C554C" w:rsidRPr="00377504" w:rsidRDefault="006C554C" w:rsidP="00DC2881">
            <w:pPr>
              <w:jc w:val="both"/>
              <w:rPr>
                <w:rFonts w:ascii="Arial" w:hAnsi="Arial" w:cs="Aria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2020 год</w:t>
            </w:r>
          </w:p>
        </w:tc>
        <w:tc>
          <w:tcPr>
            <w:tcW w:w="2255" w:type="dxa"/>
            <w:tcBorders>
              <w:top w:val="nil"/>
              <w:left w:val="nil"/>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2035год</w:t>
            </w: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Дошкольные образовательные организации</w:t>
            </w:r>
          </w:p>
        </w:tc>
        <w:tc>
          <w:tcPr>
            <w:tcW w:w="1417" w:type="dxa"/>
            <w:vMerge w:val="restart"/>
            <w:tcBorders>
              <w:top w:val="nil"/>
              <w:left w:val="single" w:sz="4" w:space="0" w:color="auto"/>
              <w:bottom w:val="single" w:sz="4" w:space="0" w:color="000000"/>
              <w:right w:val="single" w:sz="4" w:space="0" w:color="auto"/>
            </w:tcBorders>
            <w:shd w:val="clear" w:color="auto" w:fill="auto"/>
            <w:noWrap/>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90</w:t>
            </w: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Общеобразовательные организации</w:t>
            </w:r>
          </w:p>
        </w:tc>
        <w:tc>
          <w:tcPr>
            <w:tcW w:w="1417" w:type="dxa"/>
            <w:vMerge/>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Учреждения культуры клубного типа</w:t>
            </w:r>
          </w:p>
        </w:tc>
        <w:tc>
          <w:tcPr>
            <w:tcW w:w="1417" w:type="dxa"/>
            <w:vMerge w:val="restart"/>
            <w:tcBorders>
              <w:top w:val="nil"/>
              <w:left w:val="single" w:sz="4" w:space="0" w:color="auto"/>
              <w:bottom w:val="single" w:sz="4" w:space="0" w:color="000000"/>
              <w:right w:val="single" w:sz="4" w:space="0" w:color="auto"/>
            </w:tcBorders>
            <w:shd w:val="clear" w:color="auto" w:fill="auto"/>
            <w:noWrap/>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Библиотеки</w:t>
            </w:r>
          </w:p>
        </w:tc>
        <w:tc>
          <w:tcPr>
            <w:tcW w:w="1417" w:type="dxa"/>
            <w:vMerge/>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Физкультурно-спортивные залы</w:t>
            </w:r>
          </w:p>
        </w:tc>
        <w:tc>
          <w:tcPr>
            <w:tcW w:w="1417" w:type="dxa"/>
            <w:vMerge w:val="restart"/>
            <w:tcBorders>
              <w:top w:val="nil"/>
              <w:left w:val="single" w:sz="4" w:space="0" w:color="auto"/>
              <w:bottom w:val="single" w:sz="4" w:space="0" w:color="000000"/>
              <w:right w:val="single" w:sz="4" w:space="0" w:color="auto"/>
            </w:tcBorders>
            <w:shd w:val="clear" w:color="auto" w:fill="auto"/>
            <w:noWrap/>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r w:rsidR="006C554C" w:rsidRPr="006C554C" w:rsidTr="006C554C">
        <w:trPr>
          <w:trHeight w:val="300"/>
          <w:jc w:val="center"/>
        </w:trPr>
        <w:tc>
          <w:tcPr>
            <w:tcW w:w="4171" w:type="dxa"/>
            <w:tcBorders>
              <w:top w:val="nil"/>
              <w:left w:val="single" w:sz="4" w:space="0" w:color="auto"/>
              <w:bottom w:val="nil"/>
              <w:right w:val="single" w:sz="4" w:space="0" w:color="auto"/>
            </w:tcBorders>
            <w:shd w:val="clear" w:color="auto" w:fill="auto"/>
            <w:noWrap/>
            <w:vAlign w:val="center"/>
            <w:hideMark/>
          </w:tcPr>
          <w:p w:rsidR="006C554C" w:rsidRPr="00377504" w:rsidRDefault="006C554C" w:rsidP="00DC2881">
            <w:pPr>
              <w:jc w:val="both"/>
              <w:rPr>
                <w:rFonts w:ascii="Arial" w:hAnsi="Arial" w:cs="Arial"/>
              </w:rPr>
            </w:pPr>
            <w:r w:rsidRPr="00377504">
              <w:rPr>
                <w:rFonts w:ascii="Arial" w:hAnsi="Arial" w:cs="Arial"/>
              </w:rPr>
              <w:t>Плоскостные сооружения</w:t>
            </w:r>
          </w:p>
        </w:tc>
        <w:tc>
          <w:tcPr>
            <w:tcW w:w="1417" w:type="dxa"/>
            <w:vMerge/>
            <w:tcBorders>
              <w:top w:val="nil"/>
              <w:left w:val="single" w:sz="4" w:space="0" w:color="auto"/>
              <w:bottom w:val="nil"/>
              <w:right w:val="single" w:sz="4" w:space="0" w:color="auto"/>
            </w:tcBorders>
            <w:vAlign w:val="center"/>
          </w:tcPr>
          <w:p w:rsidR="006C554C" w:rsidRPr="00377504" w:rsidRDefault="006C554C" w:rsidP="00DC2881">
            <w:pPr>
              <w:jc w:val="both"/>
              <w:rPr>
                <w:rFonts w:ascii="Arial" w:hAnsi="Arial" w:cs="Arial"/>
              </w:rPr>
            </w:pPr>
          </w:p>
        </w:tc>
        <w:tc>
          <w:tcPr>
            <w:tcW w:w="1353" w:type="dxa"/>
            <w:tcBorders>
              <w:top w:val="nil"/>
              <w:left w:val="nil"/>
              <w:bottom w:val="nil"/>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50</w:t>
            </w:r>
          </w:p>
        </w:tc>
        <w:tc>
          <w:tcPr>
            <w:tcW w:w="2255" w:type="dxa"/>
            <w:tcBorders>
              <w:top w:val="nil"/>
              <w:left w:val="nil"/>
              <w:bottom w:val="nil"/>
              <w:right w:val="single" w:sz="4" w:space="0" w:color="auto"/>
            </w:tcBorders>
            <w:shd w:val="clear" w:color="auto" w:fill="auto"/>
            <w:noWrap/>
            <w:vAlign w:val="center"/>
          </w:tcPr>
          <w:p w:rsidR="006C554C" w:rsidRPr="00377504" w:rsidRDefault="006C554C" w:rsidP="00DC2881">
            <w:pPr>
              <w:jc w:val="both"/>
              <w:rPr>
                <w:rFonts w:ascii="Arial" w:hAnsi="Arial" w:cs="Arial"/>
              </w:rPr>
            </w:pPr>
          </w:p>
        </w:tc>
      </w:tr>
      <w:tr w:rsidR="006C554C" w:rsidRPr="006C554C" w:rsidTr="006C554C">
        <w:trPr>
          <w:trHeight w:val="300"/>
          <w:jc w:val="center"/>
        </w:trPr>
        <w:tc>
          <w:tcPr>
            <w:tcW w:w="4171" w:type="dxa"/>
            <w:tcBorders>
              <w:top w:val="nil"/>
              <w:left w:val="single" w:sz="4" w:space="0" w:color="auto"/>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p>
        </w:tc>
        <w:tc>
          <w:tcPr>
            <w:tcW w:w="1417" w:type="dxa"/>
            <w:tcBorders>
              <w:top w:val="nil"/>
              <w:left w:val="single" w:sz="4" w:space="0" w:color="auto"/>
              <w:bottom w:val="single" w:sz="4" w:space="0" w:color="000000"/>
              <w:right w:val="single" w:sz="4" w:space="0" w:color="auto"/>
            </w:tcBorders>
            <w:vAlign w:val="center"/>
          </w:tcPr>
          <w:p w:rsidR="006C554C" w:rsidRPr="00377504" w:rsidRDefault="006C554C" w:rsidP="00DC2881">
            <w:pPr>
              <w:jc w:val="both"/>
              <w:rPr>
                <w:rFonts w:ascii="Arial" w:hAnsi="Arial" w:cs="Arial"/>
              </w:rPr>
            </w:pPr>
          </w:p>
        </w:tc>
        <w:tc>
          <w:tcPr>
            <w:tcW w:w="1353"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p>
        </w:tc>
        <w:tc>
          <w:tcPr>
            <w:tcW w:w="2255" w:type="dxa"/>
            <w:tcBorders>
              <w:top w:val="nil"/>
              <w:left w:val="nil"/>
              <w:bottom w:val="single" w:sz="4" w:space="0" w:color="auto"/>
              <w:right w:val="single" w:sz="4" w:space="0" w:color="auto"/>
            </w:tcBorders>
            <w:shd w:val="clear" w:color="auto" w:fill="auto"/>
            <w:noWrap/>
            <w:vAlign w:val="center"/>
          </w:tcPr>
          <w:p w:rsidR="006C554C" w:rsidRPr="00377504" w:rsidRDefault="006C554C" w:rsidP="00DC2881">
            <w:pPr>
              <w:jc w:val="both"/>
              <w:rPr>
                <w:rFonts w:ascii="Arial" w:hAnsi="Arial" w:cs="Arial"/>
              </w:rPr>
            </w:pPr>
            <w:r w:rsidRPr="00377504">
              <w:rPr>
                <w:rFonts w:ascii="Arial" w:hAnsi="Arial" w:cs="Arial"/>
              </w:rPr>
              <w:t>100</w:t>
            </w:r>
          </w:p>
        </w:tc>
      </w:tr>
    </w:tbl>
    <w:p w:rsidR="00377504" w:rsidRDefault="00377504" w:rsidP="00DC2881">
      <w:pPr>
        <w:jc w:val="both"/>
        <w:rPr>
          <w:rFonts w:ascii="Arial" w:hAnsi="Arial" w:cs="Arial"/>
          <w:sz w:val="24"/>
          <w:szCs w:val="24"/>
        </w:rPr>
      </w:pPr>
    </w:p>
    <w:p w:rsidR="00377504" w:rsidRDefault="00377504" w:rsidP="00DC2881">
      <w:pPr>
        <w:jc w:val="both"/>
        <w:rPr>
          <w:rFonts w:ascii="Arial" w:hAnsi="Arial" w:cs="Arial"/>
          <w:sz w:val="24"/>
          <w:szCs w:val="24"/>
        </w:rPr>
      </w:pPr>
      <w:bookmarkStart w:id="25" w:name="_Toc447102815"/>
      <w:bookmarkEnd w:id="3"/>
    </w:p>
    <w:p w:rsidR="006C554C" w:rsidRPr="006C554C" w:rsidRDefault="006C554C" w:rsidP="00DC2881">
      <w:pPr>
        <w:jc w:val="both"/>
        <w:rPr>
          <w:rFonts w:ascii="Arial" w:hAnsi="Arial" w:cs="Arial"/>
          <w:sz w:val="24"/>
          <w:szCs w:val="24"/>
        </w:rPr>
      </w:pPr>
      <w:r w:rsidRPr="006C554C">
        <w:rPr>
          <w:rFonts w:ascii="Arial" w:hAnsi="Arial" w:cs="Arial"/>
          <w:sz w:val="24"/>
          <w:szCs w:val="24"/>
        </w:rPr>
        <w:t>ПРИЛОЖЕНИЕ 1</w:t>
      </w:r>
      <w:bookmarkEnd w:id="25"/>
    </w:p>
    <w:p w:rsidR="006C554C" w:rsidRPr="006C554C" w:rsidRDefault="006C554C" w:rsidP="00DC2881">
      <w:pPr>
        <w:jc w:val="both"/>
        <w:rPr>
          <w:rFonts w:ascii="Arial" w:hAnsi="Arial" w:cs="Arial"/>
          <w:sz w:val="24"/>
          <w:szCs w:val="24"/>
        </w:rPr>
      </w:pPr>
      <w:r w:rsidRPr="006C554C">
        <w:rPr>
          <w:rFonts w:ascii="Arial" w:hAnsi="Arial" w:cs="Arial"/>
          <w:sz w:val="24"/>
          <w:szCs w:val="24"/>
        </w:rPr>
        <w:t>Таблица Объемы и источники финансирования мероприятий по строительству объектов социальной инфраструктуры поселения</w:t>
      </w:r>
    </w:p>
    <w:tbl>
      <w:tblPr>
        <w:tblpPr w:leftFromText="180" w:rightFromText="180" w:vertAnchor="text" w:horzAnchor="margin" w:tblpX="-34" w:tblpY="76"/>
        <w:tblOverlap w:val="neve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992"/>
        <w:gridCol w:w="709"/>
        <w:gridCol w:w="1134"/>
        <w:gridCol w:w="708"/>
        <w:gridCol w:w="850"/>
        <w:gridCol w:w="708"/>
        <w:gridCol w:w="850"/>
        <w:gridCol w:w="709"/>
        <w:gridCol w:w="711"/>
        <w:gridCol w:w="708"/>
        <w:gridCol w:w="708"/>
        <w:gridCol w:w="709"/>
      </w:tblGrid>
      <w:tr w:rsidR="006C554C" w:rsidRPr="006C554C" w:rsidTr="007267A2">
        <w:trPr>
          <w:trHeight w:val="15"/>
          <w:tblHeader/>
        </w:trPr>
        <w:tc>
          <w:tcPr>
            <w:tcW w:w="534" w:type="dxa"/>
            <w:vMerge w:val="restart"/>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 п/п</w:t>
            </w:r>
          </w:p>
        </w:tc>
        <w:tc>
          <w:tcPr>
            <w:tcW w:w="992" w:type="dxa"/>
            <w:vMerge w:val="restart"/>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Наименование объекта</w:t>
            </w:r>
          </w:p>
        </w:tc>
        <w:tc>
          <w:tcPr>
            <w:tcW w:w="709" w:type="dxa"/>
            <w:vMerge w:val="restart"/>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Параметры объекта</w:t>
            </w:r>
          </w:p>
        </w:tc>
        <w:tc>
          <w:tcPr>
            <w:tcW w:w="1134" w:type="dxa"/>
            <w:vMerge w:val="restart"/>
            <w:shd w:val="clear" w:color="auto" w:fill="auto"/>
            <w:vAlign w:val="center"/>
            <w:hideMark/>
          </w:tcPr>
          <w:p w:rsidR="00085825" w:rsidRDefault="006C554C" w:rsidP="00DC2881">
            <w:pPr>
              <w:jc w:val="both"/>
              <w:rPr>
                <w:rFonts w:ascii="Arial" w:hAnsi="Arial" w:cs="Arial"/>
              </w:rPr>
            </w:pPr>
            <w:r w:rsidRPr="00377504">
              <w:rPr>
                <w:rFonts w:ascii="Arial" w:hAnsi="Arial" w:cs="Arial"/>
              </w:rPr>
              <w:t>Мероп</w:t>
            </w:r>
          </w:p>
          <w:p w:rsidR="006C554C" w:rsidRPr="00377504" w:rsidRDefault="006C554C" w:rsidP="00DC2881">
            <w:pPr>
              <w:jc w:val="both"/>
              <w:rPr>
                <w:rFonts w:ascii="Arial" w:hAnsi="Arial" w:cs="Arial"/>
              </w:rPr>
            </w:pPr>
            <w:r w:rsidRPr="00377504">
              <w:rPr>
                <w:rFonts w:ascii="Arial" w:hAnsi="Arial" w:cs="Arial"/>
              </w:rPr>
              <w:t>риятие</w:t>
            </w:r>
          </w:p>
        </w:tc>
        <w:tc>
          <w:tcPr>
            <w:tcW w:w="3825" w:type="dxa"/>
            <w:gridSpan w:val="5"/>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Источники финансирования, млн. руб.</w:t>
            </w:r>
          </w:p>
        </w:tc>
        <w:tc>
          <w:tcPr>
            <w:tcW w:w="711" w:type="dxa"/>
            <w:vMerge w:val="restart"/>
            <w:shd w:val="clear" w:color="auto" w:fill="FFFFFF" w:themeFill="background1"/>
            <w:vAlign w:val="center"/>
          </w:tcPr>
          <w:p w:rsidR="006C554C" w:rsidRPr="007267A2" w:rsidRDefault="006C554C" w:rsidP="00DC2881">
            <w:pPr>
              <w:jc w:val="both"/>
              <w:rPr>
                <w:rFonts w:ascii="Arial" w:hAnsi="Arial" w:cs="Arial"/>
              </w:rPr>
            </w:pPr>
            <w:r w:rsidRPr="007267A2">
              <w:rPr>
                <w:rFonts w:ascii="Arial" w:hAnsi="Arial" w:cs="Arial"/>
              </w:rPr>
              <w:t>2018 год*</w:t>
            </w:r>
          </w:p>
        </w:tc>
        <w:tc>
          <w:tcPr>
            <w:tcW w:w="708" w:type="dxa"/>
            <w:vMerge w:val="restart"/>
            <w:shd w:val="clear" w:color="auto" w:fill="FFFFFF" w:themeFill="background1"/>
            <w:vAlign w:val="center"/>
          </w:tcPr>
          <w:p w:rsidR="006C554C" w:rsidRPr="007267A2" w:rsidRDefault="006C554C" w:rsidP="00DC2881">
            <w:pPr>
              <w:jc w:val="both"/>
              <w:rPr>
                <w:rFonts w:ascii="Arial" w:hAnsi="Arial" w:cs="Arial"/>
              </w:rPr>
            </w:pPr>
            <w:r w:rsidRPr="007267A2">
              <w:rPr>
                <w:rFonts w:ascii="Arial" w:hAnsi="Arial" w:cs="Arial"/>
              </w:rPr>
              <w:t>2019 год*</w:t>
            </w:r>
          </w:p>
        </w:tc>
        <w:tc>
          <w:tcPr>
            <w:tcW w:w="708" w:type="dxa"/>
            <w:vMerge w:val="restart"/>
            <w:shd w:val="clear" w:color="auto" w:fill="FFFFFF" w:themeFill="background1"/>
            <w:vAlign w:val="center"/>
          </w:tcPr>
          <w:p w:rsidR="006C554C" w:rsidRPr="007267A2" w:rsidRDefault="006C554C" w:rsidP="00DC2881">
            <w:pPr>
              <w:jc w:val="both"/>
              <w:rPr>
                <w:rFonts w:ascii="Arial" w:hAnsi="Arial" w:cs="Arial"/>
              </w:rPr>
            </w:pPr>
            <w:r w:rsidRPr="007267A2">
              <w:rPr>
                <w:rFonts w:ascii="Arial" w:hAnsi="Arial" w:cs="Arial"/>
              </w:rPr>
              <w:t>2020 год*</w:t>
            </w:r>
          </w:p>
        </w:tc>
        <w:tc>
          <w:tcPr>
            <w:tcW w:w="709" w:type="dxa"/>
            <w:vMerge w:val="restart"/>
            <w:shd w:val="clear" w:color="auto" w:fill="FFFFFF" w:themeFill="background1"/>
            <w:vAlign w:val="center"/>
          </w:tcPr>
          <w:p w:rsidR="006C554C" w:rsidRPr="007267A2" w:rsidRDefault="006C554C" w:rsidP="00DC2881">
            <w:pPr>
              <w:jc w:val="both"/>
              <w:rPr>
                <w:rFonts w:ascii="Arial" w:hAnsi="Arial" w:cs="Arial"/>
              </w:rPr>
            </w:pPr>
            <w:r w:rsidRPr="007267A2">
              <w:rPr>
                <w:rFonts w:ascii="Arial" w:hAnsi="Arial" w:cs="Arial"/>
              </w:rPr>
              <w:t>2021-2035 годы*</w:t>
            </w:r>
          </w:p>
        </w:tc>
      </w:tr>
      <w:tr w:rsidR="006C554C" w:rsidRPr="006C554C" w:rsidTr="007267A2">
        <w:trPr>
          <w:trHeight w:val="15"/>
          <w:tblHeader/>
        </w:trPr>
        <w:tc>
          <w:tcPr>
            <w:tcW w:w="534" w:type="dxa"/>
            <w:vMerge/>
            <w:shd w:val="clear" w:color="auto" w:fill="auto"/>
            <w:vAlign w:val="center"/>
          </w:tcPr>
          <w:p w:rsidR="006C554C" w:rsidRPr="00377504" w:rsidRDefault="006C554C" w:rsidP="00DC2881">
            <w:pPr>
              <w:jc w:val="both"/>
              <w:rPr>
                <w:rFonts w:ascii="Arial" w:hAnsi="Arial" w:cs="Arial"/>
              </w:rPr>
            </w:pPr>
          </w:p>
        </w:tc>
        <w:tc>
          <w:tcPr>
            <w:tcW w:w="992" w:type="dxa"/>
            <w:vMerge/>
            <w:shd w:val="clear" w:color="auto" w:fill="auto"/>
            <w:vAlign w:val="center"/>
          </w:tcPr>
          <w:p w:rsidR="006C554C" w:rsidRPr="00377504" w:rsidRDefault="006C554C" w:rsidP="00DC2881">
            <w:pPr>
              <w:jc w:val="both"/>
              <w:rPr>
                <w:rFonts w:ascii="Arial" w:hAnsi="Arial" w:cs="Arial"/>
              </w:rPr>
            </w:pPr>
          </w:p>
        </w:tc>
        <w:tc>
          <w:tcPr>
            <w:tcW w:w="709" w:type="dxa"/>
            <w:vMerge/>
            <w:shd w:val="clear" w:color="auto" w:fill="auto"/>
            <w:vAlign w:val="center"/>
          </w:tcPr>
          <w:p w:rsidR="006C554C" w:rsidRPr="00377504" w:rsidRDefault="006C554C" w:rsidP="00DC2881">
            <w:pPr>
              <w:jc w:val="both"/>
              <w:rPr>
                <w:rFonts w:ascii="Arial" w:hAnsi="Arial" w:cs="Arial"/>
              </w:rPr>
            </w:pPr>
          </w:p>
        </w:tc>
        <w:tc>
          <w:tcPr>
            <w:tcW w:w="1134" w:type="dxa"/>
            <w:vMerge/>
            <w:shd w:val="clear" w:color="auto" w:fill="auto"/>
            <w:vAlign w:val="center"/>
          </w:tcPr>
          <w:p w:rsidR="006C554C" w:rsidRPr="00377504" w:rsidRDefault="006C554C" w:rsidP="00DC2881">
            <w:pPr>
              <w:jc w:val="both"/>
              <w:rPr>
                <w:rFonts w:ascii="Arial" w:hAnsi="Arial" w:cs="Arial"/>
              </w:rPr>
            </w:pPr>
          </w:p>
        </w:tc>
        <w:tc>
          <w:tcPr>
            <w:tcW w:w="3825" w:type="dxa"/>
            <w:gridSpan w:val="5"/>
            <w:shd w:val="clear" w:color="auto" w:fill="auto"/>
            <w:vAlign w:val="center"/>
          </w:tcPr>
          <w:p w:rsidR="006C554C" w:rsidRPr="00377504" w:rsidRDefault="006C554C" w:rsidP="00DC2881">
            <w:pPr>
              <w:jc w:val="both"/>
              <w:rPr>
                <w:rFonts w:ascii="Arial" w:hAnsi="Arial" w:cs="Arial"/>
              </w:rPr>
            </w:pPr>
          </w:p>
        </w:tc>
        <w:tc>
          <w:tcPr>
            <w:tcW w:w="711" w:type="dxa"/>
            <w:vMerge/>
            <w:shd w:val="clear" w:color="auto" w:fill="FFFFFF" w:themeFill="background1"/>
            <w:vAlign w:val="center"/>
          </w:tcPr>
          <w:p w:rsidR="006C554C" w:rsidRPr="00377504" w:rsidRDefault="006C554C" w:rsidP="00DC2881">
            <w:pPr>
              <w:jc w:val="both"/>
              <w:rPr>
                <w:rFonts w:ascii="Arial" w:hAnsi="Arial" w:cs="Arial"/>
                <w:highlight w:val="yellow"/>
              </w:rPr>
            </w:pPr>
          </w:p>
        </w:tc>
        <w:tc>
          <w:tcPr>
            <w:tcW w:w="708" w:type="dxa"/>
            <w:vMerge/>
            <w:shd w:val="clear" w:color="auto" w:fill="FFFFFF" w:themeFill="background1"/>
            <w:vAlign w:val="center"/>
          </w:tcPr>
          <w:p w:rsidR="006C554C" w:rsidRPr="00377504" w:rsidRDefault="006C554C" w:rsidP="00DC2881">
            <w:pPr>
              <w:jc w:val="both"/>
              <w:rPr>
                <w:rFonts w:ascii="Arial" w:hAnsi="Arial" w:cs="Arial"/>
                <w:highlight w:val="yellow"/>
              </w:rPr>
            </w:pPr>
          </w:p>
        </w:tc>
        <w:tc>
          <w:tcPr>
            <w:tcW w:w="708" w:type="dxa"/>
            <w:vMerge/>
            <w:shd w:val="clear" w:color="auto" w:fill="FFFFFF" w:themeFill="background1"/>
            <w:vAlign w:val="center"/>
          </w:tcPr>
          <w:p w:rsidR="006C554C" w:rsidRPr="00377504" w:rsidRDefault="006C554C" w:rsidP="00DC2881">
            <w:pPr>
              <w:jc w:val="both"/>
              <w:rPr>
                <w:rFonts w:ascii="Arial" w:hAnsi="Arial" w:cs="Arial"/>
                <w:highlight w:val="yellow"/>
              </w:rPr>
            </w:pPr>
          </w:p>
        </w:tc>
        <w:tc>
          <w:tcPr>
            <w:tcW w:w="709" w:type="dxa"/>
            <w:vMerge/>
            <w:shd w:val="clear" w:color="auto" w:fill="FFFFFF" w:themeFill="background1"/>
            <w:vAlign w:val="center"/>
          </w:tcPr>
          <w:p w:rsidR="006C554C" w:rsidRPr="00377504" w:rsidRDefault="006C554C" w:rsidP="00DC2881">
            <w:pPr>
              <w:jc w:val="both"/>
              <w:rPr>
                <w:rFonts w:ascii="Arial" w:hAnsi="Arial" w:cs="Arial"/>
                <w:highlight w:val="yellow"/>
              </w:rPr>
            </w:pPr>
          </w:p>
        </w:tc>
      </w:tr>
      <w:tr w:rsidR="006C554C" w:rsidRPr="006C554C" w:rsidTr="007267A2">
        <w:trPr>
          <w:cantSplit/>
          <w:trHeight w:val="2153"/>
          <w:tblHeader/>
        </w:trPr>
        <w:tc>
          <w:tcPr>
            <w:tcW w:w="534" w:type="dxa"/>
            <w:vMerge/>
            <w:vAlign w:val="center"/>
            <w:hideMark/>
          </w:tcPr>
          <w:p w:rsidR="006C554C" w:rsidRPr="00377504" w:rsidRDefault="006C554C" w:rsidP="00DC2881">
            <w:pPr>
              <w:jc w:val="both"/>
              <w:rPr>
                <w:rFonts w:ascii="Arial" w:hAnsi="Arial" w:cs="Arial"/>
              </w:rPr>
            </w:pPr>
          </w:p>
        </w:tc>
        <w:tc>
          <w:tcPr>
            <w:tcW w:w="992" w:type="dxa"/>
            <w:vMerge/>
            <w:vAlign w:val="center"/>
            <w:hideMark/>
          </w:tcPr>
          <w:p w:rsidR="006C554C" w:rsidRPr="00377504" w:rsidRDefault="006C554C" w:rsidP="00DC2881">
            <w:pPr>
              <w:jc w:val="both"/>
              <w:rPr>
                <w:rFonts w:ascii="Arial" w:hAnsi="Arial" w:cs="Arial"/>
              </w:rPr>
            </w:pPr>
          </w:p>
        </w:tc>
        <w:tc>
          <w:tcPr>
            <w:tcW w:w="709" w:type="dxa"/>
            <w:vMerge/>
            <w:vAlign w:val="center"/>
            <w:hideMark/>
          </w:tcPr>
          <w:p w:rsidR="006C554C" w:rsidRPr="00377504" w:rsidRDefault="006C554C" w:rsidP="00DC2881">
            <w:pPr>
              <w:jc w:val="both"/>
              <w:rPr>
                <w:rFonts w:ascii="Arial" w:hAnsi="Arial" w:cs="Arial"/>
              </w:rPr>
            </w:pPr>
          </w:p>
        </w:tc>
        <w:tc>
          <w:tcPr>
            <w:tcW w:w="1134" w:type="dxa"/>
            <w:vMerge/>
            <w:vAlign w:val="center"/>
            <w:hideMark/>
          </w:tcPr>
          <w:p w:rsidR="006C554C" w:rsidRPr="00377504" w:rsidRDefault="006C554C" w:rsidP="00DC2881">
            <w:pPr>
              <w:jc w:val="both"/>
              <w:rPr>
                <w:rFonts w:ascii="Arial" w:hAnsi="Arial" w:cs="Arial"/>
              </w:rPr>
            </w:pPr>
          </w:p>
        </w:tc>
        <w:tc>
          <w:tcPr>
            <w:tcW w:w="708"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всего, в том числе</w:t>
            </w:r>
          </w:p>
        </w:tc>
        <w:tc>
          <w:tcPr>
            <w:tcW w:w="850"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за счет федерального бюджета</w:t>
            </w:r>
          </w:p>
        </w:tc>
        <w:tc>
          <w:tcPr>
            <w:tcW w:w="708"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за счет регионального бюджета</w:t>
            </w:r>
          </w:p>
        </w:tc>
        <w:tc>
          <w:tcPr>
            <w:tcW w:w="850"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за счет средств местного бюджета</w:t>
            </w:r>
          </w:p>
        </w:tc>
        <w:tc>
          <w:tcPr>
            <w:tcW w:w="709" w:type="dxa"/>
            <w:shd w:val="clear" w:color="auto" w:fill="auto"/>
            <w:vAlign w:val="center"/>
            <w:hideMark/>
          </w:tcPr>
          <w:p w:rsidR="006C554C" w:rsidRPr="00377504" w:rsidRDefault="006C554C" w:rsidP="00DC2881">
            <w:pPr>
              <w:jc w:val="both"/>
              <w:rPr>
                <w:rFonts w:ascii="Arial" w:hAnsi="Arial" w:cs="Arial"/>
              </w:rPr>
            </w:pPr>
            <w:r w:rsidRPr="00377504">
              <w:rPr>
                <w:rFonts w:ascii="Arial" w:hAnsi="Arial" w:cs="Arial"/>
              </w:rPr>
              <w:t>за счет других источников</w:t>
            </w:r>
          </w:p>
        </w:tc>
        <w:tc>
          <w:tcPr>
            <w:tcW w:w="711" w:type="dxa"/>
            <w:vMerge/>
            <w:shd w:val="clear" w:color="auto" w:fill="FFFFFF" w:themeFill="background1"/>
            <w:vAlign w:val="center"/>
          </w:tcPr>
          <w:p w:rsidR="006C554C" w:rsidRPr="00377504" w:rsidRDefault="006C554C" w:rsidP="00DC2881">
            <w:pPr>
              <w:jc w:val="both"/>
              <w:rPr>
                <w:rFonts w:ascii="Arial" w:hAnsi="Arial" w:cs="Arial"/>
              </w:rPr>
            </w:pPr>
          </w:p>
        </w:tc>
        <w:tc>
          <w:tcPr>
            <w:tcW w:w="708" w:type="dxa"/>
            <w:vMerge/>
            <w:shd w:val="clear" w:color="auto" w:fill="FFFFFF" w:themeFill="background1"/>
            <w:vAlign w:val="center"/>
          </w:tcPr>
          <w:p w:rsidR="006C554C" w:rsidRPr="00377504" w:rsidRDefault="006C554C" w:rsidP="00DC2881">
            <w:pPr>
              <w:jc w:val="both"/>
              <w:rPr>
                <w:rFonts w:ascii="Arial" w:hAnsi="Arial" w:cs="Arial"/>
              </w:rPr>
            </w:pPr>
          </w:p>
        </w:tc>
        <w:tc>
          <w:tcPr>
            <w:tcW w:w="708" w:type="dxa"/>
            <w:vMerge/>
            <w:shd w:val="clear" w:color="auto" w:fill="FFFFFF" w:themeFill="background1"/>
            <w:vAlign w:val="center"/>
          </w:tcPr>
          <w:p w:rsidR="006C554C" w:rsidRPr="00377504" w:rsidRDefault="006C554C" w:rsidP="00DC2881">
            <w:pPr>
              <w:jc w:val="both"/>
              <w:rPr>
                <w:rFonts w:ascii="Arial" w:hAnsi="Arial" w:cs="Arial"/>
              </w:rPr>
            </w:pPr>
          </w:p>
        </w:tc>
        <w:tc>
          <w:tcPr>
            <w:tcW w:w="709" w:type="dxa"/>
            <w:vMerge/>
            <w:shd w:val="clear" w:color="auto" w:fill="FFFFFF" w:themeFill="background1"/>
            <w:vAlign w:val="center"/>
          </w:tcPr>
          <w:p w:rsidR="006C554C" w:rsidRPr="00377504" w:rsidRDefault="006C554C" w:rsidP="00DC2881">
            <w:pPr>
              <w:jc w:val="both"/>
              <w:rPr>
                <w:rFonts w:ascii="Arial" w:hAnsi="Arial" w:cs="Arial"/>
              </w:rPr>
            </w:pPr>
          </w:p>
        </w:tc>
      </w:tr>
      <w:tr w:rsidR="00377504" w:rsidRPr="006C554C" w:rsidTr="007267A2">
        <w:trPr>
          <w:cantSplit/>
          <w:trHeight w:val="750"/>
          <w:tblHeader/>
        </w:trPr>
        <w:tc>
          <w:tcPr>
            <w:tcW w:w="10030" w:type="dxa"/>
            <w:gridSpan w:val="13"/>
            <w:vAlign w:val="center"/>
          </w:tcPr>
          <w:p w:rsidR="00377504" w:rsidRPr="00377504" w:rsidRDefault="00377504" w:rsidP="000526EA">
            <w:pPr>
              <w:jc w:val="both"/>
              <w:rPr>
                <w:rFonts w:ascii="Arial" w:hAnsi="Arial" w:cs="Arial"/>
              </w:rPr>
            </w:pPr>
            <w:r w:rsidRPr="00377504">
              <w:rPr>
                <w:rFonts w:ascii="Arial" w:hAnsi="Arial" w:cs="Arial"/>
              </w:rPr>
              <w:t xml:space="preserve">в области </w:t>
            </w:r>
            <w:r w:rsidR="000526EA">
              <w:rPr>
                <w:rFonts w:ascii="Arial" w:hAnsi="Arial" w:cs="Arial"/>
              </w:rPr>
              <w:t>культуры</w:t>
            </w:r>
          </w:p>
        </w:tc>
      </w:tr>
      <w:tr w:rsidR="006C554C" w:rsidRPr="006C554C" w:rsidTr="007267A2">
        <w:trPr>
          <w:cantSplit/>
          <w:trHeight w:val="1127"/>
          <w:tblHeader/>
        </w:trPr>
        <w:tc>
          <w:tcPr>
            <w:tcW w:w="534" w:type="dxa"/>
            <w:vAlign w:val="center"/>
          </w:tcPr>
          <w:p w:rsidR="006C554C" w:rsidRPr="00377504" w:rsidRDefault="006C554C" w:rsidP="00DC2881">
            <w:pPr>
              <w:jc w:val="both"/>
              <w:rPr>
                <w:rFonts w:ascii="Arial" w:hAnsi="Arial" w:cs="Arial"/>
              </w:rPr>
            </w:pPr>
            <w:r w:rsidRPr="00377504">
              <w:rPr>
                <w:rFonts w:ascii="Arial" w:hAnsi="Arial" w:cs="Arial"/>
              </w:rPr>
              <w:t>1</w:t>
            </w:r>
          </w:p>
        </w:tc>
        <w:tc>
          <w:tcPr>
            <w:tcW w:w="992" w:type="dxa"/>
            <w:vAlign w:val="center"/>
          </w:tcPr>
          <w:p w:rsidR="006C554C" w:rsidRPr="00377504" w:rsidRDefault="00085825" w:rsidP="00DC2881">
            <w:pPr>
              <w:jc w:val="both"/>
              <w:rPr>
                <w:rFonts w:ascii="Arial" w:hAnsi="Arial" w:cs="Arial"/>
              </w:rPr>
            </w:pPr>
            <w:r w:rsidRPr="008140CE">
              <w:rPr>
                <w:rFonts w:ascii="Arial" w:hAnsi="Arial" w:cs="Arial"/>
              </w:rPr>
              <w:t>реконструкция клуба</w:t>
            </w:r>
            <w:r w:rsidRPr="00377504">
              <w:rPr>
                <w:rFonts w:ascii="Arial" w:hAnsi="Arial" w:cs="Arial"/>
              </w:rPr>
              <w:t xml:space="preserve"> </w:t>
            </w:r>
          </w:p>
        </w:tc>
        <w:tc>
          <w:tcPr>
            <w:tcW w:w="709" w:type="dxa"/>
            <w:vAlign w:val="center"/>
          </w:tcPr>
          <w:p w:rsidR="006C554C" w:rsidRPr="00377504" w:rsidRDefault="006C554C" w:rsidP="00DC2881">
            <w:pPr>
              <w:jc w:val="both"/>
              <w:rPr>
                <w:rFonts w:ascii="Arial" w:hAnsi="Arial" w:cs="Arial"/>
              </w:rPr>
            </w:pPr>
            <w:r w:rsidRPr="00377504">
              <w:rPr>
                <w:rFonts w:ascii="Arial" w:hAnsi="Arial" w:cs="Arial"/>
              </w:rPr>
              <w:t>20</w:t>
            </w:r>
            <w:r w:rsidR="00085825">
              <w:rPr>
                <w:rFonts w:ascii="Arial" w:hAnsi="Arial" w:cs="Arial"/>
              </w:rPr>
              <w:t>0</w:t>
            </w:r>
            <w:r w:rsidRPr="00377504">
              <w:rPr>
                <w:rFonts w:ascii="Arial" w:hAnsi="Arial" w:cs="Arial"/>
              </w:rPr>
              <w:t xml:space="preserve"> мест</w:t>
            </w:r>
          </w:p>
        </w:tc>
        <w:tc>
          <w:tcPr>
            <w:tcW w:w="1134" w:type="dxa"/>
            <w:vAlign w:val="center"/>
          </w:tcPr>
          <w:p w:rsidR="006C554C" w:rsidRPr="00377504" w:rsidRDefault="00085825" w:rsidP="00DC2881">
            <w:pPr>
              <w:jc w:val="both"/>
              <w:rPr>
                <w:rFonts w:ascii="Arial" w:hAnsi="Arial" w:cs="Arial"/>
              </w:rPr>
            </w:pPr>
            <w:r>
              <w:rPr>
                <w:rFonts w:ascii="Arial" w:hAnsi="Arial" w:cs="Arial"/>
              </w:rPr>
              <w:t>Капитальный ремонт</w:t>
            </w:r>
          </w:p>
        </w:tc>
        <w:tc>
          <w:tcPr>
            <w:tcW w:w="708" w:type="dxa"/>
            <w:shd w:val="clear" w:color="auto" w:fill="auto"/>
            <w:vAlign w:val="center"/>
          </w:tcPr>
          <w:p w:rsidR="006C554C" w:rsidRPr="00377504" w:rsidRDefault="00085825" w:rsidP="00DC2881">
            <w:pPr>
              <w:jc w:val="both"/>
              <w:rPr>
                <w:rFonts w:ascii="Arial" w:hAnsi="Arial" w:cs="Arial"/>
              </w:rPr>
            </w:pPr>
            <w:r>
              <w:rPr>
                <w:rFonts w:ascii="Arial" w:hAnsi="Arial" w:cs="Arial"/>
              </w:rPr>
              <w:t>3</w:t>
            </w:r>
          </w:p>
        </w:tc>
        <w:tc>
          <w:tcPr>
            <w:tcW w:w="850" w:type="dxa"/>
            <w:shd w:val="clear" w:color="auto" w:fill="auto"/>
            <w:vAlign w:val="center"/>
          </w:tcPr>
          <w:p w:rsidR="006C554C" w:rsidRPr="00377504" w:rsidRDefault="006C554C" w:rsidP="00DC2881">
            <w:pPr>
              <w:jc w:val="both"/>
              <w:rPr>
                <w:rFonts w:ascii="Arial" w:hAnsi="Arial" w:cs="Arial"/>
              </w:rPr>
            </w:pPr>
          </w:p>
        </w:tc>
        <w:tc>
          <w:tcPr>
            <w:tcW w:w="708" w:type="dxa"/>
            <w:shd w:val="clear" w:color="auto" w:fill="auto"/>
            <w:vAlign w:val="center"/>
          </w:tcPr>
          <w:p w:rsidR="006C554C" w:rsidRPr="00377504" w:rsidRDefault="006C554C" w:rsidP="00DC2881">
            <w:pPr>
              <w:jc w:val="both"/>
              <w:rPr>
                <w:rFonts w:ascii="Arial" w:hAnsi="Arial" w:cs="Arial"/>
              </w:rPr>
            </w:pPr>
          </w:p>
        </w:tc>
        <w:tc>
          <w:tcPr>
            <w:tcW w:w="850" w:type="dxa"/>
            <w:shd w:val="clear" w:color="auto" w:fill="auto"/>
            <w:vAlign w:val="center"/>
          </w:tcPr>
          <w:p w:rsidR="006C554C" w:rsidRPr="00377504" w:rsidRDefault="00085825" w:rsidP="00DC2881">
            <w:pPr>
              <w:jc w:val="both"/>
              <w:rPr>
                <w:rFonts w:ascii="Arial" w:hAnsi="Arial" w:cs="Arial"/>
              </w:rPr>
            </w:pPr>
            <w:r>
              <w:rPr>
                <w:rFonts w:ascii="Arial" w:hAnsi="Arial" w:cs="Arial"/>
              </w:rPr>
              <w:t>3</w:t>
            </w:r>
          </w:p>
        </w:tc>
        <w:tc>
          <w:tcPr>
            <w:tcW w:w="709" w:type="dxa"/>
            <w:shd w:val="clear" w:color="auto" w:fill="auto"/>
            <w:vAlign w:val="center"/>
          </w:tcPr>
          <w:p w:rsidR="006C554C" w:rsidRPr="00377504" w:rsidRDefault="006C554C" w:rsidP="00DC2881">
            <w:pPr>
              <w:jc w:val="both"/>
              <w:rPr>
                <w:rFonts w:ascii="Arial" w:hAnsi="Arial" w:cs="Arial"/>
              </w:rPr>
            </w:pPr>
          </w:p>
        </w:tc>
        <w:tc>
          <w:tcPr>
            <w:tcW w:w="711" w:type="dxa"/>
            <w:vAlign w:val="center"/>
          </w:tcPr>
          <w:p w:rsidR="006C554C" w:rsidRPr="00377504" w:rsidRDefault="006C554C" w:rsidP="00DC2881">
            <w:pPr>
              <w:jc w:val="both"/>
              <w:rPr>
                <w:rFonts w:ascii="Arial" w:hAnsi="Arial" w:cs="Arial"/>
              </w:rPr>
            </w:pPr>
          </w:p>
        </w:tc>
        <w:tc>
          <w:tcPr>
            <w:tcW w:w="708" w:type="dxa"/>
            <w:vAlign w:val="center"/>
          </w:tcPr>
          <w:p w:rsidR="006C554C" w:rsidRPr="00377504" w:rsidRDefault="006C554C" w:rsidP="00DC2881">
            <w:pPr>
              <w:jc w:val="both"/>
              <w:rPr>
                <w:rFonts w:ascii="Arial" w:hAnsi="Arial" w:cs="Arial"/>
              </w:rPr>
            </w:pPr>
          </w:p>
        </w:tc>
        <w:tc>
          <w:tcPr>
            <w:tcW w:w="708" w:type="dxa"/>
            <w:vAlign w:val="center"/>
          </w:tcPr>
          <w:p w:rsidR="006C554C" w:rsidRPr="00377504" w:rsidRDefault="00085825" w:rsidP="00DC2881">
            <w:pPr>
              <w:jc w:val="both"/>
              <w:rPr>
                <w:rFonts w:ascii="Arial" w:hAnsi="Arial" w:cs="Arial"/>
              </w:rPr>
            </w:pPr>
            <w:r>
              <w:rPr>
                <w:rFonts w:ascii="Arial" w:hAnsi="Arial" w:cs="Arial"/>
              </w:rPr>
              <w:t>2</w:t>
            </w:r>
          </w:p>
        </w:tc>
        <w:tc>
          <w:tcPr>
            <w:tcW w:w="709" w:type="dxa"/>
            <w:vAlign w:val="center"/>
          </w:tcPr>
          <w:p w:rsidR="006C554C" w:rsidRPr="00377504" w:rsidRDefault="00085825" w:rsidP="00DC2881">
            <w:pPr>
              <w:jc w:val="both"/>
              <w:rPr>
                <w:rFonts w:ascii="Arial" w:hAnsi="Arial" w:cs="Arial"/>
              </w:rPr>
            </w:pPr>
            <w:r>
              <w:rPr>
                <w:rFonts w:ascii="Arial" w:hAnsi="Arial" w:cs="Arial"/>
              </w:rPr>
              <w:t>1</w:t>
            </w:r>
          </w:p>
        </w:tc>
      </w:tr>
    </w:tbl>
    <w:p w:rsidR="00D41A2A" w:rsidRPr="00D41A2A" w:rsidRDefault="00D41A2A" w:rsidP="00DC2881">
      <w:pPr>
        <w:suppressAutoHyphens/>
        <w:jc w:val="both"/>
        <w:rPr>
          <w:rFonts w:ascii="Arial" w:hAnsi="Arial" w:cs="Arial"/>
          <w:sz w:val="24"/>
          <w:szCs w:val="24"/>
          <w:lang w:eastAsia="ar-SA"/>
        </w:rPr>
      </w:pPr>
    </w:p>
    <w:sectPr w:rsidR="00D41A2A" w:rsidRPr="00D41A2A" w:rsidSect="00D41A2A">
      <w:pgSz w:w="11906" w:h="16838"/>
      <w:pgMar w:top="851" w:right="851"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467" w:rsidRDefault="00661467" w:rsidP="00241885">
      <w:r>
        <w:separator/>
      </w:r>
    </w:p>
  </w:endnote>
  <w:endnote w:type="continuationSeparator" w:id="1">
    <w:p w:rsidR="00661467" w:rsidRDefault="00661467" w:rsidP="002418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80"/>
    <w:family w:val="auto"/>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NTTimes/Cyrillic">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467" w:rsidRDefault="00661467" w:rsidP="00241885">
      <w:r>
        <w:separator/>
      </w:r>
    </w:p>
  </w:footnote>
  <w:footnote w:type="continuationSeparator" w:id="1">
    <w:p w:rsidR="00661467" w:rsidRDefault="00661467" w:rsidP="002418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25003"/>
      <w:docPartObj>
        <w:docPartGallery w:val="Page Numbers (Top of Page)"/>
        <w:docPartUnique/>
      </w:docPartObj>
    </w:sdtPr>
    <w:sdtContent>
      <w:p w:rsidR="006F1F18" w:rsidRDefault="006F1F18">
        <w:pPr>
          <w:pStyle w:val="ab"/>
          <w:jc w:val="center"/>
        </w:pPr>
        <w:fldSimple w:instr="PAGE   \* MERGEFORMAT">
          <w:r>
            <w:rPr>
              <w:noProof/>
            </w:rPr>
            <w:t>22</w:t>
          </w:r>
        </w:fldSimple>
      </w:p>
    </w:sdtContent>
  </w:sdt>
  <w:p w:rsidR="006F1F18" w:rsidRDefault="006F1F1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F18" w:rsidRPr="006C554C" w:rsidRDefault="006F1F18" w:rsidP="006C554C"/>
  <w:p w:rsidR="006F1F18" w:rsidRPr="006C554C" w:rsidRDefault="006F1F18" w:rsidP="006C554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F18" w:rsidRPr="006C554C" w:rsidRDefault="006F1F18" w:rsidP="006C554C"/>
  <w:p w:rsidR="006F1F18" w:rsidRPr="006C554C" w:rsidRDefault="006F1F18" w:rsidP="006C554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F18" w:rsidRPr="006C554C" w:rsidRDefault="006F1F18" w:rsidP="006C554C"/>
  <w:p w:rsidR="006F1F18" w:rsidRPr="006C554C" w:rsidRDefault="006F1F18" w:rsidP="006C554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3"/>
    <w:lvl w:ilvl="0">
      <w:start w:val="1"/>
      <w:numFmt w:val="bullet"/>
      <w:lvlText w:val=""/>
      <w:lvlJc w:val="left"/>
      <w:pPr>
        <w:tabs>
          <w:tab w:val="num" w:pos="360"/>
        </w:tabs>
        <w:ind w:left="360" w:hanging="360"/>
      </w:pPr>
      <w:rPr>
        <w:rFonts w:ascii="Symbol" w:hAnsi="Symbol" w:hint="default"/>
        <w:sz w:val="24"/>
      </w:rPr>
    </w:lvl>
  </w:abstractNum>
  <w:abstractNum w:abstractNumId="2">
    <w:nsid w:val="00000003"/>
    <w:multiLevelType w:val="singleLevel"/>
    <w:tmpl w:val="00000003"/>
    <w:name w:val="WW8Num4"/>
    <w:lvl w:ilvl="0">
      <w:start w:val="1"/>
      <w:numFmt w:val="decimal"/>
      <w:lvlText w:val="%1."/>
      <w:lvlJc w:val="left"/>
      <w:pPr>
        <w:tabs>
          <w:tab w:val="num" w:pos="780"/>
        </w:tabs>
        <w:ind w:left="780" w:hanging="360"/>
      </w:pPr>
      <w:rPr>
        <w:rFonts w:hint="default"/>
      </w:rPr>
    </w:lvl>
  </w:abstractNum>
  <w:abstractNum w:abstractNumId="3">
    <w:nsid w:val="00000004"/>
    <w:multiLevelType w:val="singleLevel"/>
    <w:tmpl w:val="00000004"/>
    <w:name w:val="WW8Num5"/>
    <w:lvl w:ilvl="0">
      <w:start w:val="2"/>
      <w:numFmt w:val="decimal"/>
      <w:lvlText w:val="%1."/>
      <w:lvlJc w:val="left"/>
      <w:pPr>
        <w:tabs>
          <w:tab w:val="num" w:pos="720"/>
        </w:tabs>
        <w:ind w:left="720" w:hanging="360"/>
      </w:pPr>
      <w:rPr>
        <w:rFonts w:hint="default"/>
      </w:rPr>
    </w:lvl>
  </w:abstractNum>
  <w:abstractNum w:abstractNumId="4">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5">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DFF22D8"/>
    <w:multiLevelType w:val="multilevel"/>
    <w:tmpl w:val="F3D0052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237884"/>
    <w:multiLevelType w:val="multilevel"/>
    <w:tmpl w:val="81DA1CA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D04BD8"/>
    <w:multiLevelType w:val="hybridMultilevel"/>
    <w:tmpl w:val="BDD8A986"/>
    <w:lvl w:ilvl="0" w:tplc="F3D4BD38">
      <w:start w:val="1"/>
      <w:numFmt w:val="bullet"/>
      <w:lvlText w:val=""/>
      <w:lvlJc w:val="left"/>
      <w:pPr>
        <w:ind w:left="1487" w:hanging="360"/>
      </w:pPr>
      <w:rPr>
        <w:rFonts w:ascii="Wingdings" w:hAnsi="Wingdings" w:hint="default"/>
      </w:rPr>
    </w:lvl>
    <w:lvl w:ilvl="1" w:tplc="04190019" w:tentative="1">
      <w:start w:val="1"/>
      <w:numFmt w:val="bullet"/>
      <w:lvlText w:val="o"/>
      <w:lvlJc w:val="left"/>
      <w:pPr>
        <w:ind w:left="2207" w:hanging="360"/>
      </w:pPr>
      <w:rPr>
        <w:rFonts w:ascii="Courier New" w:hAnsi="Courier New" w:cs="Courier New" w:hint="default"/>
      </w:rPr>
    </w:lvl>
    <w:lvl w:ilvl="2" w:tplc="0419001B" w:tentative="1">
      <w:start w:val="1"/>
      <w:numFmt w:val="bullet"/>
      <w:lvlText w:val=""/>
      <w:lvlJc w:val="left"/>
      <w:pPr>
        <w:ind w:left="2927" w:hanging="360"/>
      </w:pPr>
      <w:rPr>
        <w:rFonts w:ascii="Wingdings" w:hAnsi="Wingdings" w:hint="default"/>
      </w:rPr>
    </w:lvl>
    <w:lvl w:ilvl="3" w:tplc="0419000F" w:tentative="1">
      <w:start w:val="1"/>
      <w:numFmt w:val="bullet"/>
      <w:lvlText w:val=""/>
      <w:lvlJc w:val="left"/>
      <w:pPr>
        <w:ind w:left="3647" w:hanging="360"/>
      </w:pPr>
      <w:rPr>
        <w:rFonts w:ascii="Symbol" w:hAnsi="Symbol" w:hint="default"/>
      </w:rPr>
    </w:lvl>
    <w:lvl w:ilvl="4" w:tplc="04190019" w:tentative="1">
      <w:start w:val="1"/>
      <w:numFmt w:val="bullet"/>
      <w:lvlText w:val="o"/>
      <w:lvlJc w:val="left"/>
      <w:pPr>
        <w:ind w:left="4367" w:hanging="360"/>
      </w:pPr>
      <w:rPr>
        <w:rFonts w:ascii="Courier New" w:hAnsi="Courier New" w:cs="Courier New" w:hint="default"/>
      </w:rPr>
    </w:lvl>
    <w:lvl w:ilvl="5" w:tplc="0419001B" w:tentative="1">
      <w:start w:val="1"/>
      <w:numFmt w:val="bullet"/>
      <w:lvlText w:val=""/>
      <w:lvlJc w:val="left"/>
      <w:pPr>
        <w:ind w:left="5087" w:hanging="360"/>
      </w:pPr>
      <w:rPr>
        <w:rFonts w:ascii="Wingdings" w:hAnsi="Wingdings" w:hint="default"/>
      </w:rPr>
    </w:lvl>
    <w:lvl w:ilvl="6" w:tplc="0419000F" w:tentative="1">
      <w:start w:val="1"/>
      <w:numFmt w:val="bullet"/>
      <w:lvlText w:val=""/>
      <w:lvlJc w:val="left"/>
      <w:pPr>
        <w:ind w:left="5807" w:hanging="360"/>
      </w:pPr>
      <w:rPr>
        <w:rFonts w:ascii="Symbol" w:hAnsi="Symbol" w:hint="default"/>
      </w:rPr>
    </w:lvl>
    <w:lvl w:ilvl="7" w:tplc="04190019" w:tentative="1">
      <w:start w:val="1"/>
      <w:numFmt w:val="bullet"/>
      <w:lvlText w:val="o"/>
      <w:lvlJc w:val="left"/>
      <w:pPr>
        <w:ind w:left="6527" w:hanging="360"/>
      </w:pPr>
      <w:rPr>
        <w:rFonts w:ascii="Courier New" w:hAnsi="Courier New" w:cs="Courier New" w:hint="default"/>
      </w:rPr>
    </w:lvl>
    <w:lvl w:ilvl="8" w:tplc="0419001B" w:tentative="1">
      <w:start w:val="1"/>
      <w:numFmt w:val="bullet"/>
      <w:lvlText w:val=""/>
      <w:lvlJc w:val="left"/>
      <w:pPr>
        <w:ind w:left="7247" w:hanging="360"/>
      </w:pPr>
      <w:rPr>
        <w:rFonts w:ascii="Wingdings" w:hAnsi="Wingdings" w:hint="default"/>
      </w:rPr>
    </w:lvl>
  </w:abstractNum>
  <w:abstractNum w:abstractNumId="10">
    <w:nsid w:val="23175E95"/>
    <w:multiLevelType w:val="multilevel"/>
    <w:tmpl w:val="96189CF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EE0A73"/>
    <w:multiLevelType w:val="hybridMultilevel"/>
    <w:tmpl w:val="50E4D3A6"/>
    <w:lvl w:ilvl="0" w:tplc="3738F12C">
      <w:start w:val="1"/>
      <w:numFmt w:val="bullet"/>
      <w:lvlText w:val=""/>
      <w:lvlJc w:val="left"/>
      <w:pPr>
        <w:ind w:left="641" w:hanging="360"/>
      </w:pPr>
      <w:rPr>
        <w:rFonts w:ascii="Symbol" w:hAnsi="Symbol" w:hint="default"/>
        <w:color w:val="auto"/>
      </w:rPr>
    </w:lvl>
    <w:lvl w:ilvl="1" w:tplc="04190003">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12">
    <w:nsid w:val="334C1B1F"/>
    <w:multiLevelType w:val="multilevel"/>
    <w:tmpl w:val="662C3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CD55BC"/>
    <w:multiLevelType w:val="hybridMultilevel"/>
    <w:tmpl w:val="96DA9948"/>
    <w:lvl w:ilvl="0" w:tplc="E00CA814">
      <w:start w:val="1"/>
      <w:numFmt w:val="decimal"/>
      <w:lvlText w:val="%1."/>
      <w:lvlJc w:val="left"/>
      <w:pPr>
        <w:ind w:left="750" w:hanging="39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D14056"/>
    <w:multiLevelType w:val="multilevel"/>
    <w:tmpl w:val="E8F482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1FF629C"/>
    <w:multiLevelType w:val="multilevel"/>
    <w:tmpl w:val="716A4E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76803EE"/>
    <w:multiLevelType w:val="multilevel"/>
    <w:tmpl w:val="E6E47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FCE744F"/>
    <w:multiLevelType w:val="multilevel"/>
    <w:tmpl w:val="81E81E5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AF315CA"/>
    <w:multiLevelType w:val="multilevel"/>
    <w:tmpl w:val="4950E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6"/>
  </w:num>
  <w:num w:numId="3">
    <w:abstractNumId w:val="7"/>
  </w:num>
  <w:num w:numId="4">
    <w:abstractNumId w:val="17"/>
  </w:num>
  <w:num w:numId="5">
    <w:abstractNumId w:val="12"/>
  </w:num>
  <w:num w:numId="6">
    <w:abstractNumId w:val="8"/>
  </w:num>
  <w:num w:numId="7">
    <w:abstractNumId w:val="10"/>
  </w:num>
  <w:num w:numId="8">
    <w:abstractNumId w:val="15"/>
  </w:num>
  <w:num w:numId="9">
    <w:abstractNumId w:val="18"/>
  </w:num>
  <w:num w:numId="10">
    <w:abstractNumId w:val="14"/>
  </w:num>
  <w:num w:numId="11">
    <w:abstractNumId w:val="9"/>
  </w:num>
  <w:num w:numId="12">
    <w:abstractNumId w:val="3"/>
  </w:num>
  <w:num w:numId="13">
    <w:abstractNumId w:val="0"/>
  </w:num>
  <w:num w:numId="14">
    <w:abstractNumId w:val="1"/>
  </w:num>
  <w:num w:numId="15">
    <w:abstractNumId w:val="2"/>
  </w:num>
  <w:num w:numId="16">
    <w:abstractNumId w:val="4"/>
  </w:num>
  <w:num w:numId="17">
    <w:abstractNumId w:val="5"/>
  </w:num>
  <w:num w:numId="18">
    <w:abstractNumId w:val="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00"/>
  <w:displayHorizontalDrawingGridEvery w:val="2"/>
  <w:characterSpacingControl w:val="doNotCompress"/>
  <w:footnotePr>
    <w:footnote w:id="0"/>
    <w:footnote w:id="1"/>
  </w:footnotePr>
  <w:endnotePr>
    <w:endnote w:id="0"/>
    <w:endnote w:id="1"/>
  </w:endnotePr>
  <w:compat/>
  <w:rsids>
    <w:rsidRoot w:val="00C23A17"/>
    <w:rsid w:val="000526EA"/>
    <w:rsid w:val="00085825"/>
    <w:rsid w:val="00086526"/>
    <w:rsid w:val="000B13EE"/>
    <w:rsid w:val="00177604"/>
    <w:rsid w:val="001B7357"/>
    <w:rsid w:val="001F1344"/>
    <w:rsid w:val="00224382"/>
    <w:rsid w:val="002329D8"/>
    <w:rsid w:val="00241885"/>
    <w:rsid w:val="0026375D"/>
    <w:rsid w:val="00291AA4"/>
    <w:rsid w:val="002B1579"/>
    <w:rsid w:val="002D0C52"/>
    <w:rsid w:val="003052FE"/>
    <w:rsid w:val="003307A8"/>
    <w:rsid w:val="00377504"/>
    <w:rsid w:val="003A2F4F"/>
    <w:rsid w:val="003E6938"/>
    <w:rsid w:val="00436CC8"/>
    <w:rsid w:val="00467F03"/>
    <w:rsid w:val="0048775C"/>
    <w:rsid w:val="004B7590"/>
    <w:rsid w:val="004C2BD1"/>
    <w:rsid w:val="004D05B3"/>
    <w:rsid w:val="004E2301"/>
    <w:rsid w:val="00536B66"/>
    <w:rsid w:val="0057367A"/>
    <w:rsid w:val="00582520"/>
    <w:rsid w:val="00612DED"/>
    <w:rsid w:val="006157AC"/>
    <w:rsid w:val="00661467"/>
    <w:rsid w:val="0067444E"/>
    <w:rsid w:val="006B646F"/>
    <w:rsid w:val="006C554C"/>
    <w:rsid w:val="006D5EF1"/>
    <w:rsid w:val="006E612C"/>
    <w:rsid w:val="006F1F18"/>
    <w:rsid w:val="007267A2"/>
    <w:rsid w:val="00755237"/>
    <w:rsid w:val="007A5E23"/>
    <w:rsid w:val="007B76F6"/>
    <w:rsid w:val="007D5A4A"/>
    <w:rsid w:val="007F3227"/>
    <w:rsid w:val="00813A97"/>
    <w:rsid w:val="008140CE"/>
    <w:rsid w:val="00833119"/>
    <w:rsid w:val="00912EAB"/>
    <w:rsid w:val="0094285B"/>
    <w:rsid w:val="00974602"/>
    <w:rsid w:val="00986769"/>
    <w:rsid w:val="009A1FBD"/>
    <w:rsid w:val="009A3230"/>
    <w:rsid w:val="00A25CDE"/>
    <w:rsid w:val="00A26130"/>
    <w:rsid w:val="00A53315"/>
    <w:rsid w:val="00A75184"/>
    <w:rsid w:val="00A805A5"/>
    <w:rsid w:val="00AA7927"/>
    <w:rsid w:val="00AB0F0B"/>
    <w:rsid w:val="00AF4FC1"/>
    <w:rsid w:val="00B712E6"/>
    <w:rsid w:val="00C23A17"/>
    <w:rsid w:val="00C64918"/>
    <w:rsid w:val="00C64F83"/>
    <w:rsid w:val="00CA162A"/>
    <w:rsid w:val="00CA20AA"/>
    <w:rsid w:val="00CB489A"/>
    <w:rsid w:val="00CB6874"/>
    <w:rsid w:val="00CE17DA"/>
    <w:rsid w:val="00CE70CE"/>
    <w:rsid w:val="00D23F09"/>
    <w:rsid w:val="00D41A2A"/>
    <w:rsid w:val="00D946C3"/>
    <w:rsid w:val="00DC21A3"/>
    <w:rsid w:val="00DC2881"/>
    <w:rsid w:val="00DD4C1C"/>
    <w:rsid w:val="00E55023"/>
    <w:rsid w:val="00E80A48"/>
    <w:rsid w:val="00E815A3"/>
    <w:rsid w:val="00EB163A"/>
    <w:rsid w:val="00EE1DF6"/>
    <w:rsid w:val="00F0193C"/>
    <w:rsid w:val="00F4379E"/>
    <w:rsid w:val="00F84BC1"/>
    <w:rsid w:val="00F9107A"/>
    <w:rsid w:val="00FE59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uiPriority="0"/>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HTML Bottom of Form"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A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41A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D41A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41A2A"/>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D41A2A"/>
    <w:pPr>
      <w:numPr>
        <w:ilvl w:val="4"/>
        <w:numId w:val="1"/>
      </w:numPr>
      <w:suppressAutoHyphens/>
      <w:spacing w:before="240" w:after="60"/>
      <w:outlineLvl w:val="4"/>
    </w:pPr>
    <w:rPr>
      <w:b/>
      <w:bCs/>
      <w:i/>
      <w:iCs/>
      <w:sz w:val="26"/>
      <w:szCs w:val="26"/>
      <w:lang w:eastAsia="ar-SA"/>
    </w:rPr>
  </w:style>
  <w:style w:type="paragraph" w:styleId="8">
    <w:name w:val="heading 8"/>
    <w:basedOn w:val="a"/>
    <w:next w:val="a"/>
    <w:link w:val="80"/>
    <w:semiHidden/>
    <w:unhideWhenUsed/>
    <w:qFormat/>
    <w:rsid w:val="00C23A17"/>
    <w:pPr>
      <w:keepNext/>
      <w:jc w:val="center"/>
      <w:outlineLvl w:val="7"/>
    </w:pPr>
    <w:rPr>
      <w:sz w:val="48"/>
    </w:rPr>
  </w:style>
  <w:style w:type="paragraph" w:styleId="9">
    <w:name w:val="heading 9"/>
    <w:basedOn w:val="a"/>
    <w:next w:val="a"/>
    <w:link w:val="90"/>
    <w:unhideWhenUsed/>
    <w:qFormat/>
    <w:rsid w:val="00D41A2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C23A17"/>
    <w:rPr>
      <w:rFonts w:ascii="Times New Roman" w:eastAsia="Times New Roman" w:hAnsi="Times New Roman" w:cs="Times New Roman"/>
      <w:sz w:val="48"/>
      <w:szCs w:val="20"/>
      <w:lang w:eastAsia="ru-RU"/>
    </w:rPr>
  </w:style>
  <w:style w:type="paragraph" w:customStyle="1" w:styleId="a3">
    <w:name w:val="Норный"/>
    <w:basedOn w:val="a"/>
    <w:rsid w:val="00C23A17"/>
    <w:pPr>
      <w:jc w:val="center"/>
    </w:pPr>
    <w:rPr>
      <w:b/>
      <w:sz w:val="24"/>
    </w:rPr>
  </w:style>
  <w:style w:type="paragraph" w:customStyle="1" w:styleId="ConsPlusNormal">
    <w:name w:val="ConsPlusNormal"/>
    <w:rsid w:val="00EE1DF6"/>
    <w:pPr>
      <w:widowControl w:val="0"/>
      <w:autoSpaceDE w:val="0"/>
      <w:autoSpaceDN w:val="0"/>
      <w:adjustRightInd w:val="0"/>
      <w:spacing w:after="0" w:line="240" w:lineRule="auto"/>
      <w:ind w:firstLine="720"/>
    </w:pPr>
    <w:rPr>
      <w:rFonts w:ascii="Arial" w:eastAsia="Times New Roman" w:hAnsi="Arial" w:cs="Arial"/>
      <w:sz w:val="18"/>
      <w:szCs w:val="18"/>
      <w:lang w:eastAsia="ru-RU"/>
    </w:rPr>
  </w:style>
  <w:style w:type="numbering" w:customStyle="1" w:styleId="11">
    <w:name w:val="Нет списка1"/>
    <w:next w:val="a2"/>
    <w:uiPriority w:val="99"/>
    <w:semiHidden/>
    <w:unhideWhenUsed/>
    <w:rsid w:val="00241885"/>
  </w:style>
  <w:style w:type="character" w:customStyle="1" w:styleId="12">
    <w:name w:val="Заголовок №1_"/>
    <w:basedOn w:val="a0"/>
    <w:link w:val="13"/>
    <w:rsid w:val="00241885"/>
    <w:rPr>
      <w:rFonts w:ascii="Times New Roman" w:eastAsia="Times New Roman" w:hAnsi="Times New Roman"/>
      <w:b/>
      <w:bCs/>
      <w:sz w:val="27"/>
      <w:szCs w:val="27"/>
      <w:shd w:val="clear" w:color="auto" w:fill="FFFFFF"/>
    </w:rPr>
  </w:style>
  <w:style w:type="paragraph" w:customStyle="1" w:styleId="13">
    <w:name w:val="Заголовок №1"/>
    <w:basedOn w:val="a"/>
    <w:link w:val="12"/>
    <w:rsid w:val="00241885"/>
    <w:pPr>
      <w:widowControl w:val="0"/>
      <w:shd w:val="clear" w:color="auto" w:fill="FFFFFF"/>
      <w:spacing w:before="180" w:line="322" w:lineRule="exact"/>
      <w:ind w:hanging="3200"/>
      <w:outlineLvl w:val="0"/>
    </w:pPr>
    <w:rPr>
      <w:rFonts w:cstheme="minorBidi"/>
      <w:b/>
      <w:bCs/>
      <w:sz w:val="27"/>
      <w:szCs w:val="27"/>
      <w:lang w:eastAsia="en-US"/>
    </w:rPr>
  </w:style>
  <w:style w:type="character" w:customStyle="1" w:styleId="a4">
    <w:name w:val="Основной текст_"/>
    <w:basedOn w:val="a0"/>
    <w:link w:val="31"/>
    <w:rsid w:val="00241885"/>
    <w:rPr>
      <w:rFonts w:ascii="Times New Roman" w:eastAsia="Times New Roman" w:hAnsi="Times New Roman"/>
      <w:sz w:val="23"/>
      <w:szCs w:val="23"/>
      <w:shd w:val="clear" w:color="auto" w:fill="FFFFFF"/>
    </w:rPr>
  </w:style>
  <w:style w:type="paragraph" w:customStyle="1" w:styleId="31">
    <w:name w:val="Основной текст3"/>
    <w:basedOn w:val="a"/>
    <w:link w:val="a4"/>
    <w:rsid w:val="00241885"/>
    <w:pPr>
      <w:widowControl w:val="0"/>
      <w:shd w:val="clear" w:color="auto" w:fill="FFFFFF"/>
      <w:spacing w:line="274" w:lineRule="exact"/>
      <w:ind w:hanging="3200"/>
      <w:jc w:val="center"/>
    </w:pPr>
    <w:rPr>
      <w:rFonts w:cstheme="minorBidi"/>
      <w:sz w:val="23"/>
      <w:szCs w:val="23"/>
      <w:lang w:eastAsia="en-US"/>
    </w:rPr>
  </w:style>
  <w:style w:type="paragraph" w:styleId="a5">
    <w:name w:val="Body Text"/>
    <w:basedOn w:val="a"/>
    <w:link w:val="a6"/>
    <w:unhideWhenUsed/>
    <w:rsid w:val="00241885"/>
    <w:pPr>
      <w:spacing w:after="120" w:line="276" w:lineRule="auto"/>
    </w:pPr>
    <w:rPr>
      <w:rFonts w:ascii="Calibri" w:eastAsia="Calibri" w:hAnsi="Calibri"/>
      <w:sz w:val="22"/>
      <w:szCs w:val="22"/>
      <w:lang w:eastAsia="en-US"/>
    </w:rPr>
  </w:style>
  <w:style w:type="character" w:customStyle="1" w:styleId="a6">
    <w:name w:val="Основной текст Знак"/>
    <w:basedOn w:val="a0"/>
    <w:link w:val="a5"/>
    <w:uiPriority w:val="99"/>
    <w:semiHidden/>
    <w:rsid w:val="00241885"/>
    <w:rPr>
      <w:rFonts w:ascii="Calibri" w:eastAsia="Calibri" w:hAnsi="Calibri" w:cs="Times New Roman"/>
    </w:rPr>
  </w:style>
  <w:style w:type="character" w:customStyle="1" w:styleId="21">
    <w:name w:val="Заголовок №2_"/>
    <w:basedOn w:val="a0"/>
    <w:link w:val="22"/>
    <w:rsid w:val="00241885"/>
    <w:rPr>
      <w:rFonts w:ascii="Times New Roman" w:eastAsia="Times New Roman" w:hAnsi="Times New Roman"/>
      <w:sz w:val="23"/>
      <w:szCs w:val="23"/>
      <w:shd w:val="clear" w:color="auto" w:fill="FFFFFF"/>
    </w:rPr>
  </w:style>
  <w:style w:type="paragraph" w:customStyle="1" w:styleId="22">
    <w:name w:val="Заголовок №2"/>
    <w:basedOn w:val="a"/>
    <w:link w:val="21"/>
    <w:rsid w:val="00241885"/>
    <w:pPr>
      <w:widowControl w:val="0"/>
      <w:shd w:val="clear" w:color="auto" w:fill="FFFFFF"/>
      <w:spacing w:before="240" w:after="420" w:line="0" w:lineRule="atLeast"/>
      <w:outlineLvl w:val="1"/>
    </w:pPr>
    <w:rPr>
      <w:rFonts w:cstheme="minorBidi"/>
      <w:sz w:val="23"/>
      <w:szCs w:val="23"/>
      <w:lang w:eastAsia="en-US"/>
    </w:rPr>
  </w:style>
  <w:style w:type="character" w:customStyle="1" w:styleId="14">
    <w:name w:val="Основной текст1"/>
    <w:basedOn w:val="a4"/>
    <w:rsid w:val="00241885"/>
    <w:rPr>
      <w:rFonts w:ascii="Times New Roman" w:eastAsia="Times New Roman" w:hAnsi="Times New Roman"/>
      <w:color w:val="000000"/>
      <w:spacing w:val="0"/>
      <w:w w:val="100"/>
      <w:position w:val="0"/>
      <w:sz w:val="23"/>
      <w:szCs w:val="23"/>
      <w:shd w:val="clear" w:color="auto" w:fill="FFFFFF"/>
      <w:lang w:val="ru-RU"/>
    </w:rPr>
  </w:style>
  <w:style w:type="paragraph" w:styleId="a7">
    <w:name w:val="Balloon Text"/>
    <w:basedOn w:val="a"/>
    <w:link w:val="a8"/>
    <w:unhideWhenUsed/>
    <w:rsid w:val="00241885"/>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241885"/>
    <w:rPr>
      <w:rFonts w:ascii="Tahoma" w:eastAsia="Calibri" w:hAnsi="Tahoma" w:cs="Tahoma"/>
      <w:sz w:val="16"/>
      <w:szCs w:val="16"/>
    </w:rPr>
  </w:style>
  <w:style w:type="paragraph" w:styleId="a9">
    <w:name w:val="footer"/>
    <w:basedOn w:val="a"/>
    <w:link w:val="aa"/>
    <w:unhideWhenUsed/>
    <w:rsid w:val="00241885"/>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basedOn w:val="a0"/>
    <w:link w:val="a9"/>
    <w:uiPriority w:val="99"/>
    <w:rsid w:val="00241885"/>
    <w:rPr>
      <w:rFonts w:ascii="Calibri" w:eastAsia="Calibri" w:hAnsi="Calibri" w:cs="Times New Roman"/>
    </w:rPr>
  </w:style>
  <w:style w:type="paragraph" w:styleId="ab">
    <w:name w:val="header"/>
    <w:basedOn w:val="a"/>
    <w:link w:val="ac"/>
    <w:unhideWhenUsed/>
    <w:rsid w:val="00241885"/>
    <w:pPr>
      <w:tabs>
        <w:tab w:val="center" w:pos="4677"/>
        <w:tab w:val="right" w:pos="9355"/>
      </w:tabs>
    </w:pPr>
  </w:style>
  <w:style w:type="character" w:customStyle="1" w:styleId="ac">
    <w:name w:val="Верхний колонтитул Знак"/>
    <w:basedOn w:val="a0"/>
    <w:link w:val="ab"/>
    <w:uiPriority w:val="99"/>
    <w:rsid w:val="00241885"/>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D41A2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D41A2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D41A2A"/>
    <w:rPr>
      <w:rFonts w:asciiTheme="majorHAnsi" w:eastAsiaTheme="majorEastAsia" w:hAnsiTheme="majorHAnsi" w:cstheme="majorBidi"/>
      <w:b/>
      <w:bCs/>
      <w:color w:val="4F81BD" w:themeColor="accent1"/>
      <w:sz w:val="20"/>
      <w:szCs w:val="20"/>
      <w:lang w:eastAsia="ru-RU"/>
    </w:rPr>
  </w:style>
  <w:style w:type="character" w:customStyle="1" w:styleId="90">
    <w:name w:val="Заголовок 9 Знак"/>
    <w:basedOn w:val="a0"/>
    <w:link w:val="9"/>
    <w:uiPriority w:val="9"/>
    <w:semiHidden/>
    <w:rsid w:val="00D41A2A"/>
    <w:rPr>
      <w:rFonts w:asciiTheme="majorHAnsi" w:eastAsiaTheme="majorEastAsia" w:hAnsiTheme="majorHAnsi" w:cstheme="majorBidi"/>
      <w:i/>
      <w:iCs/>
      <w:color w:val="404040" w:themeColor="text1" w:themeTint="BF"/>
      <w:sz w:val="20"/>
      <w:szCs w:val="20"/>
      <w:lang w:eastAsia="ru-RU"/>
    </w:rPr>
  </w:style>
  <w:style w:type="paragraph" w:styleId="ad">
    <w:name w:val="Body Text Indent"/>
    <w:basedOn w:val="a"/>
    <w:link w:val="ae"/>
    <w:unhideWhenUsed/>
    <w:rsid w:val="00D41A2A"/>
    <w:pPr>
      <w:spacing w:after="120"/>
      <w:ind w:left="283"/>
    </w:pPr>
  </w:style>
  <w:style w:type="character" w:customStyle="1" w:styleId="ae">
    <w:name w:val="Основной текст с отступом Знак"/>
    <w:basedOn w:val="a0"/>
    <w:link w:val="ad"/>
    <w:uiPriority w:val="99"/>
    <w:semiHidden/>
    <w:rsid w:val="00D41A2A"/>
    <w:rPr>
      <w:rFonts w:ascii="Times New Roman" w:eastAsia="Times New Roman" w:hAnsi="Times New Roman" w:cs="Times New Roman"/>
      <w:sz w:val="20"/>
      <w:szCs w:val="20"/>
      <w:lang w:eastAsia="ru-RU"/>
    </w:rPr>
  </w:style>
  <w:style w:type="character" w:customStyle="1" w:styleId="50">
    <w:name w:val="Заголовок 5 Знак"/>
    <w:basedOn w:val="a0"/>
    <w:link w:val="5"/>
    <w:rsid w:val="00D41A2A"/>
    <w:rPr>
      <w:rFonts w:ascii="Times New Roman" w:eastAsia="Times New Roman" w:hAnsi="Times New Roman" w:cs="Times New Roman"/>
      <w:b/>
      <w:bCs/>
      <w:i/>
      <w:iCs/>
      <w:sz w:val="26"/>
      <w:szCs w:val="26"/>
      <w:lang w:eastAsia="ar-SA"/>
    </w:rPr>
  </w:style>
  <w:style w:type="numbering" w:customStyle="1" w:styleId="23">
    <w:name w:val="Нет списка2"/>
    <w:next w:val="a2"/>
    <w:uiPriority w:val="99"/>
    <w:semiHidden/>
    <w:unhideWhenUsed/>
    <w:rsid w:val="00D41A2A"/>
  </w:style>
  <w:style w:type="character" w:customStyle="1" w:styleId="WW8Num1z0">
    <w:name w:val="WW8Num1z0"/>
    <w:rsid w:val="00D41A2A"/>
  </w:style>
  <w:style w:type="character" w:customStyle="1" w:styleId="WW8Num1z1">
    <w:name w:val="WW8Num1z1"/>
    <w:rsid w:val="00D41A2A"/>
  </w:style>
  <w:style w:type="character" w:customStyle="1" w:styleId="WW8Num1z2">
    <w:name w:val="WW8Num1z2"/>
    <w:rsid w:val="00D41A2A"/>
  </w:style>
  <w:style w:type="character" w:customStyle="1" w:styleId="WW8Num1z3">
    <w:name w:val="WW8Num1z3"/>
    <w:rsid w:val="00D41A2A"/>
  </w:style>
  <w:style w:type="character" w:customStyle="1" w:styleId="WW8Num1z4">
    <w:name w:val="WW8Num1z4"/>
    <w:rsid w:val="00D41A2A"/>
  </w:style>
  <w:style w:type="character" w:customStyle="1" w:styleId="WW8Num1z5">
    <w:name w:val="WW8Num1z5"/>
    <w:rsid w:val="00D41A2A"/>
  </w:style>
  <w:style w:type="character" w:customStyle="1" w:styleId="WW8Num1z6">
    <w:name w:val="WW8Num1z6"/>
    <w:rsid w:val="00D41A2A"/>
  </w:style>
  <w:style w:type="character" w:customStyle="1" w:styleId="WW8Num1z7">
    <w:name w:val="WW8Num1z7"/>
    <w:rsid w:val="00D41A2A"/>
  </w:style>
  <w:style w:type="character" w:customStyle="1" w:styleId="WW8Num1z8">
    <w:name w:val="WW8Num1z8"/>
    <w:rsid w:val="00D41A2A"/>
  </w:style>
  <w:style w:type="character" w:customStyle="1" w:styleId="WW8Num2z0">
    <w:name w:val="WW8Num2z0"/>
    <w:rsid w:val="00D41A2A"/>
    <w:rPr>
      <w:rFonts w:ascii="Symbol" w:hAnsi="Symbol" w:cs="Symbol"/>
      <w:color w:val="auto"/>
      <w:sz w:val="16"/>
      <w:szCs w:val="16"/>
    </w:rPr>
  </w:style>
  <w:style w:type="character" w:customStyle="1" w:styleId="WW8Num3z0">
    <w:name w:val="WW8Num3z0"/>
    <w:rsid w:val="00D41A2A"/>
    <w:rPr>
      <w:rFonts w:hint="default"/>
      <w:sz w:val="24"/>
    </w:rPr>
  </w:style>
  <w:style w:type="character" w:customStyle="1" w:styleId="WW8Num4z0">
    <w:name w:val="WW8Num4z0"/>
    <w:rsid w:val="00D41A2A"/>
    <w:rPr>
      <w:rFonts w:hint="default"/>
    </w:rPr>
  </w:style>
  <w:style w:type="character" w:customStyle="1" w:styleId="WW8Num5z0">
    <w:name w:val="WW8Num5z0"/>
    <w:rsid w:val="00D41A2A"/>
    <w:rPr>
      <w:rFonts w:hint="default"/>
    </w:rPr>
  </w:style>
  <w:style w:type="character" w:customStyle="1" w:styleId="WW8Num6z0">
    <w:name w:val="WW8Num6z0"/>
    <w:rsid w:val="00D41A2A"/>
    <w:rPr>
      <w:rFonts w:hint="default"/>
      <w:sz w:val="28"/>
      <w:szCs w:val="28"/>
    </w:rPr>
  </w:style>
  <w:style w:type="character" w:customStyle="1" w:styleId="WW8Num7z0">
    <w:name w:val="WW8Num7z0"/>
    <w:rsid w:val="00D41A2A"/>
    <w:rPr>
      <w:rFonts w:ascii="Times New Roman" w:hAnsi="Times New Roman" w:cs="Times New Roman" w:hint="default"/>
      <w:sz w:val="24"/>
      <w:szCs w:val="24"/>
    </w:rPr>
  </w:style>
  <w:style w:type="character" w:customStyle="1" w:styleId="WW8Num8z0">
    <w:name w:val="WW8Num8z0"/>
    <w:rsid w:val="00D41A2A"/>
    <w:rPr>
      <w:rFonts w:hint="default"/>
    </w:rPr>
  </w:style>
  <w:style w:type="character" w:customStyle="1" w:styleId="WW8Num8z1">
    <w:name w:val="WW8Num8z1"/>
    <w:rsid w:val="00D41A2A"/>
    <w:rPr>
      <w:rFonts w:ascii="Times New Roman" w:hAnsi="Times New Roman" w:cs="Times New Roman"/>
      <w:sz w:val="24"/>
      <w:szCs w:val="24"/>
      <w:shd w:val="clear" w:color="auto" w:fill="FF6600"/>
    </w:rPr>
  </w:style>
  <w:style w:type="character" w:customStyle="1" w:styleId="WW8Num8z2">
    <w:name w:val="WW8Num8z2"/>
    <w:rsid w:val="00D41A2A"/>
  </w:style>
  <w:style w:type="character" w:customStyle="1" w:styleId="WW8Num8z3">
    <w:name w:val="WW8Num8z3"/>
    <w:rsid w:val="00D41A2A"/>
  </w:style>
  <w:style w:type="character" w:customStyle="1" w:styleId="WW8Num8z4">
    <w:name w:val="WW8Num8z4"/>
    <w:rsid w:val="00D41A2A"/>
  </w:style>
  <w:style w:type="character" w:customStyle="1" w:styleId="WW8Num8z5">
    <w:name w:val="WW8Num8z5"/>
    <w:rsid w:val="00D41A2A"/>
  </w:style>
  <w:style w:type="character" w:customStyle="1" w:styleId="WW8Num8z6">
    <w:name w:val="WW8Num8z6"/>
    <w:rsid w:val="00D41A2A"/>
  </w:style>
  <w:style w:type="character" w:customStyle="1" w:styleId="WW8Num8z7">
    <w:name w:val="WW8Num8z7"/>
    <w:rsid w:val="00D41A2A"/>
  </w:style>
  <w:style w:type="character" w:customStyle="1" w:styleId="WW8Num8z8">
    <w:name w:val="WW8Num8z8"/>
    <w:rsid w:val="00D41A2A"/>
  </w:style>
  <w:style w:type="character" w:customStyle="1" w:styleId="WW8Num9z0">
    <w:name w:val="WW8Num9z0"/>
    <w:rsid w:val="00D41A2A"/>
  </w:style>
  <w:style w:type="character" w:customStyle="1" w:styleId="WW8Num9z1">
    <w:name w:val="WW8Num9z1"/>
    <w:rsid w:val="00D41A2A"/>
  </w:style>
  <w:style w:type="character" w:customStyle="1" w:styleId="WW8Num9z2">
    <w:name w:val="WW8Num9z2"/>
    <w:rsid w:val="00D41A2A"/>
  </w:style>
  <w:style w:type="character" w:customStyle="1" w:styleId="WW8Num9z3">
    <w:name w:val="WW8Num9z3"/>
    <w:rsid w:val="00D41A2A"/>
  </w:style>
  <w:style w:type="character" w:customStyle="1" w:styleId="WW8Num9z4">
    <w:name w:val="WW8Num9z4"/>
    <w:rsid w:val="00D41A2A"/>
  </w:style>
  <w:style w:type="character" w:customStyle="1" w:styleId="WW8Num9z5">
    <w:name w:val="WW8Num9z5"/>
    <w:rsid w:val="00D41A2A"/>
  </w:style>
  <w:style w:type="character" w:customStyle="1" w:styleId="WW8Num9z6">
    <w:name w:val="WW8Num9z6"/>
    <w:rsid w:val="00D41A2A"/>
  </w:style>
  <w:style w:type="character" w:customStyle="1" w:styleId="WW8Num9z7">
    <w:name w:val="WW8Num9z7"/>
    <w:rsid w:val="00D41A2A"/>
  </w:style>
  <w:style w:type="character" w:customStyle="1" w:styleId="WW8Num9z8">
    <w:name w:val="WW8Num9z8"/>
    <w:rsid w:val="00D41A2A"/>
  </w:style>
  <w:style w:type="character" w:customStyle="1" w:styleId="24">
    <w:name w:val="Основной шрифт абзаца2"/>
    <w:rsid w:val="00D41A2A"/>
  </w:style>
  <w:style w:type="character" w:customStyle="1" w:styleId="WW8Num3z1">
    <w:name w:val="WW8Num3z1"/>
    <w:rsid w:val="00D41A2A"/>
  </w:style>
  <w:style w:type="character" w:customStyle="1" w:styleId="WW8Num3z2">
    <w:name w:val="WW8Num3z2"/>
    <w:rsid w:val="00D41A2A"/>
  </w:style>
  <w:style w:type="character" w:customStyle="1" w:styleId="WW8Num3z3">
    <w:name w:val="WW8Num3z3"/>
    <w:rsid w:val="00D41A2A"/>
  </w:style>
  <w:style w:type="character" w:customStyle="1" w:styleId="WW8Num3z4">
    <w:name w:val="WW8Num3z4"/>
    <w:rsid w:val="00D41A2A"/>
  </w:style>
  <w:style w:type="character" w:customStyle="1" w:styleId="WW8Num3z5">
    <w:name w:val="WW8Num3z5"/>
    <w:rsid w:val="00D41A2A"/>
  </w:style>
  <w:style w:type="character" w:customStyle="1" w:styleId="WW8Num3z6">
    <w:name w:val="WW8Num3z6"/>
    <w:rsid w:val="00D41A2A"/>
  </w:style>
  <w:style w:type="character" w:customStyle="1" w:styleId="WW8Num3z7">
    <w:name w:val="WW8Num3z7"/>
    <w:rsid w:val="00D41A2A"/>
  </w:style>
  <w:style w:type="character" w:customStyle="1" w:styleId="WW8Num3z8">
    <w:name w:val="WW8Num3z8"/>
    <w:rsid w:val="00D41A2A"/>
  </w:style>
  <w:style w:type="character" w:customStyle="1" w:styleId="WW8Num4z1">
    <w:name w:val="WW8Num4z1"/>
    <w:rsid w:val="00D41A2A"/>
  </w:style>
  <w:style w:type="character" w:customStyle="1" w:styleId="WW8Num4z2">
    <w:name w:val="WW8Num4z2"/>
    <w:rsid w:val="00D41A2A"/>
  </w:style>
  <w:style w:type="character" w:customStyle="1" w:styleId="WW8Num4z3">
    <w:name w:val="WW8Num4z3"/>
    <w:rsid w:val="00D41A2A"/>
  </w:style>
  <w:style w:type="character" w:customStyle="1" w:styleId="WW8Num4z4">
    <w:name w:val="WW8Num4z4"/>
    <w:rsid w:val="00D41A2A"/>
  </w:style>
  <w:style w:type="character" w:customStyle="1" w:styleId="WW8Num4z5">
    <w:name w:val="WW8Num4z5"/>
    <w:rsid w:val="00D41A2A"/>
  </w:style>
  <w:style w:type="character" w:customStyle="1" w:styleId="WW8Num4z6">
    <w:name w:val="WW8Num4z6"/>
    <w:rsid w:val="00D41A2A"/>
  </w:style>
  <w:style w:type="character" w:customStyle="1" w:styleId="WW8Num4z7">
    <w:name w:val="WW8Num4z7"/>
    <w:rsid w:val="00D41A2A"/>
  </w:style>
  <w:style w:type="character" w:customStyle="1" w:styleId="WW8Num4z8">
    <w:name w:val="WW8Num4z8"/>
    <w:rsid w:val="00D41A2A"/>
  </w:style>
  <w:style w:type="character" w:customStyle="1" w:styleId="WW8Num5z1">
    <w:name w:val="WW8Num5z1"/>
    <w:rsid w:val="00D41A2A"/>
  </w:style>
  <w:style w:type="character" w:customStyle="1" w:styleId="WW8Num5z2">
    <w:name w:val="WW8Num5z2"/>
    <w:rsid w:val="00D41A2A"/>
  </w:style>
  <w:style w:type="character" w:customStyle="1" w:styleId="WW8Num5z3">
    <w:name w:val="WW8Num5z3"/>
    <w:rsid w:val="00D41A2A"/>
  </w:style>
  <w:style w:type="character" w:customStyle="1" w:styleId="WW8Num5z4">
    <w:name w:val="WW8Num5z4"/>
    <w:rsid w:val="00D41A2A"/>
  </w:style>
  <w:style w:type="character" w:customStyle="1" w:styleId="WW8Num5z5">
    <w:name w:val="WW8Num5z5"/>
    <w:rsid w:val="00D41A2A"/>
  </w:style>
  <w:style w:type="character" w:customStyle="1" w:styleId="WW8Num5z6">
    <w:name w:val="WW8Num5z6"/>
    <w:rsid w:val="00D41A2A"/>
  </w:style>
  <w:style w:type="character" w:customStyle="1" w:styleId="WW8Num5z7">
    <w:name w:val="WW8Num5z7"/>
    <w:rsid w:val="00D41A2A"/>
  </w:style>
  <w:style w:type="character" w:customStyle="1" w:styleId="WW8Num5z8">
    <w:name w:val="WW8Num5z8"/>
    <w:rsid w:val="00D41A2A"/>
  </w:style>
  <w:style w:type="character" w:customStyle="1" w:styleId="WW8Num6z1">
    <w:name w:val="WW8Num6z1"/>
    <w:rsid w:val="00D41A2A"/>
  </w:style>
  <w:style w:type="character" w:customStyle="1" w:styleId="WW8Num6z2">
    <w:name w:val="WW8Num6z2"/>
    <w:rsid w:val="00D41A2A"/>
  </w:style>
  <w:style w:type="character" w:customStyle="1" w:styleId="WW8Num6z3">
    <w:name w:val="WW8Num6z3"/>
    <w:rsid w:val="00D41A2A"/>
  </w:style>
  <w:style w:type="character" w:customStyle="1" w:styleId="WW8Num6z4">
    <w:name w:val="WW8Num6z4"/>
    <w:rsid w:val="00D41A2A"/>
  </w:style>
  <w:style w:type="character" w:customStyle="1" w:styleId="WW8Num6z5">
    <w:name w:val="WW8Num6z5"/>
    <w:rsid w:val="00D41A2A"/>
  </w:style>
  <w:style w:type="character" w:customStyle="1" w:styleId="WW8Num6z6">
    <w:name w:val="WW8Num6z6"/>
    <w:rsid w:val="00D41A2A"/>
  </w:style>
  <w:style w:type="character" w:customStyle="1" w:styleId="WW8Num6z7">
    <w:name w:val="WW8Num6z7"/>
    <w:rsid w:val="00D41A2A"/>
  </w:style>
  <w:style w:type="character" w:customStyle="1" w:styleId="WW8Num6z8">
    <w:name w:val="WW8Num6z8"/>
    <w:rsid w:val="00D41A2A"/>
  </w:style>
  <w:style w:type="character" w:customStyle="1" w:styleId="15">
    <w:name w:val="Основной шрифт абзаца1"/>
    <w:rsid w:val="00D41A2A"/>
  </w:style>
  <w:style w:type="character" w:styleId="af">
    <w:name w:val="Hyperlink"/>
    <w:basedOn w:val="15"/>
    <w:rsid w:val="00D41A2A"/>
    <w:rPr>
      <w:color w:val="0000FF"/>
      <w:u w:val="single"/>
    </w:rPr>
  </w:style>
  <w:style w:type="character" w:customStyle="1" w:styleId="af0">
    <w:name w:val="Маркеры списка"/>
    <w:rsid w:val="00D41A2A"/>
    <w:rPr>
      <w:rFonts w:ascii="OpenSymbol" w:eastAsia="OpenSymbol" w:hAnsi="OpenSymbol" w:cs="OpenSymbol"/>
    </w:rPr>
  </w:style>
  <w:style w:type="character" w:customStyle="1" w:styleId="af1">
    <w:name w:val="Символ нумерации"/>
    <w:rsid w:val="00D41A2A"/>
  </w:style>
  <w:style w:type="paragraph" w:customStyle="1" w:styleId="af2">
    <w:name w:val="Заголовок"/>
    <w:basedOn w:val="a"/>
    <w:next w:val="a5"/>
    <w:rsid w:val="00D41A2A"/>
    <w:pPr>
      <w:keepNext/>
      <w:suppressAutoHyphens/>
      <w:spacing w:before="240" w:after="120"/>
    </w:pPr>
    <w:rPr>
      <w:rFonts w:ascii="Arial" w:eastAsia="Microsoft YaHei" w:hAnsi="Arial" w:cs="Lucida Sans"/>
      <w:sz w:val="28"/>
      <w:szCs w:val="28"/>
      <w:lang w:eastAsia="ar-SA"/>
    </w:rPr>
  </w:style>
  <w:style w:type="paragraph" w:styleId="af3">
    <w:name w:val="List"/>
    <w:basedOn w:val="a5"/>
    <w:rsid w:val="00D41A2A"/>
    <w:pPr>
      <w:suppressAutoHyphens/>
      <w:spacing w:before="280" w:after="280" w:line="240" w:lineRule="auto"/>
    </w:pPr>
    <w:rPr>
      <w:rFonts w:ascii="Times New Roman" w:eastAsia="Times New Roman" w:hAnsi="Times New Roman" w:cs="Lucida Sans"/>
      <w:sz w:val="24"/>
      <w:szCs w:val="24"/>
      <w:lang w:eastAsia="ar-SA"/>
    </w:rPr>
  </w:style>
  <w:style w:type="paragraph" w:customStyle="1" w:styleId="25">
    <w:name w:val="Название2"/>
    <w:basedOn w:val="a"/>
    <w:rsid w:val="00D41A2A"/>
    <w:pPr>
      <w:suppressLineNumbers/>
      <w:suppressAutoHyphens/>
      <w:spacing w:before="120" w:after="120"/>
    </w:pPr>
    <w:rPr>
      <w:rFonts w:cs="Mangal"/>
      <w:i/>
      <w:iCs/>
      <w:sz w:val="24"/>
      <w:szCs w:val="24"/>
      <w:lang w:eastAsia="ar-SA"/>
    </w:rPr>
  </w:style>
  <w:style w:type="paragraph" w:customStyle="1" w:styleId="26">
    <w:name w:val="Указатель2"/>
    <w:basedOn w:val="a"/>
    <w:rsid w:val="00D41A2A"/>
    <w:pPr>
      <w:suppressLineNumbers/>
      <w:suppressAutoHyphens/>
    </w:pPr>
    <w:rPr>
      <w:rFonts w:cs="Mangal"/>
      <w:sz w:val="24"/>
      <w:szCs w:val="24"/>
      <w:lang w:eastAsia="ar-SA"/>
    </w:rPr>
  </w:style>
  <w:style w:type="paragraph" w:customStyle="1" w:styleId="16">
    <w:name w:val="Название1"/>
    <w:basedOn w:val="a"/>
    <w:rsid w:val="00D41A2A"/>
    <w:pPr>
      <w:suppressLineNumbers/>
      <w:suppressAutoHyphens/>
      <w:spacing w:before="120" w:after="120"/>
    </w:pPr>
    <w:rPr>
      <w:rFonts w:cs="Lucida Sans"/>
      <w:i/>
      <w:iCs/>
      <w:sz w:val="24"/>
      <w:szCs w:val="24"/>
      <w:lang w:eastAsia="ar-SA"/>
    </w:rPr>
  </w:style>
  <w:style w:type="paragraph" w:customStyle="1" w:styleId="17">
    <w:name w:val="Указатель1"/>
    <w:basedOn w:val="a"/>
    <w:rsid w:val="00D41A2A"/>
    <w:pPr>
      <w:suppressLineNumbers/>
      <w:suppressAutoHyphens/>
    </w:pPr>
    <w:rPr>
      <w:rFonts w:cs="Lucida Sans"/>
      <w:sz w:val="24"/>
      <w:szCs w:val="24"/>
      <w:lang w:eastAsia="ar-SA"/>
    </w:rPr>
  </w:style>
  <w:style w:type="paragraph" w:customStyle="1" w:styleId="210">
    <w:name w:val="Основной текст 21"/>
    <w:basedOn w:val="a"/>
    <w:rsid w:val="00D41A2A"/>
    <w:pPr>
      <w:suppressAutoHyphens/>
      <w:spacing w:before="280" w:after="280"/>
    </w:pPr>
    <w:rPr>
      <w:sz w:val="24"/>
      <w:szCs w:val="24"/>
      <w:lang w:eastAsia="ar-SA"/>
    </w:rPr>
  </w:style>
  <w:style w:type="paragraph" w:styleId="18">
    <w:name w:val="toc 1"/>
    <w:basedOn w:val="a"/>
    <w:rsid w:val="00D41A2A"/>
    <w:pPr>
      <w:suppressAutoHyphens/>
      <w:spacing w:before="280" w:after="280"/>
    </w:pPr>
    <w:rPr>
      <w:sz w:val="24"/>
      <w:szCs w:val="24"/>
      <w:lang w:eastAsia="ar-SA"/>
    </w:rPr>
  </w:style>
  <w:style w:type="paragraph" w:styleId="32">
    <w:name w:val="toc 3"/>
    <w:basedOn w:val="a"/>
    <w:rsid w:val="00D41A2A"/>
    <w:pPr>
      <w:suppressAutoHyphens/>
      <w:spacing w:before="280" w:after="280"/>
    </w:pPr>
    <w:rPr>
      <w:sz w:val="24"/>
      <w:szCs w:val="24"/>
      <w:lang w:eastAsia="ar-SA"/>
    </w:rPr>
  </w:style>
  <w:style w:type="paragraph" w:styleId="af4">
    <w:name w:val="Normal (Web)"/>
    <w:basedOn w:val="a"/>
    <w:uiPriority w:val="99"/>
    <w:rsid w:val="00D41A2A"/>
    <w:pPr>
      <w:suppressAutoHyphens/>
      <w:spacing w:before="280" w:after="280"/>
    </w:pPr>
    <w:rPr>
      <w:sz w:val="24"/>
      <w:szCs w:val="24"/>
      <w:lang w:eastAsia="ar-SA"/>
    </w:rPr>
  </w:style>
  <w:style w:type="paragraph" w:customStyle="1" w:styleId="211">
    <w:name w:val="Основной текст с отступом 21"/>
    <w:basedOn w:val="a"/>
    <w:rsid w:val="00D41A2A"/>
    <w:pPr>
      <w:suppressAutoHyphens/>
      <w:spacing w:before="280" w:after="280"/>
    </w:pPr>
    <w:rPr>
      <w:sz w:val="24"/>
      <w:szCs w:val="24"/>
      <w:lang w:eastAsia="ar-SA"/>
    </w:rPr>
  </w:style>
  <w:style w:type="paragraph" w:customStyle="1" w:styleId="report">
    <w:name w:val="report"/>
    <w:basedOn w:val="a"/>
    <w:rsid w:val="00D41A2A"/>
    <w:pPr>
      <w:suppressAutoHyphens/>
      <w:spacing w:before="280" w:after="280"/>
    </w:pPr>
    <w:rPr>
      <w:sz w:val="24"/>
      <w:szCs w:val="24"/>
      <w:lang w:eastAsia="ar-SA"/>
    </w:rPr>
  </w:style>
  <w:style w:type="paragraph" w:styleId="af5">
    <w:name w:val="Subtitle"/>
    <w:basedOn w:val="a"/>
    <w:next w:val="a5"/>
    <w:link w:val="af6"/>
    <w:qFormat/>
    <w:rsid w:val="00D41A2A"/>
    <w:pPr>
      <w:suppressAutoHyphens/>
      <w:spacing w:before="280" w:after="280"/>
    </w:pPr>
    <w:rPr>
      <w:sz w:val="24"/>
      <w:szCs w:val="24"/>
      <w:lang w:eastAsia="ar-SA"/>
    </w:rPr>
  </w:style>
  <w:style w:type="character" w:customStyle="1" w:styleId="af6">
    <w:name w:val="Подзаголовок Знак"/>
    <w:basedOn w:val="a0"/>
    <w:link w:val="af5"/>
    <w:rsid w:val="00D41A2A"/>
    <w:rPr>
      <w:rFonts w:ascii="Times New Roman" w:eastAsia="Times New Roman" w:hAnsi="Times New Roman" w:cs="Times New Roman"/>
      <w:sz w:val="24"/>
      <w:szCs w:val="24"/>
      <w:lang w:eastAsia="ar-SA"/>
    </w:rPr>
  </w:style>
  <w:style w:type="paragraph" w:customStyle="1" w:styleId="af7">
    <w:name w:val="a"/>
    <w:basedOn w:val="a"/>
    <w:rsid w:val="00D41A2A"/>
    <w:pPr>
      <w:suppressAutoHyphens/>
      <w:spacing w:before="280" w:after="280"/>
    </w:pPr>
    <w:rPr>
      <w:sz w:val="24"/>
      <w:szCs w:val="24"/>
      <w:lang w:eastAsia="ar-SA"/>
    </w:rPr>
  </w:style>
  <w:style w:type="paragraph" w:styleId="z-">
    <w:name w:val="HTML Bottom of Form"/>
    <w:basedOn w:val="a"/>
    <w:next w:val="a"/>
    <w:link w:val="z-0"/>
    <w:rsid w:val="00D41A2A"/>
    <w:pPr>
      <w:pBdr>
        <w:top w:val="single" w:sz="4" w:space="1" w:color="000000"/>
      </w:pBdr>
      <w:suppressAutoHyphens/>
      <w:jc w:val="center"/>
    </w:pPr>
    <w:rPr>
      <w:rFonts w:ascii="Arial" w:hAnsi="Arial" w:cs="Arial"/>
      <w:vanish/>
      <w:sz w:val="16"/>
      <w:szCs w:val="16"/>
      <w:lang w:eastAsia="ar-SA"/>
    </w:rPr>
  </w:style>
  <w:style w:type="character" w:customStyle="1" w:styleId="z-0">
    <w:name w:val="z-Конец формы Знак"/>
    <w:basedOn w:val="a0"/>
    <w:link w:val="z-"/>
    <w:rsid w:val="00D41A2A"/>
    <w:rPr>
      <w:rFonts w:ascii="Arial" w:eastAsia="Times New Roman" w:hAnsi="Arial" w:cs="Arial"/>
      <w:vanish/>
      <w:sz w:val="16"/>
      <w:szCs w:val="16"/>
      <w:lang w:eastAsia="ar-SA"/>
    </w:rPr>
  </w:style>
  <w:style w:type="paragraph" w:styleId="19">
    <w:name w:val="index 1"/>
    <w:basedOn w:val="a"/>
    <w:next w:val="a"/>
    <w:rsid w:val="00D41A2A"/>
    <w:pPr>
      <w:suppressAutoHyphens/>
      <w:ind w:left="240" w:hanging="240"/>
    </w:pPr>
    <w:rPr>
      <w:sz w:val="24"/>
      <w:szCs w:val="24"/>
      <w:lang w:eastAsia="ar-SA"/>
    </w:rPr>
  </w:style>
  <w:style w:type="paragraph" w:styleId="af8">
    <w:name w:val="index heading"/>
    <w:basedOn w:val="a"/>
    <w:next w:val="19"/>
    <w:rsid w:val="00D41A2A"/>
    <w:pPr>
      <w:suppressAutoHyphens/>
    </w:pPr>
    <w:rPr>
      <w:sz w:val="24"/>
      <w:szCs w:val="24"/>
      <w:lang w:eastAsia="ar-SA"/>
    </w:rPr>
  </w:style>
  <w:style w:type="paragraph" w:customStyle="1" w:styleId="af9">
    <w:name w:val="Содержимое таблицы"/>
    <w:basedOn w:val="a"/>
    <w:rsid w:val="00D41A2A"/>
    <w:pPr>
      <w:suppressLineNumbers/>
      <w:suppressAutoHyphens/>
    </w:pPr>
    <w:rPr>
      <w:sz w:val="24"/>
      <w:szCs w:val="24"/>
      <w:lang w:eastAsia="ar-SA"/>
    </w:rPr>
  </w:style>
  <w:style w:type="paragraph" w:customStyle="1" w:styleId="afa">
    <w:name w:val="Заголовок таблицы"/>
    <w:basedOn w:val="af9"/>
    <w:rsid w:val="00D41A2A"/>
    <w:pPr>
      <w:jc w:val="center"/>
    </w:pPr>
    <w:rPr>
      <w:b/>
      <w:bCs/>
    </w:rPr>
  </w:style>
  <w:style w:type="paragraph" w:customStyle="1" w:styleId="afb">
    <w:name w:val="Содержимое врезки"/>
    <w:basedOn w:val="a5"/>
    <w:rsid w:val="00D41A2A"/>
    <w:pPr>
      <w:suppressAutoHyphens/>
      <w:spacing w:before="280" w:after="280" w:line="240" w:lineRule="auto"/>
    </w:pPr>
    <w:rPr>
      <w:rFonts w:ascii="Times New Roman" w:eastAsia="Times New Roman" w:hAnsi="Times New Roman"/>
      <w:sz w:val="24"/>
      <w:szCs w:val="24"/>
      <w:lang w:eastAsia="ar-SA"/>
    </w:rPr>
  </w:style>
  <w:style w:type="paragraph" w:customStyle="1" w:styleId="OTCHET00">
    <w:name w:val="OTCHET_00"/>
    <w:basedOn w:val="a"/>
    <w:rsid w:val="00D41A2A"/>
    <w:pPr>
      <w:tabs>
        <w:tab w:val="left" w:pos="709"/>
        <w:tab w:val="left" w:pos="1665"/>
        <w:tab w:val="left" w:pos="3402"/>
      </w:tabs>
      <w:suppressAutoHyphens/>
      <w:spacing w:line="360" w:lineRule="auto"/>
      <w:jc w:val="both"/>
    </w:pPr>
    <w:rPr>
      <w:rFonts w:ascii="NTTimes/Cyrillic" w:hAnsi="NTTimes/Cyrillic" w:cs="NTTimes/Cyrillic"/>
      <w:sz w:val="24"/>
      <w:lang w:eastAsia="zh-CN"/>
    </w:rPr>
  </w:style>
  <w:style w:type="paragraph" w:customStyle="1" w:styleId="Main">
    <w:name w:val="Main"/>
    <w:rsid w:val="00D41A2A"/>
    <w:pPr>
      <w:widowControl w:val="0"/>
      <w:suppressAutoHyphens/>
      <w:spacing w:after="0" w:line="360" w:lineRule="auto"/>
      <w:ind w:firstLine="709"/>
      <w:jc w:val="both"/>
    </w:pPr>
    <w:rPr>
      <w:rFonts w:ascii="Times New Roman" w:eastAsia="Arial" w:hAnsi="Times New Roman" w:cs="Tahoma"/>
      <w:sz w:val="24"/>
      <w:szCs w:val="16"/>
      <w:lang w:eastAsia="zh-CN"/>
    </w:rPr>
  </w:style>
  <w:style w:type="paragraph" w:styleId="afc">
    <w:name w:val="No Spacing"/>
    <w:link w:val="afd"/>
    <w:uiPriority w:val="99"/>
    <w:qFormat/>
    <w:rsid w:val="00D41A2A"/>
    <w:pPr>
      <w:spacing w:after="0" w:line="240" w:lineRule="auto"/>
    </w:pPr>
    <w:rPr>
      <w:rFonts w:ascii="Calibri" w:eastAsia="Times New Roman" w:hAnsi="Calibri" w:cs="Times New Roman"/>
      <w:lang w:eastAsia="ru-RU"/>
    </w:rPr>
  </w:style>
  <w:style w:type="character" w:customStyle="1" w:styleId="afd">
    <w:name w:val="Без интервала Знак"/>
    <w:link w:val="afc"/>
    <w:uiPriority w:val="99"/>
    <w:locked/>
    <w:rsid w:val="00D41A2A"/>
    <w:rPr>
      <w:rFonts w:ascii="Calibri" w:eastAsia="Times New Roman" w:hAnsi="Calibri" w:cs="Times New Roman"/>
      <w:lang w:eastAsia="ru-RU"/>
    </w:rPr>
  </w:style>
  <w:style w:type="table" w:styleId="afe">
    <w:name w:val="Table Grid"/>
    <w:basedOn w:val="a1"/>
    <w:uiPriority w:val="39"/>
    <w:rsid w:val="000B13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612DED"/>
    <w:pPr>
      <w:shd w:val="clear" w:color="auto" w:fill="FFFFFF"/>
      <w:spacing w:line="240" w:lineRule="atLeast"/>
    </w:pPr>
    <w:rPr>
      <w:rFonts w:eastAsia="Arial Unicode MS"/>
      <w:sz w:val="22"/>
      <w:szCs w:val="22"/>
    </w:rPr>
  </w:style>
  <w:style w:type="paragraph" w:styleId="aff">
    <w:name w:val="Title"/>
    <w:aliases w:val="Таблицы"/>
    <w:basedOn w:val="a"/>
    <w:next w:val="a"/>
    <w:link w:val="aff0"/>
    <w:qFormat/>
    <w:rsid w:val="00612DED"/>
    <w:pPr>
      <w:kinsoku w:val="0"/>
      <w:overflowPunct w:val="0"/>
      <w:spacing w:before="120" w:after="120" w:line="360" w:lineRule="auto"/>
      <w:contextualSpacing/>
      <w:jc w:val="both"/>
    </w:pPr>
    <w:rPr>
      <w:i/>
      <w:sz w:val="24"/>
      <w:szCs w:val="52"/>
    </w:rPr>
  </w:style>
  <w:style w:type="character" w:customStyle="1" w:styleId="aff0">
    <w:name w:val="Название Знак"/>
    <w:aliases w:val="Таблицы Знак"/>
    <w:basedOn w:val="a0"/>
    <w:link w:val="aff"/>
    <w:rsid w:val="00612DED"/>
    <w:rPr>
      <w:rFonts w:ascii="Times New Roman" w:eastAsia="Times New Roman" w:hAnsi="Times New Roman" w:cs="Times New Roman"/>
      <w:i/>
      <w:sz w:val="24"/>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5991247">
      <w:bodyDiv w:val="1"/>
      <w:marLeft w:val="0"/>
      <w:marRight w:val="0"/>
      <w:marTop w:val="0"/>
      <w:marBottom w:val="0"/>
      <w:divBdr>
        <w:top w:val="none" w:sz="0" w:space="0" w:color="auto"/>
        <w:left w:val="none" w:sz="0" w:space="0" w:color="auto"/>
        <w:bottom w:val="none" w:sz="0" w:space="0" w:color="auto"/>
        <w:right w:val="none" w:sz="0" w:space="0" w:color="auto"/>
      </w:divBdr>
    </w:div>
    <w:div w:id="212422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92DD02E6FF37AD7748F4C253BBE684A5B9C0BC3CC743A12FFA74574A9503C9D4EFD191999A1D6BWDR5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E57E9D3070906742A1950B8B971A8DE2E5E054BF55EB61C8A73225696F0ACBCFEDC1EAD94D15729Bc40D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3D46E-395A-4EC1-8CA4-605C7D3BA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1</Pages>
  <Words>8101</Words>
  <Characters>46181</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UniComp</cp:lastModifiedBy>
  <cp:revision>53</cp:revision>
  <cp:lastPrinted>2017-12-05T12:12:00Z</cp:lastPrinted>
  <dcterms:created xsi:type="dcterms:W3CDTF">2015-05-14T07:02:00Z</dcterms:created>
  <dcterms:modified xsi:type="dcterms:W3CDTF">2018-01-24T05:55:00Z</dcterms:modified>
</cp:coreProperties>
</file>