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2C9" w:rsidRDefault="000551D4" w:rsidP="000551D4">
      <w:pPr>
        <w:shd w:val="clear" w:color="auto" w:fill="F0F9F0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</w:pPr>
      <w:r w:rsidRPr="000551D4"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 xml:space="preserve">Перечень нормативных правовых актов или их отдельных частей, </w:t>
      </w:r>
    </w:p>
    <w:p w:rsidR="00D7404C" w:rsidRDefault="000551D4" w:rsidP="00D7404C">
      <w:pPr>
        <w:shd w:val="clear" w:color="auto" w:fill="F0F9F0"/>
        <w:spacing w:after="0" w:line="360" w:lineRule="auto"/>
        <w:jc w:val="center"/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</w:pPr>
      <w:r w:rsidRPr="000551D4"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 xml:space="preserve">содержащих обязательные требования, оценка соблюдения которых </w:t>
      </w:r>
    </w:p>
    <w:p w:rsidR="002454FB" w:rsidRDefault="000551D4" w:rsidP="00D7404C">
      <w:pPr>
        <w:shd w:val="clear" w:color="auto" w:fill="F0F9F0"/>
        <w:spacing w:after="0" w:line="360" w:lineRule="auto"/>
        <w:jc w:val="center"/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</w:pPr>
      <w:r w:rsidRPr="000551D4"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 xml:space="preserve">является предметом муниципального контроля в </w:t>
      </w:r>
      <w:r w:rsidR="00D7404C"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>области торговой деятельности</w:t>
      </w:r>
      <w:r w:rsidRPr="000551D4"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 xml:space="preserve"> </w:t>
      </w:r>
    </w:p>
    <w:p w:rsidR="000551D4" w:rsidRDefault="000551D4" w:rsidP="00D7404C">
      <w:pPr>
        <w:shd w:val="clear" w:color="auto" w:fill="F0F9F0"/>
        <w:spacing w:after="0" w:line="360" w:lineRule="auto"/>
        <w:jc w:val="center"/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</w:pPr>
      <w:r w:rsidRPr="000551D4"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>на территории</w:t>
      </w:r>
      <w:r w:rsidR="005A6048"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 xml:space="preserve"> </w:t>
      </w:r>
      <w:r w:rsidR="00B2614F"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>Гавриловского сельсовета</w:t>
      </w:r>
      <w:bookmarkStart w:id="0" w:name="_GoBack"/>
      <w:bookmarkEnd w:id="0"/>
    </w:p>
    <w:p w:rsidR="006672C9" w:rsidRPr="000551D4" w:rsidRDefault="006672C9" w:rsidP="00D7404C">
      <w:pPr>
        <w:shd w:val="clear" w:color="auto" w:fill="F0F9F0"/>
        <w:spacing w:after="0" w:line="360" w:lineRule="auto"/>
        <w:jc w:val="center"/>
        <w:rPr>
          <w:rFonts w:ascii="Tahoma" w:eastAsia="Times New Roman" w:hAnsi="Tahoma" w:cs="Tahoma"/>
          <w:color w:val="33556B"/>
          <w:sz w:val="20"/>
          <w:szCs w:val="20"/>
          <w:lang w:eastAsia="ru-RU"/>
        </w:rPr>
      </w:pPr>
      <w:r>
        <w:rPr>
          <w:rFonts w:ascii="Tahoma" w:eastAsia="Times New Roman" w:hAnsi="Tahoma" w:cs="Tahoma"/>
          <w:b/>
          <w:bCs/>
          <w:color w:val="33556B"/>
          <w:sz w:val="20"/>
          <w:szCs w:val="20"/>
          <w:lang w:eastAsia="ru-RU"/>
        </w:rPr>
        <w:t>Ковернинского муниципального района Нижегородской области</w:t>
      </w:r>
    </w:p>
    <w:tbl>
      <w:tblPr>
        <w:tblW w:w="14043" w:type="dxa"/>
        <w:jc w:val="center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0F9F0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23"/>
        <w:gridCol w:w="4955"/>
        <w:gridCol w:w="4712"/>
        <w:gridCol w:w="3753"/>
      </w:tblGrid>
      <w:tr w:rsidR="00C34412" w:rsidRPr="006672C9" w:rsidTr="00EB7016">
        <w:trPr>
          <w:trHeight w:val="1270"/>
          <w:tblCellSpacing w:w="15" w:type="dxa"/>
          <w:jc w:val="center"/>
        </w:trPr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530E77" w:rsidRPr="006672C9" w:rsidRDefault="00530E77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>№</w:t>
            </w:r>
            <w:proofErr w:type="gramStart"/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>п</w:t>
            </w:r>
            <w:proofErr w:type="gramEnd"/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530E77" w:rsidRPr="006672C9" w:rsidRDefault="00530E77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>Наименование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 xml:space="preserve"> </w:t>
            </w:r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>и реквизиты акта </w:t>
            </w:r>
          </w:p>
        </w:tc>
        <w:tc>
          <w:tcPr>
            <w:tcW w:w="4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530E77" w:rsidRPr="006672C9" w:rsidRDefault="00530E77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>Краткое описание круга лиц и (или) перечня объектов,</w:t>
            </w:r>
          </w:p>
          <w:p w:rsidR="00530E77" w:rsidRPr="006672C9" w:rsidRDefault="00530E77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 xml:space="preserve">в </w:t>
            </w:r>
            <w:proofErr w:type="gramStart"/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>отношении</w:t>
            </w:r>
            <w:proofErr w:type="gramEnd"/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 xml:space="preserve"> которых устанавливаются обязательные требования</w:t>
            </w: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530E77" w:rsidRPr="006672C9" w:rsidRDefault="00530E77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>Указание</w:t>
            </w:r>
          </w:p>
          <w:p w:rsidR="00530E77" w:rsidRPr="006672C9" w:rsidRDefault="00530E77" w:rsidP="00EB701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b/>
                <w:bCs/>
                <w:color w:val="33556B"/>
                <w:sz w:val="20"/>
                <w:szCs w:val="20"/>
                <w:lang w:eastAsia="ru-RU"/>
              </w:rPr>
              <w:t>на структурные единицы акта, соблюдение которых оценивается при проведении мероприятий по контролю</w:t>
            </w:r>
          </w:p>
        </w:tc>
      </w:tr>
      <w:tr w:rsidR="000551D4" w:rsidRPr="006672C9" w:rsidTr="00C34412">
        <w:trPr>
          <w:tblCellSpacing w:w="15" w:type="dxa"/>
          <w:jc w:val="center"/>
        </w:trPr>
        <w:tc>
          <w:tcPr>
            <w:tcW w:w="1398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0551D4" w:rsidRPr="006672C9" w:rsidRDefault="000551D4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 Федеральные законы </w:t>
            </w:r>
          </w:p>
        </w:tc>
      </w:tr>
      <w:tr w:rsidR="00D7404C" w:rsidRPr="006672C9" w:rsidTr="00D7404C">
        <w:trPr>
          <w:trHeight w:val="225"/>
          <w:tblCellSpacing w:w="15" w:type="dxa"/>
          <w:jc w:val="center"/>
        </w:trPr>
        <w:tc>
          <w:tcPr>
            <w:tcW w:w="57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D7404C" w:rsidRPr="006672C9" w:rsidRDefault="00D7404C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92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</w:tcPr>
          <w:p w:rsidR="00D7404C" w:rsidRPr="006672C9" w:rsidRDefault="00D7404C" w:rsidP="00214B7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Федеральный закон от 26 декабря 2008 г. № 294-ФЗ</w:t>
            </w: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br/>
              <w:t>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    </w:r>
          </w:p>
        </w:tc>
        <w:tc>
          <w:tcPr>
            <w:tcW w:w="468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</w:tcPr>
          <w:p w:rsidR="00D7404C" w:rsidRPr="006672C9" w:rsidRDefault="00D7404C" w:rsidP="00214B7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юридические лица,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индивидуальные предприниматели </w:t>
            </w: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</w:tcPr>
          <w:p w:rsidR="00D7404C" w:rsidRPr="006672C9" w:rsidRDefault="00D7404C" w:rsidP="00D7404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часть 1 </w:t>
            </w:r>
            <w:hyperlink r:id="rId6" w:history="1">
              <w:r w:rsidRPr="006672C9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ст. 9</w:t>
              </w:r>
            </w:hyperlink>
          </w:p>
        </w:tc>
      </w:tr>
      <w:tr w:rsidR="00D7404C" w:rsidRPr="006672C9" w:rsidTr="00D7404C">
        <w:trPr>
          <w:tblCellSpacing w:w="15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  <w:hideMark/>
          </w:tcPr>
          <w:p w:rsidR="00D7404C" w:rsidRPr="006672C9" w:rsidRDefault="00D7404C" w:rsidP="000551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</w:p>
        </w:tc>
        <w:tc>
          <w:tcPr>
            <w:tcW w:w="492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D7404C" w:rsidRPr="006672C9" w:rsidRDefault="00D7404C" w:rsidP="000551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6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D7404C" w:rsidRPr="006672C9" w:rsidRDefault="00D7404C" w:rsidP="000551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</w:tcPr>
          <w:p w:rsidR="00D7404C" w:rsidRPr="006672C9" w:rsidRDefault="00D7404C" w:rsidP="00530E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часть 1  </w:t>
            </w:r>
            <w:hyperlink r:id="rId7" w:history="1">
              <w:r w:rsidRPr="006672C9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ст. 10</w:t>
              </w:r>
            </w:hyperlink>
          </w:p>
        </w:tc>
      </w:tr>
      <w:tr w:rsidR="00D7404C" w:rsidRPr="006672C9" w:rsidTr="00D7404C">
        <w:trPr>
          <w:tblCellSpacing w:w="15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  <w:hideMark/>
          </w:tcPr>
          <w:p w:rsidR="00D7404C" w:rsidRPr="006672C9" w:rsidRDefault="00D7404C" w:rsidP="000551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</w:p>
        </w:tc>
        <w:tc>
          <w:tcPr>
            <w:tcW w:w="492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D7404C" w:rsidRPr="006672C9" w:rsidRDefault="00D7404C" w:rsidP="000551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6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D7404C" w:rsidRPr="006672C9" w:rsidRDefault="00D7404C" w:rsidP="000551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</w:tcPr>
          <w:p w:rsidR="00D7404C" w:rsidRPr="006672C9" w:rsidRDefault="00D7404C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часть 1 </w:t>
            </w:r>
            <w:hyperlink r:id="rId8" w:history="1">
              <w:r w:rsidRPr="006672C9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ст. 11</w:t>
              </w:r>
            </w:hyperlink>
          </w:p>
        </w:tc>
      </w:tr>
      <w:tr w:rsidR="00D7404C" w:rsidRPr="006672C9" w:rsidTr="00EB7016">
        <w:trPr>
          <w:trHeight w:val="177"/>
          <w:tblCellSpacing w:w="15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  <w:hideMark/>
          </w:tcPr>
          <w:p w:rsidR="00D7404C" w:rsidRPr="006672C9" w:rsidRDefault="00D7404C" w:rsidP="000551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</w:p>
        </w:tc>
        <w:tc>
          <w:tcPr>
            <w:tcW w:w="492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  <w:hideMark/>
          </w:tcPr>
          <w:p w:rsidR="00D7404C" w:rsidRPr="006672C9" w:rsidRDefault="00D7404C" w:rsidP="000551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6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  <w:hideMark/>
          </w:tcPr>
          <w:p w:rsidR="00D7404C" w:rsidRPr="006672C9" w:rsidRDefault="00D7404C" w:rsidP="000551D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0F9F0"/>
          </w:tcPr>
          <w:p w:rsidR="00D7404C" w:rsidRPr="006672C9" w:rsidRDefault="00D7404C" w:rsidP="00530E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часть 1 </w:t>
            </w:r>
            <w:hyperlink r:id="rId9" w:history="1">
              <w:r w:rsidRPr="006672C9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ст. 12</w:t>
              </w:r>
            </w:hyperlink>
          </w:p>
        </w:tc>
      </w:tr>
      <w:tr w:rsidR="00FA6CCE" w:rsidRPr="006672C9" w:rsidTr="00D7404C">
        <w:trPr>
          <w:trHeight w:val="316"/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FA6CCE" w:rsidRPr="006672C9" w:rsidRDefault="00D47A66" w:rsidP="00FA6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FA6CCE" w:rsidRDefault="00FA6CCE" w:rsidP="00FA6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A6C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Федеральный закон от 28 декабря 2009 года</w:t>
            </w:r>
          </w:p>
          <w:p w:rsidR="00FA6CCE" w:rsidRDefault="00141B68" w:rsidP="00FA6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hyperlink r:id="rId10" w:history="1">
              <w:r w:rsidR="00FA6CCE" w:rsidRPr="00FA6CCE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№ 381-ФЗ</w:t>
              </w:r>
            </w:hyperlink>
          </w:p>
          <w:p w:rsidR="00FA6CCE" w:rsidRPr="006672C9" w:rsidRDefault="00FA6CCE" w:rsidP="00FA6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A6CC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«Об основах государственного регулирования торговой деятельности в Российской Федерации»</w:t>
            </w:r>
          </w:p>
        </w:tc>
        <w:tc>
          <w:tcPr>
            <w:tcW w:w="4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FA6CCE" w:rsidRPr="006672C9" w:rsidRDefault="00FA6CCE" w:rsidP="00FA6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юридические лица,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индивидуальные предприниматели</w:t>
            </w: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0F9F0"/>
          </w:tcPr>
          <w:p w:rsidR="00D47A66" w:rsidRPr="00D47A66" w:rsidRDefault="00D47A66" w:rsidP="00530E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0"/>
                <w:lang w:eastAsia="ru-RU"/>
              </w:rPr>
            </w:pPr>
          </w:p>
          <w:p w:rsidR="00FA6CCE" w:rsidRDefault="00FA6CCE" w:rsidP="00530E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 полном объёме</w:t>
            </w:r>
          </w:p>
        </w:tc>
      </w:tr>
      <w:tr w:rsidR="00D47A66" w:rsidRPr="006672C9" w:rsidTr="00D7404C">
        <w:trPr>
          <w:trHeight w:val="316"/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D47A66" w:rsidRPr="006672C9" w:rsidRDefault="00D47A66" w:rsidP="00FA6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D47A66" w:rsidRDefault="00D47A66" w:rsidP="00D47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47A6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Федеральный закон от 30 декабря 2006 года</w:t>
            </w:r>
          </w:p>
          <w:p w:rsidR="00D47A66" w:rsidRDefault="00141B68" w:rsidP="00D47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hyperlink r:id="rId11" w:history="1">
              <w:r w:rsidR="00D47A66" w:rsidRPr="00D47A66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 xml:space="preserve"> № 271-ФЗ</w:t>
              </w:r>
            </w:hyperlink>
            <w:r w:rsidR="00D47A66" w:rsidRPr="00D47A6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  <w:p w:rsidR="00D47A66" w:rsidRPr="00FA6CCE" w:rsidRDefault="00D47A66" w:rsidP="00D47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47A6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«О розничных рынках и о внесении изменений в Трудовой кодекс Российской Федерации»</w:t>
            </w:r>
          </w:p>
        </w:tc>
        <w:tc>
          <w:tcPr>
            <w:tcW w:w="4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D47A66" w:rsidRPr="006672C9" w:rsidRDefault="00D47A66" w:rsidP="003F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юридические лица,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индивидуальные предприниматели</w:t>
            </w: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0F9F0"/>
          </w:tcPr>
          <w:p w:rsidR="00D47A66" w:rsidRPr="00D47A66" w:rsidRDefault="00D47A66" w:rsidP="003F3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0"/>
                <w:lang w:eastAsia="ru-RU"/>
              </w:rPr>
            </w:pPr>
          </w:p>
          <w:p w:rsidR="00D47A66" w:rsidRDefault="00D47A66" w:rsidP="003F3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 полном объёме</w:t>
            </w:r>
          </w:p>
        </w:tc>
      </w:tr>
      <w:tr w:rsidR="00D47A66" w:rsidRPr="006672C9" w:rsidTr="00D7404C">
        <w:trPr>
          <w:trHeight w:val="316"/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D47A66" w:rsidRDefault="00D47A66" w:rsidP="00FA6C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D47A66" w:rsidRDefault="00D47A66" w:rsidP="00D47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47A6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Постановление Правительства Российской Федерации от 16 июля 2009 года </w:t>
            </w:r>
            <w:hyperlink r:id="rId12" w:history="1">
              <w:r w:rsidRPr="00D47A66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№ 584</w:t>
              </w:r>
            </w:hyperlink>
            <w:r w:rsidRPr="00D47A6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  <w:p w:rsidR="00D47A66" w:rsidRPr="00D47A66" w:rsidRDefault="00D47A66" w:rsidP="00D47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47A6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«Об уведомительном порядке начала осуществления отдельных видов предпринимательской деятельности»</w:t>
            </w:r>
          </w:p>
        </w:tc>
        <w:tc>
          <w:tcPr>
            <w:tcW w:w="4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D47A66" w:rsidRPr="006672C9" w:rsidRDefault="00D47A66" w:rsidP="003F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юридические лица,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индивидуальные предприниматели</w:t>
            </w: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0F9F0"/>
          </w:tcPr>
          <w:p w:rsidR="00D47A66" w:rsidRPr="00D47A66" w:rsidRDefault="00D47A66" w:rsidP="003F3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4"/>
                <w:szCs w:val="20"/>
                <w:lang w:eastAsia="ru-RU"/>
              </w:rPr>
            </w:pPr>
          </w:p>
          <w:p w:rsidR="00D47A66" w:rsidRPr="00D47A66" w:rsidRDefault="00D47A66" w:rsidP="003F3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 полном объёме</w:t>
            </w:r>
          </w:p>
        </w:tc>
      </w:tr>
      <w:tr w:rsidR="00D47A66" w:rsidRPr="006672C9" w:rsidTr="00C34412">
        <w:trPr>
          <w:tblCellSpacing w:w="15" w:type="dxa"/>
          <w:jc w:val="center"/>
        </w:trPr>
        <w:tc>
          <w:tcPr>
            <w:tcW w:w="1398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D47A66" w:rsidRPr="006672C9" w:rsidRDefault="00D47A66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 Законы и иные нормативные правовые акты субъектов Российской Федерации</w:t>
            </w:r>
          </w:p>
        </w:tc>
      </w:tr>
      <w:tr w:rsidR="00EB7016" w:rsidRPr="006672C9" w:rsidTr="00C3441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EB7016" w:rsidRPr="006672C9" w:rsidRDefault="00EB7016" w:rsidP="000C0C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EB7016" w:rsidRDefault="00EB7016" w:rsidP="00EB7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B70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Закон Нижегородской области от 23.05.2007</w:t>
            </w:r>
          </w:p>
          <w:p w:rsidR="00EB7016" w:rsidRDefault="00141B68" w:rsidP="00EB7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hyperlink r:id="rId13" w:history="1">
              <w:r w:rsidR="00EB7016" w:rsidRPr="00EB7016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№ 59-З</w:t>
              </w:r>
            </w:hyperlink>
          </w:p>
          <w:p w:rsidR="00EB7016" w:rsidRPr="006672C9" w:rsidRDefault="00EB7016" w:rsidP="00EB7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B70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«О розничных рынках и ярмарках на территории Нижегородской области»</w:t>
            </w:r>
          </w:p>
        </w:tc>
        <w:tc>
          <w:tcPr>
            <w:tcW w:w="4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EB7016" w:rsidRPr="006672C9" w:rsidRDefault="00EB7016" w:rsidP="003F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юридические лица,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индивидуальные предприниматели</w:t>
            </w: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</w:tcPr>
          <w:p w:rsidR="00EB7016" w:rsidRPr="00D47A66" w:rsidRDefault="00EB7016" w:rsidP="003F3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4"/>
                <w:szCs w:val="20"/>
                <w:lang w:eastAsia="ru-RU"/>
              </w:rPr>
            </w:pPr>
          </w:p>
          <w:p w:rsidR="00EB7016" w:rsidRPr="00D47A66" w:rsidRDefault="00EB7016" w:rsidP="003F3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 полном объёме</w:t>
            </w:r>
          </w:p>
        </w:tc>
      </w:tr>
      <w:tr w:rsidR="00C4719D" w:rsidRPr="006672C9" w:rsidTr="00C3441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C4719D" w:rsidRPr="006672C9" w:rsidRDefault="00C4719D" w:rsidP="000C0C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C4719D" w:rsidRDefault="00C4719D" w:rsidP="00C47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B70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Постановление Правительства Нижегородской области от 22.03.2006 </w:t>
            </w:r>
            <w:hyperlink r:id="rId14" w:history="1">
              <w:r w:rsidRPr="00C4719D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№ 89</w:t>
              </w:r>
            </w:hyperlink>
            <w:r w:rsidRPr="00EB70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  <w:p w:rsidR="00C4719D" w:rsidRPr="00EB7016" w:rsidRDefault="00C4719D" w:rsidP="00C47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B70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«Об утверждении типовых правил работы объектов </w:t>
            </w:r>
            <w:r w:rsidRPr="00EB701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мелкорозничной сети на территории Нижегородской области»</w:t>
            </w:r>
          </w:p>
        </w:tc>
        <w:tc>
          <w:tcPr>
            <w:tcW w:w="4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vAlign w:val="center"/>
          </w:tcPr>
          <w:p w:rsidR="00C4719D" w:rsidRPr="006672C9" w:rsidRDefault="00C4719D" w:rsidP="003F30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юридические лица,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индивидуальные предприниматели</w:t>
            </w: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</w:tcPr>
          <w:p w:rsidR="00C4719D" w:rsidRPr="00D47A66" w:rsidRDefault="00C4719D" w:rsidP="003F3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4"/>
                <w:szCs w:val="20"/>
                <w:lang w:eastAsia="ru-RU"/>
              </w:rPr>
            </w:pPr>
          </w:p>
          <w:p w:rsidR="00C4719D" w:rsidRPr="00D47A66" w:rsidRDefault="00C4719D" w:rsidP="003F307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 полном объёме</w:t>
            </w:r>
          </w:p>
        </w:tc>
      </w:tr>
      <w:tr w:rsidR="00C4719D" w:rsidRPr="006672C9" w:rsidTr="00C34412">
        <w:trPr>
          <w:tblCellSpacing w:w="15" w:type="dxa"/>
          <w:jc w:val="center"/>
        </w:trPr>
        <w:tc>
          <w:tcPr>
            <w:tcW w:w="1398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C4719D" w:rsidRPr="006672C9" w:rsidRDefault="00C4719D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val="en-US" w:eastAsia="ru-RU"/>
              </w:rPr>
              <w:lastRenderedPageBreak/>
              <w:t> </w:t>
            </w:r>
            <w:r w:rsidRPr="006672C9"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Иные нормативные документы </w:t>
            </w:r>
          </w:p>
        </w:tc>
      </w:tr>
      <w:tr w:rsidR="00C4719D" w:rsidRPr="006672C9" w:rsidTr="005A6048">
        <w:trPr>
          <w:trHeight w:val="2032"/>
          <w:tblCellSpacing w:w="15" w:type="dxa"/>
          <w:jc w:val="center"/>
        </w:trPr>
        <w:tc>
          <w:tcPr>
            <w:tcW w:w="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C4719D" w:rsidRPr="006672C9" w:rsidRDefault="00C4719D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C4719D" w:rsidRDefault="00A7186D" w:rsidP="00A718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Постановление Администрации Ковернинского муниципального района Нижегородской области от 29.09.2016 № 602 «Об утверждении п</w:t>
            </w:r>
            <w:r w:rsidR="00C4719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равил работы объектов мелкорозничной сети на </w:t>
            </w:r>
            <w:r w:rsidR="00BD4DA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территории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Ковернинского муниципального района</w:t>
            </w:r>
            <w:r w:rsidR="001D5F0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</w:p>
          <w:p w:rsidR="00A7186D" w:rsidRDefault="00141B68" w:rsidP="00A7186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hyperlink r:id="rId15" w:history="1">
              <w:r w:rsidR="00A7186D" w:rsidRPr="00A7186D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(Правила работы объектов мелкорозничной сети на территории Ковернинского муниципального района 2016 год)</w:t>
              </w:r>
            </w:hyperlink>
            <w:r w:rsidR="00A7186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  <w:p w:rsidR="001D5F0A" w:rsidRDefault="00141B68" w:rsidP="001D5F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hyperlink r:id="rId16" w:history="1">
              <w:r w:rsidR="00A7186D" w:rsidRPr="00A7186D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 xml:space="preserve"> </w:t>
              </w:r>
              <w:proofErr w:type="gramStart"/>
              <w:r w:rsidR="00A7186D" w:rsidRPr="00A7186D">
                <w:rPr>
                  <w:rStyle w:val="a6"/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с изменениями в 2018</w:t>
              </w:r>
            </w:hyperlink>
            <w:r w:rsidR="001D5F0A">
              <w:rPr>
                <w:rStyle w:val="a6"/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A7186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="001D5F0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 (Постановление Администрации Ковернинского муниципального района Нижегородской области от 04.10.2018 № 735 «О внесении изменений в постановление Администрации Ковернинского муниципального района от 29 сентября 2016 года № 602</w:t>
            </w:r>
            <w:proofErr w:type="gramEnd"/>
          </w:p>
          <w:p w:rsidR="00A7186D" w:rsidRDefault="001D5F0A" w:rsidP="001D5F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«Об утверждении правил работы объектов мелкорозничной сети на территории Ковернинского муниципального района»</w:t>
            </w:r>
          </w:p>
          <w:p w:rsidR="00C4719D" w:rsidRPr="006672C9" w:rsidRDefault="00C4719D" w:rsidP="00C471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6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C4719D" w:rsidRPr="006672C9" w:rsidRDefault="00C4719D" w:rsidP="0085072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юридические лица, индивидуальные предприниматели </w:t>
            </w:r>
          </w:p>
        </w:tc>
        <w:tc>
          <w:tcPr>
            <w:tcW w:w="3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0F9F0"/>
            <w:hideMark/>
          </w:tcPr>
          <w:p w:rsidR="00C4719D" w:rsidRPr="006672C9" w:rsidRDefault="00C4719D" w:rsidP="000551D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3556B"/>
                <w:sz w:val="20"/>
                <w:szCs w:val="20"/>
                <w:lang w:eastAsia="ru-RU"/>
              </w:rPr>
            </w:pPr>
            <w:r w:rsidRPr="006672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 полном объёме</w:t>
            </w:r>
          </w:p>
        </w:tc>
      </w:tr>
    </w:tbl>
    <w:p w:rsidR="00E42B78" w:rsidRDefault="00E42B78"/>
    <w:sectPr w:rsidR="00E42B78" w:rsidSect="000B2F4A">
      <w:pgSz w:w="16838" w:h="11906" w:orient="landscape"/>
      <w:pgMar w:top="567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1D4"/>
    <w:rsid w:val="000551D4"/>
    <w:rsid w:val="000B2F4A"/>
    <w:rsid w:val="000C0CC1"/>
    <w:rsid w:val="00141B68"/>
    <w:rsid w:val="00195C0C"/>
    <w:rsid w:val="001D5F0A"/>
    <w:rsid w:val="002454FB"/>
    <w:rsid w:val="00463B51"/>
    <w:rsid w:val="00530E77"/>
    <w:rsid w:val="005A6048"/>
    <w:rsid w:val="006672C9"/>
    <w:rsid w:val="007525C0"/>
    <w:rsid w:val="007B37EB"/>
    <w:rsid w:val="007F45CD"/>
    <w:rsid w:val="00850723"/>
    <w:rsid w:val="00A7186D"/>
    <w:rsid w:val="00B15880"/>
    <w:rsid w:val="00B21745"/>
    <w:rsid w:val="00B25B21"/>
    <w:rsid w:val="00B2614F"/>
    <w:rsid w:val="00B34F74"/>
    <w:rsid w:val="00B85AD0"/>
    <w:rsid w:val="00BB7F84"/>
    <w:rsid w:val="00BD4DA7"/>
    <w:rsid w:val="00C270EB"/>
    <w:rsid w:val="00C34412"/>
    <w:rsid w:val="00C4719D"/>
    <w:rsid w:val="00D340F7"/>
    <w:rsid w:val="00D47A66"/>
    <w:rsid w:val="00D7404C"/>
    <w:rsid w:val="00DE1538"/>
    <w:rsid w:val="00E11999"/>
    <w:rsid w:val="00E42B78"/>
    <w:rsid w:val="00EB7016"/>
    <w:rsid w:val="00ED15BF"/>
    <w:rsid w:val="00FA15B8"/>
    <w:rsid w:val="00FA6CCE"/>
    <w:rsid w:val="00FC7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551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551D4"/>
    <w:rPr>
      <w:b/>
      <w:bCs/>
    </w:rPr>
  </w:style>
  <w:style w:type="character" w:styleId="a5">
    <w:name w:val="Emphasis"/>
    <w:basedOn w:val="a0"/>
    <w:uiPriority w:val="20"/>
    <w:qFormat/>
    <w:rsid w:val="000551D4"/>
    <w:rPr>
      <w:i/>
      <w:iCs/>
    </w:rPr>
  </w:style>
  <w:style w:type="character" w:styleId="a6">
    <w:name w:val="Hyperlink"/>
    <w:basedOn w:val="a0"/>
    <w:uiPriority w:val="99"/>
    <w:unhideWhenUsed/>
    <w:rsid w:val="000551D4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0C0CC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551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551D4"/>
    <w:rPr>
      <w:b/>
      <w:bCs/>
    </w:rPr>
  </w:style>
  <w:style w:type="character" w:styleId="a5">
    <w:name w:val="Emphasis"/>
    <w:basedOn w:val="a0"/>
    <w:uiPriority w:val="20"/>
    <w:qFormat/>
    <w:rsid w:val="000551D4"/>
    <w:rPr>
      <w:i/>
      <w:iCs/>
    </w:rPr>
  </w:style>
  <w:style w:type="character" w:styleId="a6">
    <w:name w:val="Hyperlink"/>
    <w:basedOn w:val="a0"/>
    <w:uiPriority w:val="99"/>
    <w:unhideWhenUsed/>
    <w:rsid w:val="000551D4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0C0CC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29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83079/93145f6aaa1cf18b1f29d935d297cc675b3e9f0c/" TargetMode="External"/><Relationship Id="rId13" Type="http://schemas.openxmlformats.org/officeDocument/2006/relationships/hyperlink" Target="http://base.garant.ru/8619361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consultant.ru/document/cons_doc_LAW_83079/27650359c98f25ee0dd36771b5c50565552b6eb3/" TargetMode="External"/><Relationship Id="rId12" Type="http://schemas.openxmlformats.org/officeDocument/2006/relationships/hyperlink" Target="http://www.consultant.ru/document/cons_doc_LAW_89755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kovernino.ru/?id=11980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83079/6ac3d4a7df03c77bf14636dc1f98452104b1a1d5/" TargetMode="External"/><Relationship Id="rId11" Type="http://schemas.openxmlformats.org/officeDocument/2006/relationships/hyperlink" Target="http://www.consultant.ru/document/cons_doc_LAW_64936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kovernino.ru/?id=11980" TargetMode="External"/><Relationship Id="rId10" Type="http://schemas.openxmlformats.org/officeDocument/2006/relationships/hyperlink" Target="http://www.consultant.ru/document/cons_doc_LAW_95629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83079/f6d38f75cab625e9d5a3e9ec4b589acf813edc81/" TargetMode="External"/><Relationship Id="rId14" Type="http://schemas.openxmlformats.org/officeDocument/2006/relationships/hyperlink" Target="https://www.lawmix.ru/zakonodatelstvo/160464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52248-0384-4743-9207-B0B9E94F9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553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Ивашкова Г</dc:creator>
  <cp:lastModifiedBy>Ивашкова Г</cp:lastModifiedBy>
  <cp:revision>10</cp:revision>
  <dcterms:created xsi:type="dcterms:W3CDTF">2018-08-23T05:14:00Z</dcterms:created>
  <dcterms:modified xsi:type="dcterms:W3CDTF">2018-10-10T06:48:00Z</dcterms:modified>
</cp:coreProperties>
</file>