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7FED" w:rsidRDefault="00F47FED" w:rsidP="00F47FED">
      <w:pPr>
        <w:pStyle w:val="Iauiue"/>
        <w:jc w:val="right"/>
        <w:rPr>
          <w:sz w:val="24"/>
          <w:szCs w:val="24"/>
        </w:rPr>
      </w:pPr>
    </w:p>
    <w:p w:rsidR="008D69A1" w:rsidRDefault="008D69A1" w:rsidP="004166BB">
      <w:pPr>
        <w:pStyle w:val="Iauiue"/>
        <w:jc w:val="right"/>
        <w:rPr>
          <w:sz w:val="24"/>
          <w:szCs w:val="24"/>
        </w:rPr>
      </w:pPr>
      <w:r>
        <w:rPr>
          <w:sz w:val="24"/>
          <w:szCs w:val="24"/>
        </w:rPr>
        <w:t>Приложение  №</w:t>
      </w:r>
      <w:r w:rsidR="002C2695">
        <w:rPr>
          <w:sz w:val="24"/>
          <w:szCs w:val="24"/>
        </w:rPr>
        <w:t xml:space="preserve"> </w:t>
      </w:r>
      <w:r>
        <w:rPr>
          <w:sz w:val="24"/>
          <w:szCs w:val="24"/>
        </w:rPr>
        <w:t>1</w:t>
      </w:r>
    </w:p>
    <w:p w:rsidR="003C51C8" w:rsidRDefault="00C401F4" w:rsidP="00634804">
      <w:pPr>
        <w:pStyle w:val="ConsPlusNormal"/>
        <w:jc w:val="right"/>
        <w:rPr>
          <w:rFonts w:ascii="Times New Roman" w:hAnsi="Times New Roman" w:cs="Times New Roman"/>
          <w:sz w:val="24"/>
          <w:szCs w:val="24"/>
        </w:rPr>
      </w:pPr>
      <w:r>
        <w:rPr>
          <w:rFonts w:ascii="Times New Roman" w:hAnsi="Times New Roman" w:cs="Times New Roman"/>
          <w:sz w:val="24"/>
          <w:szCs w:val="24"/>
        </w:rPr>
        <w:t>к п</w:t>
      </w:r>
      <w:r w:rsidR="003C51C8">
        <w:rPr>
          <w:rFonts w:ascii="Times New Roman" w:hAnsi="Times New Roman" w:cs="Times New Roman"/>
          <w:sz w:val="24"/>
          <w:szCs w:val="24"/>
        </w:rPr>
        <w:t>остановлени</w:t>
      </w:r>
      <w:r>
        <w:rPr>
          <w:rFonts w:ascii="Times New Roman" w:hAnsi="Times New Roman" w:cs="Times New Roman"/>
          <w:sz w:val="24"/>
          <w:szCs w:val="24"/>
        </w:rPr>
        <w:t>ю</w:t>
      </w:r>
      <w:r w:rsidR="003C51C8">
        <w:rPr>
          <w:rFonts w:ascii="Times New Roman" w:hAnsi="Times New Roman" w:cs="Times New Roman"/>
          <w:sz w:val="24"/>
          <w:szCs w:val="24"/>
        </w:rPr>
        <w:t xml:space="preserve"> Администрации</w:t>
      </w:r>
    </w:p>
    <w:p w:rsidR="003C51C8" w:rsidRDefault="003C51C8" w:rsidP="00634804">
      <w:pPr>
        <w:pStyle w:val="ConsPlusNormal"/>
        <w:jc w:val="right"/>
        <w:rPr>
          <w:rFonts w:ascii="Times New Roman" w:hAnsi="Times New Roman" w:cs="Times New Roman"/>
          <w:sz w:val="24"/>
          <w:szCs w:val="24"/>
        </w:rPr>
      </w:pPr>
      <w:r>
        <w:rPr>
          <w:rFonts w:ascii="Times New Roman" w:hAnsi="Times New Roman" w:cs="Times New Roman"/>
          <w:sz w:val="24"/>
          <w:szCs w:val="24"/>
        </w:rPr>
        <w:t>Ковернинского  муниципального района</w:t>
      </w:r>
    </w:p>
    <w:p w:rsidR="00985B94" w:rsidRDefault="00985B94" w:rsidP="00634804">
      <w:pPr>
        <w:pStyle w:val="ConsPlusNormal"/>
        <w:jc w:val="right"/>
        <w:rPr>
          <w:rFonts w:ascii="Times New Roman" w:hAnsi="Times New Roman" w:cs="Times New Roman"/>
          <w:sz w:val="24"/>
          <w:szCs w:val="24"/>
        </w:rPr>
      </w:pPr>
      <w:r>
        <w:rPr>
          <w:rFonts w:ascii="Times New Roman" w:hAnsi="Times New Roman" w:cs="Times New Roman"/>
          <w:sz w:val="24"/>
          <w:szCs w:val="24"/>
        </w:rPr>
        <w:t>Нижегородской области</w:t>
      </w:r>
    </w:p>
    <w:p w:rsidR="003C51C8" w:rsidRPr="00A5765B" w:rsidRDefault="003C51C8" w:rsidP="00634804">
      <w:pPr>
        <w:pStyle w:val="ConsPlusNormal"/>
        <w:jc w:val="right"/>
        <w:rPr>
          <w:rFonts w:ascii="Times New Roman" w:hAnsi="Times New Roman" w:cs="Times New Roman"/>
          <w:sz w:val="24"/>
          <w:szCs w:val="24"/>
          <w:u w:val="single"/>
        </w:rPr>
      </w:pPr>
      <w:r>
        <w:rPr>
          <w:rFonts w:ascii="Times New Roman" w:hAnsi="Times New Roman" w:cs="Times New Roman"/>
          <w:sz w:val="24"/>
          <w:szCs w:val="24"/>
        </w:rPr>
        <w:t xml:space="preserve">от </w:t>
      </w:r>
      <w:r w:rsidR="00A5765B">
        <w:rPr>
          <w:rFonts w:ascii="Times New Roman" w:hAnsi="Times New Roman" w:cs="Times New Roman"/>
          <w:sz w:val="24"/>
          <w:szCs w:val="24"/>
        </w:rPr>
        <w:t>«</w:t>
      </w:r>
      <w:r w:rsidR="00F331FF">
        <w:rPr>
          <w:rFonts w:ascii="Times New Roman" w:hAnsi="Times New Roman" w:cs="Times New Roman"/>
          <w:sz w:val="24"/>
          <w:szCs w:val="24"/>
          <w:u w:val="single"/>
        </w:rPr>
        <w:t>29</w:t>
      </w:r>
      <w:r w:rsidR="00F331FF">
        <w:rPr>
          <w:rFonts w:ascii="Times New Roman" w:hAnsi="Times New Roman" w:cs="Times New Roman"/>
          <w:sz w:val="24"/>
          <w:szCs w:val="24"/>
        </w:rPr>
        <w:t>» октября</w:t>
      </w:r>
      <w:r w:rsidR="009B7C24">
        <w:rPr>
          <w:rFonts w:ascii="Times New Roman" w:hAnsi="Times New Roman" w:cs="Times New Roman"/>
          <w:sz w:val="24"/>
          <w:szCs w:val="24"/>
        </w:rPr>
        <w:t xml:space="preserve"> </w:t>
      </w:r>
      <w:r w:rsidR="004911C9">
        <w:rPr>
          <w:rFonts w:ascii="Times New Roman" w:hAnsi="Times New Roman" w:cs="Times New Roman"/>
          <w:sz w:val="24"/>
          <w:szCs w:val="24"/>
        </w:rPr>
        <w:t>2020</w:t>
      </w:r>
      <w:r w:rsidR="00F01D40" w:rsidRPr="00F1372F">
        <w:rPr>
          <w:rFonts w:ascii="Times New Roman" w:hAnsi="Times New Roman" w:cs="Times New Roman"/>
          <w:sz w:val="24"/>
          <w:szCs w:val="24"/>
        </w:rPr>
        <w:t xml:space="preserve"> г</w:t>
      </w:r>
      <w:r w:rsidR="00F01D40">
        <w:rPr>
          <w:rFonts w:ascii="Times New Roman" w:hAnsi="Times New Roman" w:cs="Times New Roman"/>
          <w:sz w:val="24"/>
          <w:szCs w:val="24"/>
        </w:rPr>
        <w:t>.</w:t>
      </w:r>
      <w:r>
        <w:rPr>
          <w:rFonts w:ascii="Times New Roman" w:hAnsi="Times New Roman" w:cs="Times New Roman"/>
          <w:sz w:val="24"/>
          <w:szCs w:val="24"/>
        </w:rPr>
        <w:t xml:space="preserve">  </w:t>
      </w:r>
      <w:r w:rsidRPr="00F1372F">
        <w:rPr>
          <w:rFonts w:ascii="Times New Roman" w:hAnsi="Times New Roman" w:cs="Times New Roman"/>
          <w:sz w:val="24"/>
          <w:szCs w:val="24"/>
        </w:rPr>
        <w:t>№</w:t>
      </w:r>
      <w:r w:rsidR="00F331FF">
        <w:rPr>
          <w:rFonts w:ascii="Times New Roman" w:hAnsi="Times New Roman" w:cs="Times New Roman"/>
          <w:sz w:val="24"/>
          <w:szCs w:val="24"/>
        </w:rPr>
        <w:t xml:space="preserve"> 648</w:t>
      </w:r>
    </w:p>
    <w:p w:rsidR="003C51C8" w:rsidRDefault="003C51C8" w:rsidP="00634804">
      <w:pPr>
        <w:pStyle w:val="ConsPlusNormal"/>
        <w:jc w:val="center"/>
        <w:rPr>
          <w:rFonts w:ascii="Times New Roman" w:hAnsi="Times New Roman" w:cs="Times New Roman"/>
          <w:sz w:val="24"/>
          <w:szCs w:val="24"/>
        </w:rPr>
      </w:pPr>
    </w:p>
    <w:p w:rsidR="003C51C8" w:rsidRDefault="003C51C8" w:rsidP="00634804">
      <w:pPr>
        <w:pStyle w:val="ConsPlusNormal"/>
        <w:jc w:val="center"/>
        <w:rPr>
          <w:rFonts w:ascii="Times New Roman" w:hAnsi="Times New Roman" w:cs="Times New Roman"/>
          <w:sz w:val="24"/>
          <w:szCs w:val="24"/>
        </w:rPr>
      </w:pPr>
      <w:bookmarkStart w:id="0" w:name="Par29"/>
      <w:bookmarkEnd w:id="0"/>
    </w:p>
    <w:p w:rsidR="003C51C8" w:rsidRPr="00F6178C" w:rsidRDefault="003C51C8" w:rsidP="00F6178C">
      <w:pPr>
        <w:pStyle w:val="ConsPlusNormal"/>
        <w:jc w:val="center"/>
        <w:rPr>
          <w:rFonts w:ascii="Times New Roman" w:hAnsi="Times New Roman" w:cs="Times New Roman"/>
          <w:sz w:val="24"/>
          <w:szCs w:val="24"/>
        </w:rPr>
      </w:pPr>
      <w:bookmarkStart w:id="1" w:name="Par36"/>
      <w:bookmarkEnd w:id="1"/>
      <w:r>
        <w:rPr>
          <w:rFonts w:ascii="Times New Roman" w:hAnsi="Times New Roman" w:cs="Times New Roman"/>
          <w:sz w:val="24"/>
          <w:szCs w:val="24"/>
        </w:rPr>
        <w:t xml:space="preserve">ПАСПОРТ </w:t>
      </w:r>
      <w:r w:rsidRPr="00F6178C">
        <w:rPr>
          <w:rFonts w:ascii="Times New Roman" w:hAnsi="Times New Roman" w:cs="Times New Roman"/>
          <w:sz w:val="24"/>
          <w:szCs w:val="24"/>
        </w:rPr>
        <w:t>МУНИЦИПАЛЬНОЙ ПРОГРАММЫ  «ЗАЩИТА НАСЕЛЕНИЯ И ТЕРРИТОРИЙ ОТ ЧРЕЗВЫЧАЙНЫХ СИТУАЦИЙ, ОБЕСПЕЧЕНИЕ ПОЖАРНОЙ БЕЗОПАСНОСТИ И БЕЗОПАСНОСТИ ЛЮДЕЙ НА ВОДНЫХ ОБЪЕКТАХ В КОВЕРНИНСКОМ  МУНИЦИПАЛЬНОМ РАЙОНЕ</w:t>
      </w:r>
    </w:p>
    <w:p w:rsidR="003C51C8" w:rsidRDefault="003C51C8" w:rsidP="00F6178C">
      <w:pPr>
        <w:pStyle w:val="ConsPlusNormal"/>
        <w:jc w:val="center"/>
        <w:outlineLvl w:val="1"/>
        <w:rPr>
          <w:rFonts w:ascii="Times New Roman" w:hAnsi="Times New Roman" w:cs="Times New Roman"/>
          <w:sz w:val="24"/>
          <w:szCs w:val="24"/>
        </w:rPr>
      </w:pPr>
      <w:r w:rsidRPr="00F6178C">
        <w:rPr>
          <w:rFonts w:ascii="Times New Roman" w:hAnsi="Times New Roman" w:cs="Times New Roman"/>
          <w:sz w:val="24"/>
          <w:szCs w:val="24"/>
        </w:rPr>
        <w:t>НИЖЕГОРОДСКОЙ ОБЛАСТИ</w:t>
      </w:r>
      <w:r w:rsidR="00C61C53">
        <w:rPr>
          <w:rFonts w:ascii="Times New Roman" w:hAnsi="Times New Roman" w:cs="Times New Roman"/>
          <w:sz w:val="24"/>
          <w:szCs w:val="24"/>
        </w:rPr>
        <w:t>»</w:t>
      </w:r>
      <w:r w:rsidR="00423540">
        <w:rPr>
          <w:rFonts w:ascii="Times New Roman" w:hAnsi="Times New Roman" w:cs="Times New Roman"/>
          <w:sz w:val="24"/>
          <w:szCs w:val="24"/>
        </w:rPr>
        <w:t xml:space="preserve"> </w:t>
      </w:r>
    </w:p>
    <w:p w:rsidR="00985B94" w:rsidRPr="00F6178C" w:rsidRDefault="00985B94" w:rsidP="00F6178C">
      <w:pPr>
        <w:pStyle w:val="ConsPlusNormal"/>
        <w:jc w:val="center"/>
        <w:outlineLvl w:val="1"/>
        <w:rPr>
          <w:rFonts w:ascii="Times New Roman" w:hAnsi="Times New Roman" w:cs="Times New Roman"/>
          <w:sz w:val="24"/>
          <w:szCs w:val="24"/>
        </w:rPr>
      </w:pPr>
    </w:p>
    <w:p w:rsidR="003C51C8" w:rsidRDefault="003C51C8" w:rsidP="00634804">
      <w:pPr>
        <w:pStyle w:val="ConsPlusNormal"/>
        <w:jc w:val="center"/>
        <w:rPr>
          <w:rFonts w:ascii="Times New Roman" w:hAnsi="Times New Roman" w:cs="Times New Roman"/>
          <w:sz w:val="24"/>
          <w:szCs w:val="24"/>
        </w:rPr>
      </w:pPr>
    </w:p>
    <w:tbl>
      <w:tblPr>
        <w:tblW w:w="9639" w:type="dxa"/>
        <w:tblInd w:w="-73" w:type="dxa"/>
        <w:tblLayout w:type="fixed"/>
        <w:tblCellMar>
          <w:left w:w="75" w:type="dxa"/>
          <w:right w:w="75" w:type="dxa"/>
        </w:tblCellMar>
        <w:tblLook w:val="00A0" w:firstRow="1" w:lastRow="0" w:firstColumn="1" w:lastColumn="0" w:noHBand="0" w:noVBand="0"/>
      </w:tblPr>
      <w:tblGrid>
        <w:gridCol w:w="2324"/>
        <w:gridCol w:w="7315"/>
      </w:tblGrid>
      <w:tr w:rsidR="003C51C8">
        <w:tc>
          <w:tcPr>
            <w:tcW w:w="2324" w:type="dxa"/>
            <w:tcBorders>
              <w:top w:val="single" w:sz="4" w:space="0" w:color="auto"/>
              <w:left w:val="single" w:sz="4" w:space="0" w:color="auto"/>
              <w:bottom w:val="single" w:sz="4" w:space="0" w:color="auto"/>
              <w:right w:val="single" w:sz="4" w:space="0" w:color="auto"/>
            </w:tcBorders>
          </w:tcPr>
          <w:p w:rsidR="003C51C8" w:rsidRPr="00B50883" w:rsidRDefault="003C51C8">
            <w:pPr>
              <w:pStyle w:val="ConsPlusNormal"/>
              <w:spacing w:line="276" w:lineRule="auto"/>
              <w:rPr>
                <w:rFonts w:ascii="Times New Roman" w:hAnsi="Times New Roman" w:cs="Times New Roman"/>
                <w:sz w:val="24"/>
                <w:szCs w:val="24"/>
              </w:rPr>
            </w:pPr>
            <w:r w:rsidRPr="00B50883">
              <w:rPr>
                <w:rFonts w:ascii="Times New Roman" w:hAnsi="Times New Roman" w:cs="Times New Roman"/>
                <w:sz w:val="24"/>
                <w:szCs w:val="24"/>
              </w:rPr>
              <w:t>Муниципальный заказчик-координатор Программы</w:t>
            </w:r>
          </w:p>
        </w:tc>
        <w:tc>
          <w:tcPr>
            <w:tcW w:w="7315" w:type="dxa"/>
            <w:tcBorders>
              <w:top w:val="single" w:sz="4" w:space="0" w:color="auto"/>
              <w:left w:val="single" w:sz="4" w:space="0" w:color="auto"/>
              <w:bottom w:val="single" w:sz="4" w:space="0" w:color="auto"/>
              <w:right w:val="single" w:sz="4" w:space="0" w:color="auto"/>
            </w:tcBorders>
          </w:tcPr>
          <w:p w:rsidR="003C51C8" w:rsidRPr="00B50883" w:rsidRDefault="003C51C8">
            <w:pPr>
              <w:pStyle w:val="ConsPlusNormal"/>
              <w:spacing w:line="276" w:lineRule="auto"/>
              <w:jc w:val="both"/>
              <w:rPr>
                <w:rFonts w:ascii="Times New Roman" w:hAnsi="Times New Roman" w:cs="Times New Roman"/>
                <w:sz w:val="24"/>
                <w:szCs w:val="24"/>
              </w:rPr>
            </w:pPr>
            <w:r w:rsidRPr="00B50883">
              <w:rPr>
                <w:rFonts w:ascii="Times New Roman" w:hAnsi="Times New Roman" w:cs="Times New Roman"/>
                <w:sz w:val="24"/>
                <w:szCs w:val="24"/>
              </w:rPr>
              <w:t>Сектор гражданской защиты и мобилизационной подготовки Администрации Ковернинского муниципального района</w:t>
            </w:r>
          </w:p>
        </w:tc>
      </w:tr>
      <w:tr w:rsidR="003C51C8" w:rsidTr="001C42D0">
        <w:trPr>
          <w:trHeight w:val="1925"/>
        </w:trPr>
        <w:tc>
          <w:tcPr>
            <w:tcW w:w="2324" w:type="dxa"/>
            <w:tcBorders>
              <w:top w:val="single" w:sz="4" w:space="0" w:color="auto"/>
              <w:left w:val="single" w:sz="4" w:space="0" w:color="auto"/>
              <w:bottom w:val="single" w:sz="4" w:space="0" w:color="auto"/>
              <w:right w:val="single" w:sz="4" w:space="0" w:color="auto"/>
            </w:tcBorders>
          </w:tcPr>
          <w:p w:rsidR="003C51C8" w:rsidRPr="00B50883" w:rsidRDefault="003C51C8" w:rsidP="00B32737">
            <w:pPr>
              <w:pStyle w:val="ConsPlusNormal"/>
              <w:spacing w:line="276" w:lineRule="auto"/>
              <w:rPr>
                <w:rFonts w:ascii="Times New Roman" w:hAnsi="Times New Roman" w:cs="Times New Roman"/>
                <w:sz w:val="24"/>
                <w:szCs w:val="24"/>
              </w:rPr>
            </w:pPr>
            <w:r w:rsidRPr="00B50883">
              <w:rPr>
                <w:rFonts w:ascii="Times New Roman" w:hAnsi="Times New Roman" w:cs="Times New Roman"/>
                <w:sz w:val="24"/>
                <w:szCs w:val="24"/>
              </w:rPr>
              <w:t>Соисполнители Программы</w:t>
            </w:r>
          </w:p>
        </w:tc>
        <w:tc>
          <w:tcPr>
            <w:tcW w:w="7315" w:type="dxa"/>
            <w:tcBorders>
              <w:top w:val="single" w:sz="4" w:space="0" w:color="auto"/>
              <w:left w:val="single" w:sz="4" w:space="0" w:color="auto"/>
              <w:bottom w:val="single" w:sz="4" w:space="0" w:color="auto"/>
              <w:right w:val="single" w:sz="4" w:space="0" w:color="auto"/>
            </w:tcBorders>
          </w:tcPr>
          <w:p w:rsidR="003C51C8" w:rsidRPr="00B50883" w:rsidRDefault="001A554A">
            <w:pPr>
              <w:pStyle w:val="ConsPlusNormal"/>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E77514">
              <w:rPr>
                <w:rFonts w:ascii="Times New Roman" w:hAnsi="Times New Roman" w:cs="Times New Roman"/>
                <w:sz w:val="24"/>
                <w:szCs w:val="24"/>
              </w:rPr>
              <w:t>А</w:t>
            </w:r>
            <w:r>
              <w:rPr>
                <w:rFonts w:ascii="Times New Roman" w:hAnsi="Times New Roman" w:cs="Times New Roman"/>
                <w:sz w:val="24"/>
                <w:szCs w:val="24"/>
              </w:rPr>
              <w:t>дминистрация Ковернинского муниципального района Нижегородской области;</w:t>
            </w:r>
          </w:p>
          <w:p w:rsidR="003C51C8" w:rsidRPr="00B50883" w:rsidRDefault="003C51C8" w:rsidP="008D69A1">
            <w:pPr>
              <w:pStyle w:val="ConsPlusNormal"/>
              <w:spacing w:line="276" w:lineRule="auto"/>
              <w:jc w:val="both"/>
              <w:rPr>
                <w:rFonts w:ascii="Times New Roman" w:hAnsi="Times New Roman" w:cs="Times New Roman"/>
                <w:sz w:val="24"/>
                <w:szCs w:val="24"/>
              </w:rPr>
            </w:pPr>
            <w:r w:rsidRPr="00B50883">
              <w:rPr>
                <w:rFonts w:ascii="Times New Roman" w:hAnsi="Times New Roman" w:cs="Times New Roman"/>
                <w:sz w:val="24"/>
                <w:szCs w:val="24"/>
              </w:rPr>
              <w:t>- Единая дежурная диспет</w:t>
            </w:r>
            <w:r w:rsidR="00E77514">
              <w:rPr>
                <w:rFonts w:ascii="Times New Roman" w:hAnsi="Times New Roman" w:cs="Times New Roman"/>
                <w:sz w:val="24"/>
                <w:szCs w:val="24"/>
              </w:rPr>
              <w:t xml:space="preserve">черская служба </w:t>
            </w:r>
            <w:r w:rsidRPr="00B50883">
              <w:rPr>
                <w:rFonts w:ascii="Times New Roman" w:hAnsi="Times New Roman" w:cs="Times New Roman"/>
                <w:sz w:val="24"/>
                <w:szCs w:val="24"/>
              </w:rPr>
              <w:t>Ковернинского муниципального района</w:t>
            </w:r>
            <w:r w:rsidR="001A554A">
              <w:rPr>
                <w:rFonts w:ascii="Times New Roman" w:hAnsi="Times New Roman" w:cs="Times New Roman"/>
                <w:sz w:val="24"/>
                <w:szCs w:val="24"/>
              </w:rPr>
              <w:t>.</w:t>
            </w:r>
          </w:p>
        </w:tc>
      </w:tr>
      <w:tr w:rsidR="003C51C8">
        <w:tc>
          <w:tcPr>
            <w:tcW w:w="2324" w:type="dxa"/>
            <w:tcBorders>
              <w:top w:val="single" w:sz="4" w:space="0" w:color="auto"/>
              <w:left w:val="single" w:sz="4" w:space="0" w:color="auto"/>
              <w:bottom w:val="single" w:sz="4" w:space="0" w:color="auto"/>
              <w:right w:val="single" w:sz="4" w:space="0" w:color="auto"/>
            </w:tcBorders>
          </w:tcPr>
          <w:p w:rsidR="003C51C8" w:rsidRPr="00B50883" w:rsidRDefault="003C51C8">
            <w:pPr>
              <w:pStyle w:val="ConsPlusNormal"/>
              <w:spacing w:line="276" w:lineRule="auto"/>
              <w:jc w:val="both"/>
              <w:rPr>
                <w:rFonts w:ascii="Times New Roman" w:hAnsi="Times New Roman" w:cs="Times New Roman"/>
                <w:sz w:val="24"/>
                <w:szCs w:val="24"/>
              </w:rPr>
            </w:pPr>
            <w:r w:rsidRPr="00B50883">
              <w:rPr>
                <w:rFonts w:ascii="Times New Roman" w:hAnsi="Times New Roman" w:cs="Times New Roman"/>
                <w:sz w:val="24"/>
                <w:szCs w:val="24"/>
              </w:rPr>
              <w:t>Цель Программы</w:t>
            </w:r>
          </w:p>
        </w:tc>
        <w:tc>
          <w:tcPr>
            <w:tcW w:w="7315" w:type="dxa"/>
            <w:tcBorders>
              <w:top w:val="single" w:sz="4" w:space="0" w:color="auto"/>
              <w:left w:val="single" w:sz="4" w:space="0" w:color="auto"/>
              <w:bottom w:val="single" w:sz="4" w:space="0" w:color="auto"/>
              <w:right w:val="single" w:sz="4" w:space="0" w:color="auto"/>
            </w:tcBorders>
          </w:tcPr>
          <w:p w:rsidR="003C51C8" w:rsidRDefault="00EE03CD">
            <w:pPr>
              <w:pStyle w:val="ConsPlusNormal"/>
              <w:spacing w:line="276" w:lineRule="auto"/>
              <w:jc w:val="both"/>
              <w:rPr>
                <w:rFonts w:ascii="Times New Roman" w:hAnsi="Times New Roman" w:cs="Times New Roman"/>
                <w:sz w:val="24"/>
                <w:szCs w:val="24"/>
              </w:rPr>
            </w:pPr>
            <w:r>
              <w:rPr>
                <w:rFonts w:ascii="Times New Roman" w:hAnsi="Times New Roman" w:cs="Times New Roman"/>
                <w:sz w:val="24"/>
                <w:szCs w:val="24"/>
              </w:rPr>
              <w:t>1.</w:t>
            </w:r>
            <w:r w:rsidR="003C51C8" w:rsidRPr="00B50883">
              <w:rPr>
                <w:rFonts w:ascii="Times New Roman" w:hAnsi="Times New Roman" w:cs="Times New Roman"/>
                <w:sz w:val="24"/>
                <w:szCs w:val="24"/>
              </w:rPr>
              <w:t xml:space="preserve">Последовательное снижение рисков чрезвычайных ситуаций, повышение безопасности населения и защищенности критически важных объектов от угроз природного и техногенного характера, создание системы информирования и оповещения населения </w:t>
            </w:r>
            <w:r w:rsidR="00481DC6">
              <w:rPr>
                <w:rFonts w:ascii="Times New Roman" w:hAnsi="Times New Roman" w:cs="Times New Roman"/>
                <w:sz w:val="24"/>
                <w:szCs w:val="24"/>
              </w:rPr>
              <w:t>округа</w:t>
            </w:r>
            <w:r w:rsidR="003C51C8" w:rsidRPr="00B50883">
              <w:rPr>
                <w:rFonts w:ascii="Times New Roman" w:hAnsi="Times New Roman" w:cs="Times New Roman"/>
                <w:sz w:val="24"/>
                <w:szCs w:val="24"/>
              </w:rPr>
              <w:t>, а также обеспечение необходимых условий для безопасной жизнедеятельности и устойчивого социальн</w:t>
            </w:r>
            <w:r w:rsidR="00481DC6">
              <w:rPr>
                <w:rFonts w:ascii="Times New Roman" w:hAnsi="Times New Roman" w:cs="Times New Roman"/>
                <w:sz w:val="24"/>
                <w:szCs w:val="24"/>
              </w:rPr>
              <w:t>о-экономического развития муниципального округа</w:t>
            </w:r>
            <w:r w:rsidR="003C51C8" w:rsidRPr="00B50883">
              <w:rPr>
                <w:rFonts w:ascii="Times New Roman" w:hAnsi="Times New Roman" w:cs="Times New Roman"/>
                <w:sz w:val="24"/>
                <w:szCs w:val="24"/>
              </w:rPr>
              <w:t>.</w:t>
            </w:r>
          </w:p>
          <w:p w:rsidR="00EE03CD" w:rsidRPr="00B50883" w:rsidRDefault="00EE03CD">
            <w:pPr>
              <w:pStyle w:val="ConsPlusNormal"/>
              <w:spacing w:line="276" w:lineRule="auto"/>
              <w:jc w:val="both"/>
              <w:rPr>
                <w:rFonts w:ascii="Times New Roman" w:hAnsi="Times New Roman" w:cs="Times New Roman"/>
                <w:sz w:val="24"/>
                <w:szCs w:val="24"/>
              </w:rPr>
            </w:pPr>
            <w:r>
              <w:rPr>
                <w:rFonts w:ascii="Times New Roman" w:hAnsi="Times New Roman" w:cs="Times New Roman"/>
                <w:sz w:val="24"/>
                <w:szCs w:val="24"/>
              </w:rPr>
              <w:t>2.Обобщение и анализ поступивших сообщений в ЕДДС района об аварийных ситуациях, происшествиях, несущих информацию об угрозе или факте возникновения чрезвычайной ситуации на территории Ков</w:t>
            </w:r>
            <w:r w:rsidR="00481DC6">
              <w:rPr>
                <w:rFonts w:ascii="Times New Roman" w:hAnsi="Times New Roman" w:cs="Times New Roman"/>
                <w:sz w:val="24"/>
                <w:szCs w:val="24"/>
              </w:rPr>
              <w:t>ернинского муниципального округа</w:t>
            </w:r>
            <w:r>
              <w:rPr>
                <w:rFonts w:ascii="Times New Roman" w:hAnsi="Times New Roman" w:cs="Times New Roman"/>
                <w:sz w:val="24"/>
                <w:szCs w:val="24"/>
              </w:rPr>
              <w:t xml:space="preserve"> Нижегородской области, а так же повышен</w:t>
            </w:r>
            <w:r w:rsidR="00481DC6">
              <w:rPr>
                <w:rFonts w:ascii="Times New Roman" w:hAnsi="Times New Roman" w:cs="Times New Roman"/>
                <w:sz w:val="24"/>
                <w:szCs w:val="24"/>
              </w:rPr>
              <w:t>ие безопасности населения округа</w:t>
            </w:r>
            <w:r>
              <w:rPr>
                <w:rFonts w:ascii="Times New Roman" w:hAnsi="Times New Roman" w:cs="Times New Roman"/>
                <w:sz w:val="24"/>
                <w:szCs w:val="24"/>
              </w:rPr>
              <w:t xml:space="preserve"> и снижение социально-экономического ущерба от чрезвычайных ситуаций и происшествий путем сокращения времени реагирования экстренных оперативных служб при обращениях населения по единому номеру «112». </w:t>
            </w:r>
          </w:p>
        </w:tc>
      </w:tr>
      <w:tr w:rsidR="003C51C8" w:rsidTr="001C42D0">
        <w:trPr>
          <w:trHeight w:val="272"/>
        </w:trPr>
        <w:tc>
          <w:tcPr>
            <w:tcW w:w="2324" w:type="dxa"/>
            <w:tcBorders>
              <w:top w:val="single" w:sz="4" w:space="0" w:color="auto"/>
              <w:left w:val="single" w:sz="4" w:space="0" w:color="auto"/>
              <w:bottom w:val="single" w:sz="4" w:space="0" w:color="auto"/>
              <w:right w:val="single" w:sz="4" w:space="0" w:color="auto"/>
            </w:tcBorders>
          </w:tcPr>
          <w:p w:rsidR="003C51C8" w:rsidRPr="00B50883" w:rsidRDefault="003C51C8">
            <w:pPr>
              <w:pStyle w:val="ConsPlusNormal"/>
              <w:spacing w:line="276" w:lineRule="auto"/>
              <w:rPr>
                <w:rFonts w:ascii="Times New Roman" w:hAnsi="Times New Roman" w:cs="Times New Roman"/>
                <w:sz w:val="24"/>
                <w:szCs w:val="24"/>
              </w:rPr>
            </w:pPr>
            <w:r w:rsidRPr="00B50883">
              <w:rPr>
                <w:rFonts w:ascii="Times New Roman" w:hAnsi="Times New Roman" w:cs="Times New Roman"/>
                <w:sz w:val="24"/>
                <w:szCs w:val="24"/>
              </w:rPr>
              <w:t>Задачи Программы</w:t>
            </w:r>
          </w:p>
        </w:tc>
        <w:tc>
          <w:tcPr>
            <w:tcW w:w="7315" w:type="dxa"/>
            <w:tcBorders>
              <w:top w:val="single" w:sz="4" w:space="0" w:color="auto"/>
              <w:left w:val="single" w:sz="4" w:space="0" w:color="auto"/>
              <w:bottom w:val="single" w:sz="4" w:space="0" w:color="auto"/>
              <w:right w:val="single" w:sz="4" w:space="0" w:color="auto"/>
            </w:tcBorders>
          </w:tcPr>
          <w:p w:rsidR="003C51C8" w:rsidRDefault="001A554A">
            <w:pPr>
              <w:pStyle w:val="ConsPlusNormal"/>
              <w:spacing w:line="276" w:lineRule="auto"/>
              <w:jc w:val="both"/>
              <w:rPr>
                <w:rFonts w:ascii="Times New Roman" w:hAnsi="Times New Roman" w:cs="Times New Roman"/>
                <w:sz w:val="24"/>
                <w:szCs w:val="24"/>
              </w:rPr>
            </w:pPr>
            <w:r>
              <w:rPr>
                <w:rFonts w:ascii="Times New Roman" w:hAnsi="Times New Roman" w:cs="Times New Roman"/>
                <w:sz w:val="24"/>
                <w:szCs w:val="24"/>
              </w:rPr>
              <w:t>1.</w:t>
            </w:r>
            <w:r w:rsidR="004359DC">
              <w:rPr>
                <w:rFonts w:ascii="Times New Roman" w:hAnsi="Times New Roman" w:cs="Times New Roman"/>
                <w:sz w:val="24"/>
                <w:szCs w:val="24"/>
              </w:rPr>
              <w:t>о</w:t>
            </w:r>
            <w:r w:rsidR="004359DC" w:rsidRPr="00DB2E05">
              <w:rPr>
                <w:rFonts w:ascii="Times New Roman" w:hAnsi="Times New Roman" w:cs="Times New Roman"/>
                <w:sz w:val="24"/>
                <w:szCs w:val="24"/>
              </w:rPr>
              <w:t>беспечение безопасных условий жизнед</w:t>
            </w:r>
            <w:r w:rsidR="00481DC6">
              <w:rPr>
                <w:rFonts w:ascii="Times New Roman" w:hAnsi="Times New Roman" w:cs="Times New Roman"/>
                <w:sz w:val="24"/>
                <w:szCs w:val="24"/>
              </w:rPr>
              <w:t>еятельности на территории округа</w:t>
            </w:r>
            <w:r w:rsidR="004359DC" w:rsidRPr="00DB2E05">
              <w:rPr>
                <w:rFonts w:ascii="Times New Roman" w:hAnsi="Times New Roman" w:cs="Times New Roman"/>
                <w:sz w:val="24"/>
                <w:szCs w:val="24"/>
              </w:rPr>
              <w:t>, уменьшение гибели людей, травматизма</w:t>
            </w:r>
            <w:r w:rsidR="004359DC">
              <w:rPr>
                <w:rFonts w:ascii="Times New Roman" w:hAnsi="Times New Roman" w:cs="Times New Roman"/>
                <w:sz w:val="24"/>
                <w:szCs w:val="24"/>
              </w:rPr>
              <w:t xml:space="preserve"> и размера материальных потерь;</w:t>
            </w:r>
          </w:p>
          <w:p w:rsidR="001A554A" w:rsidRDefault="001A554A" w:rsidP="001A554A">
            <w:r>
              <w:t>2.</w:t>
            </w:r>
            <w:r w:rsidR="004359DC">
              <w:t>о</w:t>
            </w:r>
            <w:r w:rsidR="004359DC" w:rsidRPr="0011543A">
              <w:t>б</w:t>
            </w:r>
            <w:r w:rsidR="004359DC">
              <w:t>еспечение пожарной безопасности;</w:t>
            </w:r>
          </w:p>
          <w:p w:rsidR="003C51C8" w:rsidRDefault="001A554A" w:rsidP="001A554A">
            <w:r>
              <w:lastRenderedPageBreak/>
              <w:t>3.</w:t>
            </w:r>
            <w:r w:rsidR="004359DC">
              <w:t>с</w:t>
            </w:r>
            <w:r w:rsidR="004359DC" w:rsidRPr="00AF2C70">
              <w:t>овершенствование системы подготовки руководящего состава и населения в области предупреждения и ликвидации чрезвычайных ситуаций</w:t>
            </w:r>
            <w:r w:rsidR="004359DC">
              <w:t>;</w:t>
            </w:r>
          </w:p>
          <w:p w:rsidR="004359DC" w:rsidRDefault="001A554A" w:rsidP="004359DC">
            <w:pPr>
              <w:jc w:val="both"/>
            </w:pPr>
            <w:r>
              <w:t>4.</w:t>
            </w:r>
            <w:r w:rsidR="004359DC">
              <w:t>обеспечение функционирования единой дежурно-диспетчерской службы и создание системы обеспечения вызова экстренных оперативных служб по единому номеру «112» в Ковернинском муниципальном районе Нижегородской области;</w:t>
            </w:r>
          </w:p>
          <w:p w:rsidR="004359DC" w:rsidRPr="00B50883" w:rsidRDefault="001A554A" w:rsidP="004359DC">
            <w:pPr>
              <w:pStyle w:val="ConsPlusNormal"/>
              <w:spacing w:line="276" w:lineRule="auto"/>
              <w:jc w:val="both"/>
              <w:rPr>
                <w:rFonts w:ascii="Times New Roman" w:hAnsi="Times New Roman" w:cs="Times New Roman"/>
                <w:sz w:val="24"/>
                <w:szCs w:val="24"/>
              </w:rPr>
            </w:pPr>
            <w:r>
              <w:rPr>
                <w:rFonts w:ascii="Times New Roman" w:hAnsi="Times New Roman" w:cs="Times New Roman"/>
                <w:sz w:val="24"/>
                <w:szCs w:val="24"/>
              </w:rPr>
              <w:t>5.</w:t>
            </w:r>
            <w:r w:rsidR="004359DC">
              <w:rPr>
                <w:rFonts w:ascii="Times New Roman" w:hAnsi="Times New Roman" w:cs="Times New Roman"/>
                <w:sz w:val="24"/>
                <w:szCs w:val="24"/>
              </w:rPr>
              <w:t>о</w:t>
            </w:r>
            <w:r w:rsidR="004359DC" w:rsidRPr="00154EA8">
              <w:rPr>
                <w:rFonts w:ascii="Times New Roman" w:hAnsi="Times New Roman" w:cs="Times New Roman"/>
                <w:sz w:val="24"/>
                <w:szCs w:val="24"/>
              </w:rPr>
              <w:t xml:space="preserve">беспечение </w:t>
            </w:r>
            <w:r w:rsidR="004359DC">
              <w:rPr>
                <w:rFonts w:ascii="Times New Roman" w:hAnsi="Times New Roman" w:cs="Times New Roman"/>
                <w:sz w:val="24"/>
                <w:szCs w:val="24"/>
              </w:rPr>
              <w:t>орг</w:t>
            </w:r>
            <w:r w:rsidR="004359DC" w:rsidRPr="00154EA8">
              <w:rPr>
                <w:rFonts w:ascii="Times New Roman" w:hAnsi="Times New Roman" w:cs="Times New Roman"/>
                <w:sz w:val="24"/>
                <w:szCs w:val="24"/>
              </w:rPr>
              <w:t>анизационных и информационных условий функционирования единой дежурно-диспетчерской службы</w:t>
            </w:r>
            <w:r w:rsidR="004359DC">
              <w:rPr>
                <w:rFonts w:ascii="Times New Roman" w:hAnsi="Times New Roman" w:cs="Times New Roman"/>
                <w:b/>
                <w:sz w:val="24"/>
                <w:szCs w:val="24"/>
              </w:rPr>
              <w:t>.</w:t>
            </w:r>
          </w:p>
        </w:tc>
      </w:tr>
      <w:tr w:rsidR="003C51C8">
        <w:tc>
          <w:tcPr>
            <w:tcW w:w="2324" w:type="dxa"/>
            <w:tcBorders>
              <w:top w:val="single" w:sz="4" w:space="0" w:color="auto"/>
              <w:left w:val="single" w:sz="4" w:space="0" w:color="auto"/>
              <w:bottom w:val="single" w:sz="4" w:space="0" w:color="auto"/>
              <w:right w:val="single" w:sz="4" w:space="0" w:color="auto"/>
            </w:tcBorders>
          </w:tcPr>
          <w:p w:rsidR="003C51C8" w:rsidRPr="00B50883" w:rsidRDefault="003C51C8">
            <w:pPr>
              <w:pStyle w:val="ConsPlusNormal"/>
              <w:spacing w:line="276" w:lineRule="auto"/>
              <w:jc w:val="both"/>
              <w:rPr>
                <w:rFonts w:ascii="Times New Roman" w:hAnsi="Times New Roman" w:cs="Times New Roman"/>
                <w:sz w:val="24"/>
                <w:szCs w:val="24"/>
              </w:rPr>
            </w:pPr>
            <w:r w:rsidRPr="00B50883">
              <w:rPr>
                <w:rFonts w:ascii="Times New Roman" w:hAnsi="Times New Roman" w:cs="Times New Roman"/>
                <w:sz w:val="24"/>
                <w:szCs w:val="24"/>
              </w:rPr>
              <w:lastRenderedPageBreak/>
              <w:t>Сроки и этапы реализации Программы</w:t>
            </w:r>
          </w:p>
        </w:tc>
        <w:tc>
          <w:tcPr>
            <w:tcW w:w="7315" w:type="dxa"/>
            <w:tcBorders>
              <w:top w:val="single" w:sz="4" w:space="0" w:color="auto"/>
              <w:left w:val="single" w:sz="4" w:space="0" w:color="auto"/>
              <w:bottom w:val="single" w:sz="4" w:space="0" w:color="auto"/>
              <w:right w:val="single" w:sz="4" w:space="0" w:color="auto"/>
            </w:tcBorders>
          </w:tcPr>
          <w:p w:rsidR="003C51C8" w:rsidRPr="00B50883" w:rsidRDefault="003C51C8">
            <w:pPr>
              <w:pStyle w:val="ConsPlusNormal"/>
              <w:spacing w:line="276" w:lineRule="auto"/>
              <w:jc w:val="both"/>
              <w:rPr>
                <w:rFonts w:ascii="Times New Roman" w:hAnsi="Times New Roman" w:cs="Times New Roman"/>
                <w:sz w:val="24"/>
                <w:szCs w:val="24"/>
              </w:rPr>
            </w:pPr>
            <w:r w:rsidRPr="00B50883">
              <w:rPr>
                <w:rFonts w:ascii="Times New Roman" w:hAnsi="Times New Roman" w:cs="Times New Roman"/>
                <w:sz w:val="24"/>
                <w:szCs w:val="24"/>
              </w:rPr>
              <w:t>Сроки р</w:t>
            </w:r>
            <w:r w:rsidR="007E32FB">
              <w:rPr>
                <w:rFonts w:ascii="Times New Roman" w:hAnsi="Times New Roman" w:cs="Times New Roman"/>
                <w:sz w:val="24"/>
                <w:szCs w:val="24"/>
              </w:rPr>
              <w:t>е</w:t>
            </w:r>
            <w:r w:rsidR="004359DC">
              <w:rPr>
                <w:rFonts w:ascii="Times New Roman" w:hAnsi="Times New Roman" w:cs="Times New Roman"/>
                <w:sz w:val="24"/>
                <w:szCs w:val="24"/>
              </w:rPr>
              <w:t xml:space="preserve">ализации Программы - 2020 – 2022 </w:t>
            </w:r>
            <w:r w:rsidRPr="00B50883">
              <w:rPr>
                <w:rFonts w:ascii="Times New Roman" w:hAnsi="Times New Roman" w:cs="Times New Roman"/>
                <w:sz w:val="24"/>
                <w:szCs w:val="24"/>
              </w:rPr>
              <w:t>годы.</w:t>
            </w:r>
          </w:p>
          <w:p w:rsidR="003C51C8" w:rsidRPr="00B50883" w:rsidRDefault="003C51C8" w:rsidP="004722A0">
            <w:pPr>
              <w:pStyle w:val="ConsPlusNormal"/>
              <w:spacing w:line="276" w:lineRule="auto"/>
              <w:jc w:val="both"/>
              <w:rPr>
                <w:rFonts w:ascii="Times New Roman" w:hAnsi="Times New Roman" w:cs="Times New Roman"/>
                <w:sz w:val="24"/>
                <w:szCs w:val="24"/>
              </w:rPr>
            </w:pPr>
            <w:r w:rsidRPr="00B50883">
              <w:rPr>
                <w:rFonts w:ascii="Times New Roman" w:hAnsi="Times New Roman" w:cs="Times New Roman"/>
                <w:sz w:val="24"/>
                <w:szCs w:val="24"/>
              </w:rPr>
              <w:t xml:space="preserve">Программа реализуется в </w:t>
            </w:r>
            <w:r w:rsidR="00517645">
              <w:rPr>
                <w:rFonts w:ascii="Times New Roman" w:hAnsi="Times New Roman" w:cs="Times New Roman"/>
                <w:sz w:val="24"/>
                <w:szCs w:val="24"/>
              </w:rPr>
              <w:t xml:space="preserve">один </w:t>
            </w:r>
            <w:r w:rsidRPr="00B50883">
              <w:rPr>
                <w:rFonts w:ascii="Times New Roman" w:hAnsi="Times New Roman" w:cs="Times New Roman"/>
                <w:sz w:val="24"/>
                <w:szCs w:val="24"/>
              </w:rPr>
              <w:t>этап.</w:t>
            </w:r>
          </w:p>
        </w:tc>
      </w:tr>
      <w:tr w:rsidR="003C51C8">
        <w:tc>
          <w:tcPr>
            <w:tcW w:w="2324" w:type="dxa"/>
            <w:tcBorders>
              <w:top w:val="single" w:sz="4" w:space="0" w:color="auto"/>
              <w:left w:val="single" w:sz="4" w:space="0" w:color="auto"/>
              <w:bottom w:val="single" w:sz="4" w:space="0" w:color="auto"/>
              <w:right w:val="single" w:sz="4" w:space="0" w:color="auto"/>
            </w:tcBorders>
          </w:tcPr>
          <w:p w:rsidR="003C51C8" w:rsidRPr="00B50883" w:rsidRDefault="00E75959" w:rsidP="00CD2E32">
            <w:pPr>
              <w:pStyle w:val="ConsPlusNormal"/>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Объем расходов на реализацию программы за счет всех источников финансирования </w:t>
            </w:r>
          </w:p>
        </w:tc>
        <w:tc>
          <w:tcPr>
            <w:tcW w:w="7315" w:type="dxa"/>
            <w:tcBorders>
              <w:top w:val="single" w:sz="4" w:space="0" w:color="auto"/>
              <w:left w:val="single" w:sz="4" w:space="0" w:color="auto"/>
              <w:bottom w:val="single" w:sz="4" w:space="0" w:color="auto"/>
              <w:right w:val="single" w:sz="4" w:space="0" w:color="auto"/>
            </w:tcBorders>
          </w:tcPr>
          <w:p w:rsidR="003C51C8" w:rsidRPr="00B50883" w:rsidRDefault="003C51C8">
            <w:pPr>
              <w:pStyle w:val="ConsPlusNormal"/>
              <w:spacing w:line="276" w:lineRule="auto"/>
              <w:jc w:val="both"/>
              <w:rPr>
                <w:rFonts w:ascii="Times New Roman" w:hAnsi="Times New Roman" w:cs="Times New Roman"/>
                <w:sz w:val="24"/>
                <w:szCs w:val="24"/>
              </w:rPr>
            </w:pPr>
            <w:r w:rsidRPr="00B50883">
              <w:rPr>
                <w:rFonts w:ascii="Times New Roman" w:hAnsi="Times New Roman" w:cs="Times New Roman"/>
                <w:sz w:val="24"/>
                <w:szCs w:val="24"/>
              </w:rPr>
              <w:t xml:space="preserve">Общий объем финансирования </w:t>
            </w:r>
            <w:r w:rsidR="00C401F4">
              <w:rPr>
                <w:rFonts w:ascii="Times New Roman" w:hAnsi="Times New Roman" w:cs="Times New Roman"/>
                <w:sz w:val="24"/>
                <w:szCs w:val="24"/>
              </w:rPr>
              <w:t xml:space="preserve">необходимых для реализации </w:t>
            </w:r>
            <w:r w:rsidRPr="00B50883">
              <w:rPr>
                <w:rFonts w:ascii="Times New Roman" w:hAnsi="Times New Roman" w:cs="Times New Roman"/>
                <w:sz w:val="24"/>
                <w:szCs w:val="24"/>
              </w:rPr>
              <w:t xml:space="preserve">Программы </w:t>
            </w:r>
            <w:r w:rsidR="0027110B">
              <w:rPr>
                <w:rFonts w:ascii="Times New Roman" w:hAnsi="Times New Roman" w:cs="Times New Roman"/>
                <w:sz w:val="24"/>
                <w:szCs w:val="24"/>
              </w:rPr>
              <w:t xml:space="preserve">за счет районного бюджета </w:t>
            </w:r>
            <w:r w:rsidR="001C42D0">
              <w:rPr>
                <w:rFonts w:ascii="Times New Roman" w:hAnsi="Times New Roman" w:cs="Times New Roman"/>
                <w:sz w:val="24"/>
                <w:szCs w:val="24"/>
              </w:rPr>
              <w:t xml:space="preserve">составляет </w:t>
            </w:r>
            <w:r w:rsidR="004911C9">
              <w:rPr>
                <w:rFonts w:ascii="Times New Roman" w:hAnsi="Times New Roman" w:cs="Times New Roman"/>
                <w:sz w:val="24"/>
                <w:szCs w:val="24"/>
              </w:rPr>
              <w:t>16895,2</w:t>
            </w:r>
            <w:r w:rsidRPr="00B50883">
              <w:rPr>
                <w:rFonts w:ascii="Times New Roman" w:hAnsi="Times New Roman" w:cs="Times New Roman"/>
                <w:sz w:val="24"/>
                <w:szCs w:val="24"/>
              </w:rPr>
              <w:t xml:space="preserve"> тыс. руб. </w:t>
            </w:r>
          </w:p>
          <w:p w:rsidR="003C51C8" w:rsidRPr="00B50883" w:rsidRDefault="003C51C8">
            <w:pPr>
              <w:pStyle w:val="ConsPlusNormal"/>
              <w:spacing w:line="276" w:lineRule="auto"/>
              <w:jc w:val="both"/>
              <w:rPr>
                <w:rFonts w:ascii="Times New Roman" w:hAnsi="Times New Roman" w:cs="Times New Roman"/>
                <w:sz w:val="24"/>
                <w:szCs w:val="24"/>
              </w:rPr>
            </w:pPr>
            <w:r w:rsidRPr="00B50883">
              <w:rPr>
                <w:rFonts w:ascii="Times New Roman" w:hAnsi="Times New Roman" w:cs="Times New Roman"/>
                <w:sz w:val="24"/>
                <w:szCs w:val="24"/>
              </w:rPr>
              <w:t>В том числе по годам:</w:t>
            </w:r>
          </w:p>
          <w:p w:rsidR="007E32FB" w:rsidRDefault="007E32FB">
            <w:pPr>
              <w:pStyle w:val="ConsPlusNormal"/>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2020 год </w:t>
            </w:r>
            <w:r w:rsidR="004635B5">
              <w:rPr>
                <w:rFonts w:ascii="Times New Roman" w:hAnsi="Times New Roman" w:cs="Times New Roman"/>
                <w:sz w:val="24"/>
                <w:szCs w:val="24"/>
              </w:rPr>
              <w:t>–</w:t>
            </w:r>
            <w:r>
              <w:rPr>
                <w:rFonts w:ascii="Times New Roman" w:hAnsi="Times New Roman" w:cs="Times New Roman"/>
                <w:sz w:val="24"/>
                <w:szCs w:val="24"/>
              </w:rPr>
              <w:t xml:space="preserve"> </w:t>
            </w:r>
            <w:r w:rsidR="004635B5">
              <w:rPr>
                <w:rFonts w:ascii="Times New Roman" w:hAnsi="Times New Roman" w:cs="Times New Roman"/>
                <w:sz w:val="24"/>
                <w:szCs w:val="24"/>
              </w:rPr>
              <w:t xml:space="preserve"> </w:t>
            </w:r>
            <w:r w:rsidR="004911C9">
              <w:rPr>
                <w:rFonts w:ascii="Times New Roman" w:hAnsi="Times New Roman" w:cs="Times New Roman"/>
                <w:sz w:val="24"/>
                <w:szCs w:val="24"/>
              </w:rPr>
              <w:t>6831,6</w:t>
            </w:r>
            <w:r w:rsidR="0018283E">
              <w:rPr>
                <w:rFonts w:ascii="Times New Roman" w:hAnsi="Times New Roman" w:cs="Times New Roman"/>
                <w:sz w:val="24"/>
                <w:szCs w:val="24"/>
              </w:rPr>
              <w:t xml:space="preserve"> </w:t>
            </w:r>
            <w:r w:rsidR="004635B5">
              <w:rPr>
                <w:rFonts w:ascii="Times New Roman" w:hAnsi="Times New Roman" w:cs="Times New Roman"/>
                <w:sz w:val="24"/>
                <w:szCs w:val="24"/>
              </w:rPr>
              <w:t>тыс.руб.</w:t>
            </w:r>
            <w:r w:rsidR="00644620">
              <w:rPr>
                <w:rFonts w:ascii="Times New Roman" w:hAnsi="Times New Roman" w:cs="Times New Roman"/>
                <w:sz w:val="24"/>
                <w:szCs w:val="24"/>
              </w:rPr>
              <w:t>;</w:t>
            </w:r>
          </w:p>
          <w:p w:rsidR="00644620" w:rsidRDefault="0018283E">
            <w:pPr>
              <w:pStyle w:val="ConsPlusNormal"/>
              <w:spacing w:line="276" w:lineRule="auto"/>
              <w:jc w:val="both"/>
              <w:rPr>
                <w:rFonts w:ascii="Times New Roman" w:hAnsi="Times New Roman" w:cs="Times New Roman"/>
                <w:sz w:val="24"/>
                <w:szCs w:val="24"/>
              </w:rPr>
            </w:pPr>
            <w:r>
              <w:rPr>
                <w:rFonts w:ascii="Times New Roman" w:hAnsi="Times New Roman" w:cs="Times New Roman"/>
                <w:sz w:val="24"/>
                <w:szCs w:val="24"/>
              </w:rPr>
              <w:t>2021</w:t>
            </w:r>
            <w:r w:rsidR="00B67BDE">
              <w:rPr>
                <w:rFonts w:ascii="Times New Roman" w:hAnsi="Times New Roman" w:cs="Times New Roman"/>
                <w:sz w:val="24"/>
                <w:szCs w:val="24"/>
              </w:rPr>
              <w:t xml:space="preserve"> год – 5031,8</w:t>
            </w:r>
            <w:r w:rsidR="008D4580">
              <w:rPr>
                <w:rFonts w:ascii="Times New Roman" w:hAnsi="Times New Roman" w:cs="Times New Roman"/>
                <w:sz w:val="24"/>
                <w:szCs w:val="24"/>
              </w:rPr>
              <w:t xml:space="preserve"> </w:t>
            </w:r>
            <w:r w:rsidR="004359DC">
              <w:rPr>
                <w:rFonts w:ascii="Times New Roman" w:hAnsi="Times New Roman" w:cs="Times New Roman"/>
                <w:sz w:val="24"/>
                <w:szCs w:val="24"/>
              </w:rPr>
              <w:t>тыс.руб;</w:t>
            </w:r>
          </w:p>
          <w:p w:rsidR="004359DC" w:rsidRPr="00B50883" w:rsidRDefault="004359DC">
            <w:pPr>
              <w:pStyle w:val="ConsPlusNormal"/>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2022 год </w:t>
            </w:r>
            <w:r w:rsidR="0018283E">
              <w:rPr>
                <w:rFonts w:ascii="Times New Roman" w:hAnsi="Times New Roman" w:cs="Times New Roman"/>
                <w:sz w:val="24"/>
                <w:szCs w:val="24"/>
              </w:rPr>
              <w:t>–</w:t>
            </w:r>
            <w:r>
              <w:rPr>
                <w:rFonts w:ascii="Times New Roman" w:hAnsi="Times New Roman" w:cs="Times New Roman"/>
                <w:sz w:val="24"/>
                <w:szCs w:val="24"/>
              </w:rPr>
              <w:t xml:space="preserve"> </w:t>
            </w:r>
            <w:r w:rsidR="00B67BDE">
              <w:rPr>
                <w:rFonts w:ascii="Times New Roman" w:hAnsi="Times New Roman" w:cs="Times New Roman"/>
                <w:sz w:val="24"/>
                <w:szCs w:val="24"/>
              </w:rPr>
              <w:t>5031,8</w:t>
            </w:r>
            <w:r w:rsidR="0018283E">
              <w:rPr>
                <w:rFonts w:ascii="Times New Roman" w:hAnsi="Times New Roman" w:cs="Times New Roman"/>
                <w:sz w:val="24"/>
                <w:szCs w:val="24"/>
              </w:rPr>
              <w:t xml:space="preserve"> тыс.руб.</w:t>
            </w:r>
          </w:p>
          <w:p w:rsidR="003C51C8" w:rsidRPr="00B50883" w:rsidRDefault="003C51C8" w:rsidP="00C61C53">
            <w:pPr>
              <w:pStyle w:val="ConsPlusNormal"/>
              <w:spacing w:line="276" w:lineRule="auto"/>
              <w:jc w:val="both"/>
              <w:rPr>
                <w:rFonts w:ascii="Times New Roman" w:hAnsi="Times New Roman" w:cs="Times New Roman"/>
                <w:sz w:val="24"/>
                <w:szCs w:val="24"/>
              </w:rPr>
            </w:pPr>
            <w:r w:rsidRPr="00B50883">
              <w:rPr>
                <w:rFonts w:ascii="Times New Roman" w:hAnsi="Times New Roman" w:cs="Times New Roman"/>
                <w:sz w:val="24"/>
                <w:szCs w:val="24"/>
              </w:rPr>
              <w:t xml:space="preserve">Конкретные объемы финансирования мероприятий Программы определяются при разработке и утверждении бюджета района на соответствующий год и могут корректироваться исходя из </w:t>
            </w:r>
            <w:r w:rsidR="00481DC6">
              <w:rPr>
                <w:rFonts w:ascii="Times New Roman" w:hAnsi="Times New Roman" w:cs="Times New Roman"/>
                <w:sz w:val="24"/>
                <w:szCs w:val="24"/>
              </w:rPr>
              <w:t>финансовых возможностей округа</w:t>
            </w:r>
            <w:r w:rsidR="00487074">
              <w:rPr>
                <w:rFonts w:ascii="Times New Roman" w:hAnsi="Times New Roman" w:cs="Times New Roman"/>
                <w:sz w:val="24"/>
                <w:szCs w:val="24"/>
              </w:rPr>
              <w:t>.</w:t>
            </w:r>
          </w:p>
        </w:tc>
      </w:tr>
      <w:tr w:rsidR="003C51C8">
        <w:tc>
          <w:tcPr>
            <w:tcW w:w="2324" w:type="dxa"/>
            <w:tcBorders>
              <w:top w:val="single" w:sz="4" w:space="0" w:color="auto"/>
              <w:left w:val="single" w:sz="4" w:space="0" w:color="auto"/>
              <w:bottom w:val="single" w:sz="4" w:space="0" w:color="auto"/>
              <w:right w:val="single" w:sz="4" w:space="0" w:color="auto"/>
            </w:tcBorders>
          </w:tcPr>
          <w:p w:rsidR="003C51C8" w:rsidRPr="00B50883" w:rsidRDefault="003C51C8" w:rsidP="009F6232">
            <w:pPr>
              <w:pStyle w:val="ConsPlusNormal"/>
              <w:spacing w:line="276" w:lineRule="auto"/>
              <w:rPr>
                <w:rFonts w:ascii="Times New Roman" w:hAnsi="Times New Roman" w:cs="Times New Roman"/>
                <w:sz w:val="24"/>
                <w:szCs w:val="24"/>
              </w:rPr>
            </w:pPr>
            <w:r w:rsidRPr="00B50883">
              <w:rPr>
                <w:rFonts w:ascii="Times New Roman" w:hAnsi="Times New Roman" w:cs="Times New Roman"/>
                <w:sz w:val="24"/>
                <w:szCs w:val="24"/>
              </w:rPr>
              <w:t>Индикаторы достижения цели и показатели непосредственных результатов Программы</w:t>
            </w:r>
          </w:p>
        </w:tc>
        <w:tc>
          <w:tcPr>
            <w:tcW w:w="7315" w:type="dxa"/>
            <w:tcBorders>
              <w:top w:val="single" w:sz="4" w:space="0" w:color="auto"/>
              <w:left w:val="single" w:sz="4" w:space="0" w:color="auto"/>
              <w:bottom w:val="single" w:sz="4" w:space="0" w:color="auto"/>
              <w:right w:val="single" w:sz="4" w:space="0" w:color="auto"/>
            </w:tcBorders>
          </w:tcPr>
          <w:p w:rsidR="00B1128B" w:rsidRDefault="00B1128B">
            <w:pPr>
              <w:pStyle w:val="ConsPlusNormal"/>
              <w:spacing w:line="276" w:lineRule="auto"/>
              <w:jc w:val="both"/>
              <w:rPr>
                <w:rFonts w:ascii="Times New Roman" w:hAnsi="Times New Roman" w:cs="Times New Roman"/>
                <w:sz w:val="24"/>
                <w:szCs w:val="24"/>
              </w:rPr>
            </w:pPr>
            <w:r>
              <w:rPr>
                <w:rFonts w:ascii="Times New Roman" w:hAnsi="Times New Roman" w:cs="Times New Roman"/>
                <w:sz w:val="24"/>
                <w:szCs w:val="24"/>
              </w:rPr>
              <w:t>По оконч</w:t>
            </w:r>
            <w:r w:rsidR="0018283E">
              <w:rPr>
                <w:rFonts w:ascii="Times New Roman" w:hAnsi="Times New Roman" w:cs="Times New Roman"/>
                <w:sz w:val="24"/>
                <w:szCs w:val="24"/>
              </w:rPr>
              <w:t>ании реализации программы в 2022</w:t>
            </w:r>
            <w:r>
              <w:rPr>
                <w:rFonts w:ascii="Times New Roman" w:hAnsi="Times New Roman" w:cs="Times New Roman"/>
                <w:sz w:val="24"/>
                <w:szCs w:val="24"/>
              </w:rPr>
              <w:t xml:space="preserve"> году индикаторы достигнут следующих значений:</w:t>
            </w:r>
          </w:p>
          <w:p w:rsidR="00FC0828" w:rsidRDefault="00A14036" w:rsidP="00A14036">
            <w:pPr>
              <w:pStyle w:val="ConsPlusNormal"/>
              <w:spacing w:line="276" w:lineRule="auto"/>
              <w:jc w:val="both"/>
              <w:rPr>
                <w:rFonts w:ascii="Times New Roman" w:hAnsi="Times New Roman" w:cs="Times New Roman"/>
                <w:sz w:val="24"/>
                <w:szCs w:val="24"/>
              </w:rPr>
            </w:pPr>
            <w:r>
              <w:rPr>
                <w:rFonts w:ascii="Times New Roman" w:hAnsi="Times New Roman" w:cs="Times New Roman"/>
                <w:sz w:val="24"/>
                <w:szCs w:val="24"/>
              </w:rPr>
              <w:t>1.</w:t>
            </w:r>
            <w:r w:rsidR="00455C74">
              <w:rPr>
                <w:rFonts w:ascii="Times New Roman" w:hAnsi="Times New Roman" w:cs="Times New Roman"/>
                <w:sz w:val="24"/>
                <w:szCs w:val="24"/>
              </w:rPr>
              <w:t>Количество населенных пунктов, охваченных современными техническими средствами оповещения – 184 ед.</w:t>
            </w:r>
          </w:p>
          <w:p w:rsidR="00FC0828" w:rsidRDefault="00455C74">
            <w:pPr>
              <w:pStyle w:val="ConsPlusNormal"/>
              <w:spacing w:line="276" w:lineRule="auto"/>
              <w:jc w:val="both"/>
              <w:rPr>
                <w:rFonts w:ascii="Times New Roman" w:hAnsi="Times New Roman" w:cs="Times New Roman"/>
                <w:sz w:val="24"/>
                <w:szCs w:val="24"/>
              </w:rPr>
            </w:pPr>
            <w:r>
              <w:rPr>
                <w:rFonts w:ascii="Times New Roman" w:hAnsi="Times New Roman" w:cs="Times New Roman"/>
                <w:sz w:val="24"/>
                <w:szCs w:val="24"/>
              </w:rPr>
              <w:t>2</w:t>
            </w:r>
            <w:r w:rsidR="00A14036">
              <w:rPr>
                <w:rFonts w:ascii="Times New Roman" w:hAnsi="Times New Roman" w:cs="Times New Roman"/>
                <w:sz w:val="24"/>
                <w:szCs w:val="24"/>
              </w:rPr>
              <w:t>.Количество пожаров, произошедших на территории Кове</w:t>
            </w:r>
            <w:r w:rsidR="00481DC6">
              <w:rPr>
                <w:rFonts w:ascii="Times New Roman" w:hAnsi="Times New Roman" w:cs="Times New Roman"/>
                <w:sz w:val="24"/>
                <w:szCs w:val="24"/>
              </w:rPr>
              <w:t>рнинского муниципального округа</w:t>
            </w:r>
            <w:r w:rsidR="00667185">
              <w:rPr>
                <w:rFonts w:ascii="Times New Roman" w:hAnsi="Times New Roman" w:cs="Times New Roman"/>
                <w:sz w:val="24"/>
                <w:szCs w:val="24"/>
              </w:rPr>
              <w:t xml:space="preserve"> – 0.</w:t>
            </w:r>
          </w:p>
          <w:p w:rsidR="00A14036" w:rsidRDefault="00455C74">
            <w:pPr>
              <w:pStyle w:val="ConsPlusNormal"/>
              <w:spacing w:line="276" w:lineRule="auto"/>
              <w:jc w:val="both"/>
              <w:rPr>
                <w:rFonts w:ascii="Times New Roman" w:hAnsi="Times New Roman" w:cs="Times New Roman"/>
                <w:sz w:val="24"/>
                <w:szCs w:val="24"/>
              </w:rPr>
            </w:pPr>
            <w:r>
              <w:rPr>
                <w:rFonts w:ascii="Times New Roman" w:hAnsi="Times New Roman" w:cs="Times New Roman"/>
                <w:sz w:val="24"/>
                <w:szCs w:val="24"/>
              </w:rPr>
              <w:t>3</w:t>
            </w:r>
            <w:r w:rsidR="00A14036">
              <w:rPr>
                <w:rFonts w:ascii="Times New Roman" w:hAnsi="Times New Roman" w:cs="Times New Roman"/>
                <w:sz w:val="24"/>
                <w:szCs w:val="24"/>
              </w:rPr>
              <w:t>.</w:t>
            </w:r>
            <w:r w:rsidR="00667185" w:rsidRPr="00667185">
              <w:rPr>
                <w:rFonts w:ascii="Times New Roman" w:hAnsi="Times New Roman" w:cs="Times New Roman"/>
                <w:sz w:val="24"/>
                <w:szCs w:val="24"/>
              </w:rPr>
              <w:t>Ежегодное количество должностных лиц и специалистов, планируемых к обучению по предупреждению и л</w:t>
            </w:r>
            <w:r w:rsidR="00667185">
              <w:rPr>
                <w:rFonts w:ascii="Times New Roman" w:hAnsi="Times New Roman" w:cs="Times New Roman"/>
                <w:sz w:val="24"/>
                <w:szCs w:val="24"/>
              </w:rPr>
              <w:t>иквидации чрезвычайных ситуаций</w:t>
            </w:r>
            <w:r>
              <w:rPr>
                <w:rFonts w:ascii="Times New Roman" w:hAnsi="Times New Roman" w:cs="Times New Roman"/>
                <w:sz w:val="24"/>
                <w:szCs w:val="24"/>
              </w:rPr>
              <w:t xml:space="preserve"> – 7 чел.</w:t>
            </w:r>
          </w:p>
          <w:p w:rsidR="00667185" w:rsidRDefault="00455C74" w:rsidP="00667185">
            <w:pPr>
              <w:jc w:val="both"/>
            </w:pPr>
            <w:r>
              <w:t>4</w:t>
            </w:r>
            <w:r w:rsidR="00667185">
              <w:t>.</w:t>
            </w:r>
            <w:r>
              <w:t>Количество населенных пункт</w:t>
            </w:r>
            <w:r w:rsidR="00481DC6">
              <w:t>ов Ковернинского муниципального</w:t>
            </w:r>
            <w:r w:rsidR="00234191">
              <w:t xml:space="preserve"> </w:t>
            </w:r>
            <w:r w:rsidR="00481DC6">
              <w:t xml:space="preserve">округа </w:t>
            </w:r>
            <w:r>
              <w:t>Нижегородской области, где развернута система-112 – 184 ед.</w:t>
            </w:r>
            <w:r w:rsidR="00667185" w:rsidRPr="00C94E1F">
              <w:t xml:space="preserve"> </w:t>
            </w:r>
          </w:p>
          <w:p w:rsidR="009142D4" w:rsidRDefault="00455C74" w:rsidP="00667185">
            <w:pPr>
              <w:jc w:val="both"/>
            </w:pPr>
            <w:r>
              <w:t>5.</w:t>
            </w:r>
            <w:r w:rsidR="00667185">
              <w:t xml:space="preserve">Количество </w:t>
            </w:r>
            <w:r w:rsidR="00667185" w:rsidRPr="00C94E1F">
              <w:t>персонала системы-112</w:t>
            </w:r>
            <w:r w:rsidR="009142D4">
              <w:t>,</w:t>
            </w:r>
            <w:r w:rsidR="00667185" w:rsidRPr="00C94E1F">
              <w:t xml:space="preserve"> </w:t>
            </w:r>
            <w:r w:rsidR="00667185">
              <w:t>планируемых к обучению</w:t>
            </w:r>
          </w:p>
          <w:p w:rsidR="00667185" w:rsidRDefault="00667185" w:rsidP="00667185">
            <w:pPr>
              <w:jc w:val="both"/>
            </w:pPr>
            <w:r w:rsidRPr="00C94E1F">
              <w:t xml:space="preserve"> </w:t>
            </w:r>
            <w:r w:rsidR="009142D4">
              <w:t>– 7 чел.</w:t>
            </w:r>
          </w:p>
          <w:p w:rsidR="00667185" w:rsidRDefault="00455C74" w:rsidP="00667185">
            <w:pPr>
              <w:jc w:val="both"/>
            </w:pPr>
            <w:r>
              <w:t>6</w:t>
            </w:r>
            <w:r w:rsidR="00667185">
              <w:t>.</w:t>
            </w:r>
            <w:r>
              <w:t>Число пострадавших от ЧС – 0 чел.</w:t>
            </w:r>
          </w:p>
          <w:p w:rsidR="00B1128B" w:rsidRDefault="00B1128B">
            <w:pPr>
              <w:pStyle w:val="ConsPlusNormal"/>
              <w:spacing w:line="276" w:lineRule="auto"/>
              <w:jc w:val="both"/>
              <w:rPr>
                <w:rFonts w:ascii="Times New Roman" w:hAnsi="Times New Roman" w:cs="Times New Roman"/>
                <w:sz w:val="24"/>
                <w:szCs w:val="24"/>
              </w:rPr>
            </w:pPr>
            <w:r>
              <w:rPr>
                <w:rFonts w:ascii="Times New Roman" w:hAnsi="Times New Roman" w:cs="Times New Roman"/>
                <w:sz w:val="24"/>
                <w:szCs w:val="24"/>
              </w:rPr>
              <w:t>В результате:</w:t>
            </w:r>
          </w:p>
          <w:p w:rsidR="00455C74" w:rsidRDefault="009142D4" w:rsidP="00455C74">
            <w:pPr>
              <w:pStyle w:val="a8"/>
              <w:spacing w:line="276" w:lineRule="auto"/>
              <w:ind w:left="0"/>
              <w:contextualSpacing/>
            </w:pPr>
            <w:r>
              <w:t>1.</w:t>
            </w:r>
            <w:r w:rsidRPr="00BD7F7F">
              <w:t>Среднее значение времени комплексного реагирования экстренных оперативных служб на вызовы (обращения)</w:t>
            </w:r>
            <w:r w:rsidR="00234191">
              <w:t xml:space="preserve"> населения на территории округа - </w:t>
            </w:r>
            <w:r w:rsidR="00737731">
              <w:t>10 минут.</w:t>
            </w:r>
          </w:p>
          <w:p w:rsidR="00455C74" w:rsidRDefault="00B47F83" w:rsidP="00455C74">
            <w:pPr>
              <w:pStyle w:val="a8"/>
              <w:spacing w:line="276" w:lineRule="auto"/>
              <w:ind w:left="0"/>
              <w:contextualSpacing/>
            </w:pPr>
            <w:r>
              <w:t>2</w:t>
            </w:r>
            <w:r w:rsidR="00737731">
              <w:t>.Время на оповещение населения – 5 минут.</w:t>
            </w:r>
          </w:p>
          <w:p w:rsidR="00B47F83" w:rsidRDefault="00B47F83" w:rsidP="00455C74">
            <w:pPr>
              <w:pStyle w:val="a8"/>
              <w:spacing w:line="276" w:lineRule="auto"/>
              <w:ind w:left="0"/>
              <w:contextualSpacing/>
            </w:pPr>
            <w:r>
              <w:t>3.</w:t>
            </w:r>
            <w:r w:rsidRPr="00AF2C70">
              <w:t>Материальный</w:t>
            </w:r>
            <w:r w:rsidR="00737731">
              <w:t xml:space="preserve"> ущерб от пожаров – 0 рублей.</w:t>
            </w:r>
          </w:p>
          <w:p w:rsidR="00B47F83" w:rsidRDefault="00B47F83" w:rsidP="00BF1933">
            <w:pPr>
              <w:pStyle w:val="a8"/>
              <w:spacing w:line="276" w:lineRule="auto"/>
              <w:ind w:left="0"/>
              <w:contextualSpacing/>
              <w:jc w:val="both"/>
            </w:pPr>
            <w:r>
              <w:t>4.Количество лиц, погибших  в результате</w:t>
            </w:r>
            <w:r w:rsidR="00737731">
              <w:t xml:space="preserve"> пожаров – 0 человек.</w:t>
            </w:r>
          </w:p>
          <w:p w:rsidR="00BF1933" w:rsidRDefault="00B47F83" w:rsidP="00BF1933">
            <w:pPr>
              <w:pStyle w:val="a8"/>
              <w:spacing w:line="276" w:lineRule="auto"/>
              <w:ind w:left="0"/>
              <w:contextualSpacing/>
              <w:jc w:val="both"/>
            </w:pPr>
            <w:r>
              <w:t>5.</w:t>
            </w:r>
            <w:r w:rsidRPr="00B47F83">
              <w:t>Количество должностных лиц и специалистов, обученных по предупреждению и ликвидации чрезвычай</w:t>
            </w:r>
            <w:r w:rsidR="00737731">
              <w:t>ных ситуаций – 7 человек.</w:t>
            </w:r>
          </w:p>
          <w:p w:rsidR="00B1128B" w:rsidRPr="00B50883" w:rsidRDefault="00455C74" w:rsidP="002D0A09">
            <w:pPr>
              <w:jc w:val="both"/>
            </w:pPr>
            <w:r>
              <w:lastRenderedPageBreak/>
              <w:t>6</w:t>
            </w:r>
            <w:r w:rsidR="00BF1933">
              <w:t>.</w:t>
            </w:r>
            <w:r w:rsidR="00BF1933" w:rsidRPr="00280565">
              <w:t>Количество персонала системы-112</w:t>
            </w:r>
            <w:r>
              <w:t xml:space="preserve"> и сотрудников взаимодействующих ДДС</w:t>
            </w:r>
            <w:r w:rsidR="00BF1933" w:rsidRPr="00280565">
              <w:t>, прошедших обучение</w:t>
            </w:r>
            <w:r>
              <w:t xml:space="preserve"> в общем требуемом количестве такого персонала по Ков</w:t>
            </w:r>
            <w:r w:rsidR="00234191">
              <w:t>ернинскому муниципальному округу</w:t>
            </w:r>
            <w:r>
              <w:t xml:space="preserve"> Нижегородской области</w:t>
            </w:r>
            <w:r w:rsidR="00737731">
              <w:t xml:space="preserve"> – </w:t>
            </w:r>
            <w:r w:rsidR="002D0A09">
              <w:t>7 человек.</w:t>
            </w:r>
          </w:p>
        </w:tc>
      </w:tr>
    </w:tbl>
    <w:p w:rsidR="003E33F6" w:rsidRDefault="003E33F6" w:rsidP="007E1295">
      <w:pPr>
        <w:pStyle w:val="ConsPlusNormal"/>
        <w:jc w:val="center"/>
        <w:outlineLvl w:val="1"/>
        <w:rPr>
          <w:rFonts w:ascii="Times New Roman" w:hAnsi="Times New Roman" w:cs="Times New Roman"/>
          <w:sz w:val="24"/>
          <w:szCs w:val="24"/>
        </w:rPr>
      </w:pPr>
      <w:bookmarkStart w:id="2" w:name="Par109"/>
      <w:bookmarkEnd w:id="2"/>
    </w:p>
    <w:p w:rsidR="007E1295" w:rsidRPr="00487074" w:rsidRDefault="00487074" w:rsidP="007E1295">
      <w:pPr>
        <w:pStyle w:val="ConsPlusNormal"/>
        <w:jc w:val="center"/>
        <w:outlineLvl w:val="1"/>
        <w:rPr>
          <w:rFonts w:ascii="Times New Roman" w:hAnsi="Times New Roman" w:cs="Times New Roman"/>
          <w:b/>
          <w:sz w:val="24"/>
          <w:szCs w:val="24"/>
        </w:rPr>
      </w:pPr>
      <w:r w:rsidRPr="00487074">
        <w:rPr>
          <w:rFonts w:ascii="Times New Roman" w:hAnsi="Times New Roman" w:cs="Times New Roman"/>
          <w:b/>
          <w:sz w:val="24"/>
          <w:szCs w:val="24"/>
        </w:rPr>
        <w:t>2.</w:t>
      </w:r>
      <w:r w:rsidR="00EB0E9B">
        <w:rPr>
          <w:rFonts w:ascii="Times New Roman" w:hAnsi="Times New Roman" w:cs="Times New Roman"/>
          <w:b/>
          <w:sz w:val="24"/>
          <w:szCs w:val="24"/>
        </w:rPr>
        <w:t>Текстовая часть муниципальной прогр</w:t>
      </w:r>
      <w:r w:rsidRPr="00487074">
        <w:rPr>
          <w:rFonts w:ascii="Times New Roman" w:hAnsi="Times New Roman" w:cs="Times New Roman"/>
          <w:b/>
          <w:sz w:val="24"/>
          <w:szCs w:val="24"/>
        </w:rPr>
        <w:t>аммы.</w:t>
      </w:r>
    </w:p>
    <w:p w:rsidR="00487074" w:rsidRPr="00487074" w:rsidRDefault="00487074" w:rsidP="007E1295">
      <w:pPr>
        <w:pStyle w:val="ConsPlusNormal"/>
        <w:jc w:val="center"/>
        <w:outlineLvl w:val="1"/>
        <w:rPr>
          <w:rFonts w:ascii="Times New Roman" w:hAnsi="Times New Roman" w:cs="Times New Roman"/>
          <w:sz w:val="16"/>
          <w:szCs w:val="16"/>
        </w:rPr>
      </w:pPr>
    </w:p>
    <w:p w:rsidR="007E1295" w:rsidRDefault="007E1295" w:rsidP="00487074">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М</w:t>
      </w:r>
      <w:r w:rsidRPr="000F51AF">
        <w:rPr>
          <w:rFonts w:ascii="Times New Roman" w:hAnsi="Times New Roman" w:cs="Times New Roman"/>
          <w:sz w:val="24"/>
          <w:szCs w:val="24"/>
        </w:rPr>
        <w:t xml:space="preserve">униципальная программа  (далее - Программа) разработана во исполнение Федерального </w:t>
      </w:r>
      <w:hyperlink r:id="rId9" w:tooltip="Федеральный закон от 21.12.1994 N 68-ФЗ (ред. от 28.12.2013) &quot;О защите населения и территорий от чрезвычайных ситуаций природного и техногенного характера&quot;{КонсультантПлюс}" w:history="1">
        <w:r w:rsidRPr="000F51AF">
          <w:rPr>
            <w:rStyle w:val="a6"/>
            <w:rFonts w:ascii="Times New Roman" w:hAnsi="Times New Roman" w:cs="Times New Roman"/>
            <w:color w:val="auto"/>
            <w:sz w:val="24"/>
            <w:szCs w:val="24"/>
            <w:u w:val="none"/>
          </w:rPr>
          <w:t>закона</w:t>
        </w:r>
      </w:hyperlink>
      <w:r>
        <w:rPr>
          <w:rFonts w:ascii="Times New Roman" w:hAnsi="Times New Roman" w:cs="Times New Roman"/>
          <w:sz w:val="24"/>
          <w:szCs w:val="24"/>
        </w:rPr>
        <w:t xml:space="preserve"> от 21.12.1994 N 68-ФЗ «</w:t>
      </w:r>
      <w:r w:rsidRPr="000F51AF">
        <w:rPr>
          <w:rFonts w:ascii="Times New Roman" w:hAnsi="Times New Roman" w:cs="Times New Roman"/>
          <w:sz w:val="24"/>
          <w:szCs w:val="24"/>
        </w:rPr>
        <w:t>О защите населения и территорий от чрезвычайных ситуаций прир</w:t>
      </w:r>
      <w:r>
        <w:rPr>
          <w:rFonts w:ascii="Times New Roman" w:hAnsi="Times New Roman" w:cs="Times New Roman"/>
          <w:sz w:val="24"/>
          <w:szCs w:val="24"/>
        </w:rPr>
        <w:t>одного и техногенного характера»</w:t>
      </w:r>
      <w:r w:rsidRPr="000F51AF">
        <w:rPr>
          <w:rFonts w:ascii="Times New Roman" w:hAnsi="Times New Roman" w:cs="Times New Roman"/>
          <w:sz w:val="24"/>
          <w:szCs w:val="24"/>
        </w:rPr>
        <w:t xml:space="preserve">, Федерального </w:t>
      </w:r>
      <w:hyperlink r:id="rId10" w:tooltip="Федеральный закон от 12.02.1998 N 28-ФЗ (ред. от 28.12.2013) &quot;О гражданской обороне&quot;{КонсультантПлюс}" w:history="1">
        <w:r w:rsidRPr="000F51AF">
          <w:rPr>
            <w:rStyle w:val="a6"/>
            <w:rFonts w:ascii="Times New Roman" w:hAnsi="Times New Roman" w:cs="Times New Roman"/>
            <w:color w:val="auto"/>
            <w:sz w:val="24"/>
            <w:szCs w:val="24"/>
            <w:u w:val="none"/>
          </w:rPr>
          <w:t>закона</w:t>
        </w:r>
      </w:hyperlink>
      <w:r>
        <w:rPr>
          <w:rFonts w:ascii="Times New Roman" w:hAnsi="Times New Roman" w:cs="Times New Roman"/>
          <w:sz w:val="24"/>
          <w:szCs w:val="24"/>
        </w:rPr>
        <w:t xml:space="preserve"> от 12.02.1998 N 28-ФЗ «</w:t>
      </w:r>
      <w:r w:rsidRPr="000F51AF">
        <w:rPr>
          <w:rFonts w:ascii="Times New Roman" w:hAnsi="Times New Roman" w:cs="Times New Roman"/>
          <w:sz w:val="24"/>
          <w:szCs w:val="24"/>
        </w:rPr>
        <w:t xml:space="preserve">О гражданской </w:t>
      </w:r>
      <w:r>
        <w:rPr>
          <w:rFonts w:ascii="Times New Roman" w:hAnsi="Times New Roman" w:cs="Times New Roman"/>
          <w:sz w:val="24"/>
          <w:szCs w:val="24"/>
        </w:rPr>
        <w:t>обороне»</w:t>
      </w:r>
      <w:r w:rsidRPr="000F51AF">
        <w:rPr>
          <w:rFonts w:ascii="Times New Roman" w:hAnsi="Times New Roman" w:cs="Times New Roman"/>
          <w:sz w:val="24"/>
          <w:szCs w:val="24"/>
        </w:rPr>
        <w:t xml:space="preserve">, </w:t>
      </w:r>
      <w:hyperlink r:id="rId11" w:tooltip="Постановление Правительства РФ от 30.12.2003 N 794 (ред. от 15.02.2014) &quot;О единой государственной системе предупреждения и ликвидации чрезвычайных ситуаций&quot;{КонсультантПлюс}" w:history="1">
        <w:r w:rsidRPr="000F51AF">
          <w:rPr>
            <w:rStyle w:val="a6"/>
            <w:rFonts w:ascii="Times New Roman" w:hAnsi="Times New Roman" w:cs="Times New Roman"/>
            <w:color w:val="auto"/>
            <w:sz w:val="24"/>
            <w:szCs w:val="24"/>
            <w:u w:val="none"/>
          </w:rPr>
          <w:t>Постановления</w:t>
        </w:r>
      </w:hyperlink>
      <w:r w:rsidRPr="000F51AF">
        <w:rPr>
          <w:rFonts w:ascii="Times New Roman" w:hAnsi="Times New Roman" w:cs="Times New Roman"/>
          <w:sz w:val="24"/>
          <w:szCs w:val="24"/>
        </w:rPr>
        <w:t xml:space="preserve"> Правительства Российской</w:t>
      </w:r>
      <w:r>
        <w:rPr>
          <w:rFonts w:ascii="Times New Roman" w:hAnsi="Times New Roman" w:cs="Times New Roman"/>
          <w:sz w:val="24"/>
          <w:szCs w:val="24"/>
        </w:rPr>
        <w:t xml:space="preserve"> Федерации от 20.12.2003 N 794 «</w:t>
      </w:r>
      <w:r w:rsidRPr="000F51AF">
        <w:rPr>
          <w:rFonts w:ascii="Times New Roman" w:hAnsi="Times New Roman" w:cs="Times New Roman"/>
          <w:sz w:val="24"/>
          <w:szCs w:val="24"/>
        </w:rPr>
        <w:t>О единой государствен</w:t>
      </w:r>
      <w:r>
        <w:rPr>
          <w:rFonts w:ascii="Times New Roman" w:hAnsi="Times New Roman" w:cs="Times New Roman"/>
          <w:sz w:val="24"/>
          <w:szCs w:val="24"/>
        </w:rPr>
        <w:t>ной системе предупреждения и ликвидации чрезвычайных ситуаций»</w:t>
      </w:r>
      <w:r w:rsidR="00487074">
        <w:rPr>
          <w:rFonts w:ascii="Times New Roman" w:hAnsi="Times New Roman" w:cs="Times New Roman"/>
          <w:sz w:val="24"/>
          <w:szCs w:val="24"/>
        </w:rPr>
        <w:t>.</w:t>
      </w:r>
    </w:p>
    <w:p w:rsidR="007E1295" w:rsidRPr="00487074" w:rsidRDefault="007E1295" w:rsidP="00487074">
      <w:pPr>
        <w:pStyle w:val="ConsPlusNormal"/>
        <w:rPr>
          <w:rFonts w:ascii="Times New Roman" w:hAnsi="Times New Roman" w:cs="Times New Roman"/>
          <w:b/>
          <w:sz w:val="24"/>
          <w:szCs w:val="24"/>
        </w:rPr>
      </w:pPr>
    </w:p>
    <w:p w:rsidR="007E1295" w:rsidRPr="00487074" w:rsidRDefault="00487074" w:rsidP="00487074">
      <w:pPr>
        <w:pStyle w:val="ConsPlusNormal"/>
        <w:outlineLvl w:val="1"/>
        <w:rPr>
          <w:rFonts w:ascii="Times New Roman" w:hAnsi="Times New Roman" w:cs="Times New Roman"/>
          <w:b/>
          <w:sz w:val="24"/>
          <w:szCs w:val="24"/>
        </w:rPr>
      </w:pPr>
      <w:bookmarkStart w:id="3" w:name="Par114"/>
      <w:bookmarkEnd w:id="3"/>
      <w:r w:rsidRPr="00487074">
        <w:rPr>
          <w:rFonts w:ascii="Times New Roman" w:hAnsi="Times New Roman" w:cs="Times New Roman"/>
          <w:b/>
          <w:sz w:val="24"/>
          <w:szCs w:val="24"/>
        </w:rPr>
        <w:t>2.1</w:t>
      </w:r>
      <w:r w:rsidR="007E1295" w:rsidRPr="00487074">
        <w:rPr>
          <w:rFonts w:ascii="Times New Roman" w:hAnsi="Times New Roman" w:cs="Times New Roman"/>
          <w:b/>
          <w:sz w:val="24"/>
          <w:szCs w:val="24"/>
        </w:rPr>
        <w:t xml:space="preserve">. </w:t>
      </w:r>
      <w:r w:rsidRPr="00487074">
        <w:rPr>
          <w:rFonts w:ascii="Times New Roman" w:hAnsi="Times New Roman" w:cs="Times New Roman"/>
          <w:b/>
          <w:sz w:val="24"/>
          <w:szCs w:val="24"/>
        </w:rPr>
        <w:t>Характеристика текущего состояния.</w:t>
      </w:r>
    </w:p>
    <w:p w:rsidR="007E1295" w:rsidRPr="00487074" w:rsidRDefault="007E1295" w:rsidP="00487074">
      <w:pPr>
        <w:pStyle w:val="ConsPlusNormal"/>
        <w:jc w:val="center"/>
        <w:rPr>
          <w:rFonts w:ascii="Times New Roman" w:hAnsi="Times New Roman" w:cs="Times New Roman"/>
          <w:sz w:val="16"/>
          <w:szCs w:val="16"/>
        </w:rPr>
      </w:pPr>
    </w:p>
    <w:p w:rsidR="00A04F8A" w:rsidRPr="00424A4F" w:rsidRDefault="00487074" w:rsidP="00820B71">
      <w:pPr>
        <w:spacing w:line="276" w:lineRule="auto"/>
        <w:jc w:val="both"/>
        <w:rPr>
          <w:rFonts w:eastAsia="Calibri"/>
          <w:lang w:eastAsia="en-US"/>
        </w:rPr>
      </w:pPr>
      <w:r>
        <w:rPr>
          <w:rFonts w:eastAsia="Calibri"/>
          <w:lang w:eastAsia="en-US"/>
        </w:rPr>
        <w:t xml:space="preserve">          </w:t>
      </w:r>
      <w:r w:rsidR="00A04F8A" w:rsidRPr="00424A4F">
        <w:rPr>
          <w:rFonts w:eastAsia="Calibri"/>
          <w:lang w:eastAsia="en-US"/>
        </w:rPr>
        <w:t>Сферой реализации муниципальной программы является организация эффективной деятельности в области гражданской обороны, защиты населения и территории от чрезвычайных ситуаций природного и техногенного характера, обеспечение пожарной безопасности и безопасности людей на водных объектах.  На территории Ков</w:t>
      </w:r>
      <w:r w:rsidR="00234191">
        <w:rPr>
          <w:rFonts w:eastAsia="Calibri"/>
          <w:lang w:eastAsia="en-US"/>
        </w:rPr>
        <w:t>ернинского муниципального округа</w:t>
      </w:r>
      <w:r w:rsidR="00A04F8A" w:rsidRPr="00424A4F">
        <w:rPr>
          <w:rFonts w:eastAsia="Calibri"/>
          <w:lang w:eastAsia="en-US"/>
        </w:rPr>
        <w:t xml:space="preserve"> существуют угрозы чрезвычайных ситуаций природного и техногенного характера. В последние годы защита населения и территорий от чрезвычайных ситуаций природного и техногенного характера выделилась в отдельную четко обозначенную область человеческой жизнедеятельности. Суть деятельности в этой сфере состоит во всестороннем противодействии чрезвычайным ситуациям, обеспечение снижения их количества и повышение уровня защищенности населения, объектов жизнеобеспечения от угроз природного и техногенного характера, создание необход</w:t>
      </w:r>
      <w:r w:rsidR="00234191">
        <w:rPr>
          <w:rFonts w:eastAsia="Calibri"/>
          <w:lang w:eastAsia="en-US"/>
        </w:rPr>
        <w:t>имых условий для развития округа</w:t>
      </w:r>
      <w:r w:rsidR="00A04F8A" w:rsidRPr="00424A4F">
        <w:rPr>
          <w:rFonts w:eastAsia="Calibri"/>
          <w:lang w:eastAsia="en-US"/>
        </w:rPr>
        <w:t>.</w:t>
      </w:r>
    </w:p>
    <w:p w:rsidR="00A04F8A" w:rsidRPr="00424A4F" w:rsidRDefault="00A04F8A" w:rsidP="00820B71">
      <w:pPr>
        <w:spacing w:line="276" w:lineRule="auto"/>
        <w:jc w:val="both"/>
        <w:rPr>
          <w:rFonts w:eastAsia="Calibri"/>
          <w:lang w:eastAsia="en-US"/>
        </w:rPr>
      </w:pPr>
      <w:r w:rsidRPr="00424A4F">
        <w:rPr>
          <w:rFonts w:eastAsia="Calibri"/>
          <w:lang w:eastAsia="en-US"/>
        </w:rPr>
        <w:t xml:space="preserve">          Источниками событий чрезвычайного характера являются опасные природные явления, представляющие собой потенциальный источник угроз и рисков жизнедеятельности человека и хозяйственному потенциалу, включают в себя опасные гидрометеорологические (метеорологические, гидрологические, агрометеорологические) явления (сильные ветры, смерчи, сильные осадки и сильные метели, град, сильная жара, сильный мороз и т.д.), угрозы экономическому потенциалу и экономической безопасности.  </w:t>
      </w:r>
    </w:p>
    <w:p w:rsidR="00A04F8A" w:rsidRPr="00424A4F" w:rsidRDefault="00A04F8A" w:rsidP="00820B71">
      <w:pPr>
        <w:spacing w:line="276" w:lineRule="auto"/>
        <w:jc w:val="both"/>
        <w:rPr>
          <w:rFonts w:eastAsia="Calibri"/>
          <w:lang w:eastAsia="en-US"/>
        </w:rPr>
      </w:pPr>
      <w:r w:rsidRPr="00424A4F">
        <w:rPr>
          <w:rFonts w:eastAsia="Calibri"/>
          <w:lang w:eastAsia="en-US"/>
        </w:rPr>
        <w:t>Общая площадь лесных насаждений Ков</w:t>
      </w:r>
      <w:r w:rsidR="00234191">
        <w:rPr>
          <w:rFonts w:eastAsia="Calibri"/>
          <w:lang w:eastAsia="en-US"/>
        </w:rPr>
        <w:t>ернинского муниципального округа</w:t>
      </w:r>
      <w:r w:rsidRPr="00424A4F">
        <w:rPr>
          <w:rFonts w:eastAsia="Calibri"/>
          <w:lang w:eastAsia="en-US"/>
        </w:rPr>
        <w:t xml:space="preserve"> составляет – 169,5 тыс.га, в</w:t>
      </w:r>
      <w:r w:rsidR="00487074">
        <w:rPr>
          <w:rFonts w:eastAsia="Calibri"/>
          <w:lang w:eastAsia="en-US"/>
        </w:rPr>
        <w:t xml:space="preserve"> т.ч. покрытая лесом 160,8</w:t>
      </w:r>
      <w:r w:rsidRPr="00424A4F">
        <w:rPr>
          <w:rFonts w:eastAsia="Calibri"/>
          <w:lang w:eastAsia="en-US"/>
        </w:rPr>
        <w:t xml:space="preserve"> тыс.</w:t>
      </w:r>
      <w:r w:rsidR="00234191">
        <w:rPr>
          <w:rFonts w:eastAsia="Calibri"/>
          <w:lang w:eastAsia="en-US"/>
        </w:rPr>
        <w:t>га. Наличие на территории округа</w:t>
      </w:r>
      <w:r w:rsidRPr="00424A4F">
        <w:rPr>
          <w:rFonts w:eastAsia="Calibri"/>
          <w:lang w:eastAsia="en-US"/>
        </w:rPr>
        <w:t xml:space="preserve"> большого количества лесных массивов создает большую опасность в летний период возникновения чрезвычайных ситуаций, связанных с природными пожарами. </w:t>
      </w:r>
      <w:r w:rsidRPr="00424A4F">
        <w:rPr>
          <w:rFonts w:eastAsia="Calibri"/>
          <w:bCs/>
          <w:lang w:eastAsia="en-US"/>
        </w:rPr>
        <w:t>При возникновении лесных пожаров создается угроза ухудшения экологической</w:t>
      </w:r>
      <w:r w:rsidR="00234191">
        <w:rPr>
          <w:rFonts w:eastAsia="Calibri"/>
          <w:bCs/>
          <w:lang w:eastAsia="en-US"/>
        </w:rPr>
        <w:t xml:space="preserve"> обстановки на территории округа</w:t>
      </w:r>
      <w:r w:rsidRPr="00424A4F">
        <w:rPr>
          <w:rFonts w:eastAsia="Calibri"/>
          <w:bCs/>
          <w:lang w:eastAsia="en-US"/>
        </w:rPr>
        <w:t>. В зависимости от  направления ветра возможно значительное задымление населенных пунктов.</w:t>
      </w:r>
      <w:r w:rsidRPr="00424A4F">
        <w:rPr>
          <w:rFonts w:eastAsia="Calibri"/>
          <w:lang w:eastAsia="en-US"/>
        </w:rPr>
        <w:t xml:space="preserve">  </w:t>
      </w:r>
    </w:p>
    <w:p w:rsidR="00A04F8A" w:rsidRPr="00424A4F" w:rsidRDefault="00A04F8A" w:rsidP="00A04F8A">
      <w:pPr>
        <w:spacing w:line="276" w:lineRule="auto"/>
        <w:jc w:val="both"/>
        <w:rPr>
          <w:rFonts w:eastAsia="Calibri"/>
          <w:lang w:eastAsia="en-US"/>
        </w:rPr>
      </w:pPr>
      <w:r w:rsidRPr="00424A4F">
        <w:rPr>
          <w:rFonts w:eastAsia="Calibri"/>
          <w:lang w:eastAsia="en-US"/>
        </w:rPr>
        <w:t xml:space="preserve">          В случае отклонения климатических условий от  (сильные морозы, снежные заносы, ураганные ветры, смерчи) возможно нарушение, а в отдельных случаях прекращение обычного режима эксплуатации автомобильных дорог, что может повлиять на снабжение населения продуктами первоочередного обеспечения. В результате сложных </w:t>
      </w:r>
      <w:r w:rsidRPr="00424A4F">
        <w:rPr>
          <w:rFonts w:eastAsia="Calibri"/>
          <w:lang w:eastAsia="en-US"/>
        </w:rPr>
        <w:lastRenderedPageBreak/>
        <w:t>метеоусловий возможно оледенение и падение опор линий высоковольтных передач. Кроме этого,  возможны нарушения электроснабжения из-за обрыва воздушных ЛЭП.</w:t>
      </w:r>
    </w:p>
    <w:p w:rsidR="00A04F8A" w:rsidRPr="00424A4F" w:rsidRDefault="00A04F8A" w:rsidP="00A04F8A">
      <w:pPr>
        <w:spacing w:line="276" w:lineRule="auto"/>
        <w:jc w:val="both"/>
        <w:rPr>
          <w:rFonts w:eastAsia="Calibri"/>
          <w:lang w:eastAsia="en-US"/>
        </w:rPr>
      </w:pPr>
      <w:r w:rsidRPr="00424A4F">
        <w:rPr>
          <w:rFonts w:eastAsia="Calibri"/>
          <w:lang w:eastAsia="en-US"/>
        </w:rPr>
        <w:t xml:space="preserve">          Данные условия могут существенно повлиять на производственную деятельность объектов экономики и сельскохозяйственного производства.</w:t>
      </w:r>
    </w:p>
    <w:p w:rsidR="00A04F8A" w:rsidRPr="00424A4F" w:rsidRDefault="00A04F8A" w:rsidP="00A04F8A">
      <w:pPr>
        <w:spacing w:line="276" w:lineRule="auto"/>
        <w:jc w:val="both"/>
        <w:rPr>
          <w:rFonts w:eastAsia="Calibri"/>
          <w:lang w:eastAsia="en-US"/>
        </w:rPr>
      </w:pPr>
      <w:r w:rsidRPr="00424A4F">
        <w:rPr>
          <w:rFonts w:eastAsia="Calibri"/>
          <w:lang w:eastAsia="en-US"/>
        </w:rPr>
        <w:t xml:space="preserve">          Эффективность ликвидации чрезвычайных ситуаций во многом определяется наличием материальных и финансовых ресурсов. Достаточность материальных ресурсов позволяет в минимальные сроки локализовать чрезвычайную ситуацию, уменьшить масштабы её последствий и решить главную задачу – спасти и организовать первоочередное жизнеобеспечение пострадавших. </w:t>
      </w:r>
    </w:p>
    <w:p w:rsidR="00A04F8A" w:rsidRPr="00424A4F" w:rsidRDefault="00A04F8A" w:rsidP="00A04F8A">
      <w:pPr>
        <w:spacing w:line="276" w:lineRule="auto"/>
        <w:jc w:val="both"/>
        <w:rPr>
          <w:rFonts w:eastAsia="Calibri"/>
          <w:lang w:eastAsia="en-US"/>
        </w:rPr>
      </w:pPr>
      <w:r w:rsidRPr="00424A4F">
        <w:rPr>
          <w:rFonts w:eastAsia="Calibri"/>
          <w:lang w:eastAsia="en-US"/>
        </w:rPr>
        <w:t xml:space="preserve">            В соответствии со ст. 14 п. «ж» ФЗ от 21.12.1994 г. № 64-ФЗ «О защите населения и территории от ЧС природного и техногенного характера» в рамках данной программы в Администрации Ковернинского муниципального района Нижегородской области создан целевой финансовый резерв для предупреждения и ликвидации чрезвычайных ситуаций и последствий стихийных бедствий. Размер финансового резерва определяется главой местного самоуправления, исходя из возможной чрезвычайной ситуации.  В 2018 году его размер составил 120000,00 (Сто двадцать тысяч) рублей. Средства из целевого финансового резерва выделяются для частичного покрытия расходов на финансирование следующих мероприятий по ликвидации чрезвычайных ситуаций локального и муниципального характера:</w:t>
      </w:r>
    </w:p>
    <w:p w:rsidR="00A04F8A" w:rsidRPr="00424A4F" w:rsidRDefault="00A04F8A" w:rsidP="00A04F8A">
      <w:pPr>
        <w:spacing w:line="276" w:lineRule="auto"/>
        <w:jc w:val="both"/>
        <w:rPr>
          <w:rFonts w:eastAsia="Calibri"/>
          <w:lang w:eastAsia="en-US"/>
        </w:rPr>
      </w:pPr>
      <w:r w:rsidRPr="00424A4F">
        <w:rPr>
          <w:rFonts w:eastAsia="Calibri"/>
          <w:lang w:eastAsia="en-US"/>
        </w:rPr>
        <w:t>- проведение  аварийно-спасательных работ;</w:t>
      </w:r>
    </w:p>
    <w:p w:rsidR="00A04F8A" w:rsidRPr="00424A4F" w:rsidRDefault="00A04F8A" w:rsidP="00A04F8A">
      <w:pPr>
        <w:spacing w:line="276" w:lineRule="auto"/>
        <w:jc w:val="both"/>
        <w:rPr>
          <w:rFonts w:eastAsia="Calibri"/>
          <w:lang w:eastAsia="en-US"/>
        </w:rPr>
      </w:pPr>
      <w:r w:rsidRPr="00424A4F">
        <w:rPr>
          <w:rFonts w:eastAsia="Calibri"/>
          <w:lang w:eastAsia="en-US"/>
        </w:rPr>
        <w:t>- проведение неотложных аварийно-восстановительных работ на объектах жилищно-коммунального хозяйства, социальной сферы, промышленности, транспортной инфраструктуры, связи и сельского хозяйства;</w:t>
      </w:r>
    </w:p>
    <w:p w:rsidR="00A04F8A" w:rsidRPr="00424A4F" w:rsidRDefault="00A04F8A" w:rsidP="00A04F8A">
      <w:pPr>
        <w:spacing w:line="276" w:lineRule="auto"/>
        <w:jc w:val="both"/>
        <w:rPr>
          <w:rFonts w:eastAsia="Calibri"/>
          <w:lang w:eastAsia="en-US"/>
        </w:rPr>
      </w:pPr>
      <w:r w:rsidRPr="00424A4F">
        <w:rPr>
          <w:rFonts w:eastAsia="Calibri"/>
          <w:lang w:eastAsia="en-US"/>
        </w:rPr>
        <w:t>- развертывание и содержание в течение необходимого срока (но не более одного месяца) временных пунктов проживания и питания для эвакуируемых граждан(из расчета за временное проживание - до 550 рублей на человека в сутки, за питание - до 100 рублей на человека в сутки);</w:t>
      </w:r>
    </w:p>
    <w:p w:rsidR="00A04F8A" w:rsidRPr="00424A4F" w:rsidRDefault="00A04F8A" w:rsidP="00A04F8A">
      <w:pPr>
        <w:spacing w:line="276" w:lineRule="auto"/>
        <w:jc w:val="both"/>
        <w:rPr>
          <w:rFonts w:eastAsia="Calibri"/>
          <w:lang w:eastAsia="en-US"/>
        </w:rPr>
      </w:pPr>
      <w:r w:rsidRPr="00424A4F">
        <w:rPr>
          <w:rFonts w:eastAsia="Calibri"/>
          <w:lang w:eastAsia="en-US"/>
        </w:rPr>
        <w:t>- оказание гражданам единовременной материальной помощи  (из расчета до 5 тыс. рублей на человека, но не более 25 тыс. рублей на семью);</w:t>
      </w:r>
    </w:p>
    <w:p w:rsidR="00A04F8A" w:rsidRPr="00424A4F" w:rsidRDefault="00A04F8A" w:rsidP="00A04F8A">
      <w:pPr>
        <w:spacing w:line="276" w:lineRule="auto"/>
        <w:jc w:val="both"/>
        <w:rPr>
          <w:rFonts w:eastAsia="Calibri"/>
          <w:lang w:eastAsia="en-US"/>
        </w:rPr>
      </w:pPr>
      <w:r w:rsidRPr="00424A4F">
        <w:rPr>
          <w:rFonts w:eastAsia="Calibri"/>
          <w:lang w:eastAsia="en-US"/>
        </w:rPr>
        <w:t>- оказание гражданам финансовой помощи в связи с утратой ими имущества первой необходимости (из расчета за частично утраченное имущество - до 50  тыс. рублей на семью, за полностью утраченное имущество - до 100 тыс. рублей на семью).</w:t>
      </w:r>
    </w:p>
    <w:p w:rsidR="00A04F8A" w:rsidRPr="00424A4F" w:rsidRDefault="00A04F8A" w:rsidP="00A04F8A">
      <w:pPr>
        <w:spacing w:line="276" w:lineRule="auto"/>
        <w:jc w:val="both"/>
        <w:rPr>
          <w:rFonts w:eastAsia="Calibri"/>
          <w:lang w:eastAsia="en-US"/>
        </w:rPr>
      </w:pPr>
      <w:r w:rsidRPr="00424A4F">
        <w:rPr>
          <w:rFonts w:eastAsia="Calibri"/>
          <w:lang w:eastAsia="en-US"/>
        </w:rPr>
        <w:t xml:space="preserve">            В целях совершенствования подготовки населения в области защиты от чрезвычайных ситуаций природного и техногенного характера ежегодно в К</w:t>
      </w:r>
      <w:r w:rsidR="00234191">
        <w:rPr>
          <w:rFonts w:eastAsia="Calibri"/>
          <w:lang w:eastAsia="en-US"/>
        </w:rPr>
        <w:t>овернинском муниципальном округе</w:t>
      </w:r>
      <w:r w:rsidRPr="00424A4F">
        <w:rPr>
          <w:rFonts w:eastAsia="Calibri"/>
          <w:lang w:eastAsia="en-US"/>
        </w:rPr>
        <w:t xml:space="preserve"> Нижегородской области осуществляется обучение населения действиям в чрезвычайных ситуациях. </w:t>
      </w:r>
    </w:p>
    <w:p w:rsidR="00A04F8A" w:rsidRPr="00424A4F" w:rsidRDefault="00A04F8A" w:rsidP="00A04F8A">
      <w:pPr>
        <w:spacing w:line="276" w:lineRule="auto"/>
        <w:jc w:val="both"/>
        <w:rPr>
          <w:rFonts w:eastAsia="Calibri"/>
          <w:lang w:eastAsia="en-US"/>
        </w:rPr>
      </w:pPr>
      <w:r w:rsidRPr="00424A4F">
        <w:rPr>
          <w:rFonts w:eastAsia="Calibri"/>
          <w:lang w:eastAsia="en-US"/>
        </w:rPr>
        <w:t>Обязательную подготовку в области защиты от чрезвычайных ситуаций проходят: работающее население; неработающее население; лица, обучающиеся в общеообразовательных учреждениях; руководители администрации района, поселковой и сельских поселений и организаций; работники администрации, уполномоченные решать задачи по предупреждению и ликвидации чрезвычайных ситуаций, председатели и ч</w:t>
      </w:r>
      <w:r w:rsidR="00A26FC8">
        <w:rPr>
          <w:rFonts w:eastAsia="Calibri"/>
          <w:lang w:eastAsia="en-US"/>
        </w:rPr>
        <w:t>лены комиссий по предупреждению</w:t>
      </w:r>
      <w:r w:rsidRPr="00424A4F">
        <w:rPr>
          <w:rFonts w:eastAsia="Calibri"/>
          <w:lang w:eastAsia="en-US"/>
        </w:rPr>
        <w:t>, ликвидации чрезвычайных ситуаций и обеспечению пожарной безопасности.</w:t>
      </w:r>
    </w:p>
    <w:p w:rsidR="00A04F8A" w:rsidRPr="00424A4F" w:rsidRDefault="00A04F8A" w:rsidP="00A04F8A">
      <w:pPr>
        <w:spacing w:line="276" w:lineRule="auto"/>
        <w:jc w:val="both"/>
        <w:rPr>
          <w:rFonts w:eastAsia="Calibri"/>
          <w:lang w:eastAsia="en-US"/>
        </w:rPr>
      </w:pPr>
      <w:r w:rsidRPr="00424A4F">
        <w:rPr>
          <w:rFonts w:eastAsia="Calibri"/>
          <w:lang w:eastAsia="en-US"/>
        </w:rPr>
        <w:lastRenderedPageBreak/>
        <w:t xml:space="preserve">            Подготовка в области защиты от чрезвычайных ситуаций и пожарной безопасности предусматривает:</w:t>
      </w:r>
    </w:p>
    <w:p w:rsidR="00A04F8A" w:rsidRPr="00424A4F" w:rsidRDefault="00A04F8A" w:rsidP="00A04F8A">
      <w:pPr>
        <w:numPr>
          <w:ilvl w:val="0"/>
          <w:numId w:val="11"/>
        </w:numPr>
        <w:spacing w:after="200" w:line="276" w:lineRule="auto"/>
        <w:contextualSpacing/>
        <w:jc w:val="both"/>
        <w:rPr>
          <w:rFonts w:eastAsia="Calibri"/>
          <w:lang w:eastAsia="en-US"/>
        </w:rPr>
      </w:pPr>
      <w:r w:rsidRPr="00424A4F">
        <w:rPr>
          <w:rFonts w:eastAsia="Calibri"/>
          <w:lang w:eastAsia="en-US"/>
        </w:rPr>
        <w:t>для работающего населения – проведение занятий по месту работы;</w:t>
      </w:r>
    </w:p>
    <w:p w:rsidR="00A04F8A" w:rsidRPr="00424A4F" w:rsidRDefault="00A04F8A" w:rsidP="00A04F8A">
      <w:pPr>
        <w:numPr>
          <w:ilvl w:val="0"/>
          <w:numId w:val="11"/>
        </w:numPr>
        <w:spacing w:after="200" w:line="276" w:lineRule="auto"/>
        <w:contextualSpacing/>
        <w:jc w:val="both"/>
        <w:rPr>
          <w:rFonts w:eastAsia="Calibri"/>
          <w:lang w:eastAsia="en-US"/>
        </w:rPr>
      </w:pPr>
      <w:r w:rsidRPr="00424A4F">
        <w:rPr>
          <w:rFonts w:eastAsia="Calibri"/>
          <w:lang w:eastAsia="en-US"/>
        </w:rPr>
        <w:t>для неработающего населения – проведение бесед, лекций, просмотр учебных фильмов, привлечение на учение и тренировки, а так же самостоятельное изучение пособий, памяток, листовок и буклетов;</w:t>
      </w:r>
    </w:p>
    <w:p w:rsidR="00A04F8A" w:rsidRPr="00424A4F" w:rsidRDefault="00A04F8A" w:rsidP="00A04F8A">
      <w:pPr>
        <w:numPr>
          <w:ilvl w:val="0"/>
          <w:numId w:val="11"/>
        </w:numPr>
        <w:spacing w:after="200" w:line="276" w:lineRule="auto"/>
        <w:contextualSpacing/>
        <w:jc w:val="both"/>
        <w:rPr>
          <w:rFonts w:eastAsia="Calibri"/>
          <w:lang w:eastAsia="en-US"/>
        </w:rPr>
      </w:pPr>
      <w:r w:rsidRPr="00424A4F">
        <w:rPr>
          <w:rFonts w:eastAsia="Calibri"/>
          <w:lang w:eastAsia="en-US"/>
        </w:rPr>
        <w:t>для обучающихся – проведение занятий в учебное время по соответствующим программам в рамках курса «Основы безопасности жизнедеятельности», участие в тренировках;</w:t>
      </w:r>
    </w:p>
    <w:p w:rsidR="00A04F8A" w:rsidRPr="00424A4F" w:rsidRDefault="00A04F8A" w:rsidP="00A04F8A">
      <w:pPr>
        <w:numPr>
          <w:ilvl w:val="0"/>
          <w:numId w:val="11"/>
        </w:numPr>
        <w:spacing w:after="200" w:line="276" w:lineRule="auto"/>
        <w:contextualSpacing/>
        <w:jc w:val="both"/>
        <w:rPr>
          <w:rFonts w:eastAsia="Calibri"/>
          <w:lang w:eastAsia="en-US"/>
        </w:rPr>
      </w:pPr>
      <w:r w:rsidRPr="00424A4F">
        <w:rPr>
          <w:rFonts w:eastAsia="Calibri"/>
          <w:lang w:eastAsia="en-US"/>
        </w:rPr>
        <w:t>для председателей и членов комиссий по ЧС и ОПБ, руководителей районной, поселковой и сельских администраций, преподаватели дисциплины «Основы безопасности жизнедеятельности» – повышение квалификации не реже одного раза в 5 лет в ГОБУДО «УМЦ по ГОЧС Нижегородской области имени Маршала Советского Союза В.И.Чуйкова».</w:t>
      </w:r>
    </w:p>
    <w:p w:rsidR="00A04F8A" w:rsidRPr="00424A4F" w:rsidRDefault="00A04F8A" w:rsidP="00A04F8A">
      <w:pPr>
        <w:spacing w:line="276" w:lineRule="auto"/>
        <w:ind w:left="360"/>
        <w:jc w:val="both"/>
        <w:rPr>
          <w:rFonts w:eastAsia="Calibri"/>
          <w:lang w:eastAsia="en-US"/>
        </w:rPr>
      </w:pPr>
      <w:r w:rsidRPr="00424A4F">
        <w:rPr>
          <w:rFonts w:eastAsia="Calibri"/>
          <w:lang w:eastAsia="en-US"/>
        </w:rPr>
        <w:t xml:space="preserve">            Сбор информации осуществляется через орган повседневного управления предупреждения и ликвидации чрезвычайных ситуаций- ЕДДС Администрации Ковернинского муниципального района Нижегородской области, осуществляющая взаимодействие с дежурно-диспетчерскими службами.</w:t>
      </w:r>
    </w:p>
    <w:p w:rsidR="00A04F8A" w:rsidRPr="00424A4F" w:rsidRDefault="00A04F8A" w:rsidP="00A04F8A">
      <w:pPr>
        <w:spacing w:line="276" w:lineRule="auto"/>
        <w:ind w:left="360"/>
        <w:jc w:val="both"/>
        <w:rPr>
          <w:rFonts w:eastAsia="Calibri"/>
          <w:lang w:eastAsia="en-US"/>
        </w:rPr>
      </w:pPr>
      <w:r w:rsidRPr="00424A4F">
        <w:rPr>
          <w:rFonts w:eastAsia="Calibri"/>
          <w:lang w:eastAsia="en-US"/>
        </w:rPr>
        <w:t xml:space="preserve">             Муниципальная программа направлена на обеспечение и повышение уровня пожарной безопасности. Реализация Программы позволит:</w:t>
      </w:r>
    </w:p>
    <w:p w:rsidR="00A04F8A" w:rsidRPr="00424A4F" w:rsidRDefault="00A04F8A" w:rsidP="00A04F8A">
      <w:pPr>
        <w:spacing w:line="276" w:lineRule="auto"/>
        <w:ind w:left="360"/>
        <w:jc w:val="both"/>
        <w:rPr>
          <w:rFonts w:eastAsia="Calibri"/>
          <w:lang w:eastAsia="en-US"/>
        </w:rPr>
      </w:pPr>
      <w:r w:rsidRPr="00424A4F">
        <w:rPr>
          <w:rFonts w:eastAsia="Calibri"/>
          <w:lang w:eastAsia="en-US"/>
        </w:rPr>
        <w:t>- снизить риски возникновения чрезвычайных ситуаций и смягчить возможные их последствия;</w:t>
      </w:r>
    </w:p>
    <w:p w:rsidR="00A04F8A" w:rsidRPr="00424A4F" w:rsidRDefault="00A04F8A" w:rsidP="00A04F8A">
      <w:pPr>
        <w:spacing w:line="276" w:lineRule="auto"/>
        <w:ind w:left="360"/>
        <w:jc w:val="both"/>
        <w:rPr>
          <w:rFonts w:eastAsia="Calibri"/>
          <w:lang w:eastAsia="en-US"/>
        </w:rPr>
      </w:pPr>
      <w:r w:rsidRPr="00424A4F">
        <w:rPr>
          <w:rFonts w:eastAsia="Calibri"/>
          <w:lang w:eastAsia="en-US"/>
        </w:rPr>
        <w:t>- повысить уровен</w:t>
      </w:r>
      <w:r w:rsidRPr="004042D0">
        <w:rPr>
          <w:rFonts w:eastAsia="Calibri"/>
          <w:i/>
          <w:lang w:eastAsia="en-US"/>
        </w:rPr>
        <w:t>ь</w:t>
      </w:r>
      <w:r w:rsidRPr="00424A4F">
        <w:rPr>
          <w:rFonts w:eastAsia="Calibri"/>
          <w:lang w:eastAsia="en-US"/>
        </w:rPr>
        <w:t xml:space="preserve"> безопасности населения.</w:t>
      </w:r>
    </w:p>
    <w:p w:rsidR="00A04F8A" w:rsidRPr="00424A4F" w:rsidRDefault="00A04F8A" w:rsidP="00A04F8A">
      <w:pPr>
        <w:spacing w:line="276" w:lineRule="auto"/>
        <w:ind w:left="360"/>
        <w:jc w:val="both"/>
        <w:rPr>
          <w:rFonts w:eastAsia="Calibri"/>
          <w:lang w:eastAsia="en-US"/>
        </w:rPr>
      </w:pPr>
      <w:r w:rsidRPr="00424A4F">
        <w:rPr>
          <w:rFonts w:eastAsia="Calibri"/>
          <w:lang w:eastAsia="en-US"/>
        </w:rPr>
        <w:t xml:space="preserve">              Экономическая эффективность реализации Программы будет заключаться в обеспечении снижения материального ущерба от чрезвычайных ситуаций и природного и техногенного характера.</w:t>
      </w:r>
    </w:p>
    <w:p w:rsidR="00A04F8A" w:rsidRPr="00424A4F" w:rsidRDefault="00A04F8A" w:rsidP="00A04F8A">
      <w:pPr>
        <w:spacing w:line="276" w:lineRule="auto"/>
        <w:ind w:left="360"/>
        <w:jc w:val="both"/>
        <w:rPr>
          <w:rFonts w:eastAsia="Calibri"/>
          <w:lang w:eastAsia="en-US"/>
        </w:rPr>
      </w:pPr>
      <w:r w:rsidRPr="00424A4F">
        <w:rPr>
          <w:rFonts w:eastAsia="Calibri"/>
          <w:lang w:eastAsia="en-US"/>
        </w:rPr>
        <w:t xml:space="preserve">             Экологическая эффективность реализации Программы будет заключаться в снижении масштабов загрязнения природной среды в результате чрезвычайных ситуаций.</w:t>
      </w:r>
    </w:p>
    <w:p w:rsidR="00A04F8A" w:rsidRPr="00424A4F" w:rsidRDefault="00A04F8A" w:rsidP="00A04F8A">
      <w:pPr>
        <w:spacing w:line="276" w:lineRule="auto"/>
        <w:ind w:left="360"/>
        <w:jc w:val="both"/>
        <w:rPr>
          <w:rFonts w:eastAsia="Calibri"/>
          <w:lang w:eastAsia="en-US"/>
        </w:rPr>
      </w:pPr>
      <w:r w:rsidRPr="00424A4F">
        <w:rPr>
          <w:rFonts w:eastAsia="Calibri"/>
          <w:lang w:eastAsia="en-US"/>
        </w:rPr>
        <w:t xml:space="preserve">             В качестве факторов риска рассматриваются события, условия, тенденции, оказывающие существенное влияние на сроки и результаты реализации Программы, на которые ответственный исполнитель и участники программы не могут оказать непосредственного влияния.</w:t>
      </w:r>
    </w:p>
    <w:p w:rsidR="00A04F8A" w:rsidRPr="00424A4F" w:rsidRDefault="00A04F8A" w:rsidP="00A04F8A">
      <w:pPr>
        <w:spacing w:line="276" w:lineRule="auto"/>
        <w:ind w:left="360"/>
        <w:jc w:val="both"/>
        <w:rPr>
          <w:rFonts w:eastAsia="Calibri"/>
          <w:lang w:eastAsia="en-US"/>
        </w:rPr>
      </w:pPr>
      <w:r w:rsidRPr="00424A4F">
        <w:rPr>
          <w:rFonts w:eastAsia="Calibri"/>
          <w:lang w:eastAsia="en-US"/>
        </w:rPr>
        <w:t xml:space="preserve">            К данным факторам риска отнесены:</w:t>
      </w:r>
    </w:p>
    <w:p w:rsidR="00A04F8A" w:rsidRPr="00424A4F" w:rsidRDefault="00A04F8A" w:rsidP="00A04F8A">
      <w:pPr>
        <w:spacing w:line="276" w:lineRule="auto"/>
        <w:ind w:left="360"/>
        <w:jc w:val="both"/>
        <w:rPr>
          <w:rFonts w:eastAsia="Calibri"/>
          <w:lang w:eastAsia="en-US"/>
        </w:rPr>
      </w:pPr>
      <w:r w:rsidRPr="00424A4F">
        <w:rPr>
          <w:rFonts w:eastAsia="Calibri"/>
          <w:lang w:eastAsia="en-US"/>
        </w:rPr>
        <w:t>- риск возникновения обстоятельств неопреодолимой силы, таких как масштабные природные и техногенные катасрофы;</w:t>
      </w:r>
    </w:p>
    <w:p w:rsidR="00A04F8A" w:rsidRPr="00424A4F" w:rsidRDefault="00A04F8A" w:rsidP="00A04F8A">
      <w:pPr>
        <w:spacing w:line="276" w:lineRule="auto"/>
        <w:ind w:left="360"/>
        <w:jc w:val="both"/>
        <w:rPr>
          <w:rFonts w:eastAsia="Calibri"/>
          <w:lang w:eastAsia="en-US"/>
        </w:rPr>
      </w:pPr>
      <w:r w:rsidRPr="00424A4F">
        <w:rPr>
          <w:rFonts w:eastAsia="Calibri"/>
          <w:lang w:eastAsia="en-US"/>
        </w:rPr>
        <w:t>- природный риск, котрый может проявляться в экстремальных климатических явлениях (аномально жаркое лето, холодная зима);</w:t>
      </w:r>
    </w:p>
    <w:p w:rsidR="00A04F8A" w:rsidRPr="00424A4F" w:rsidRDefault="00A04F8A" w:rsidP="00A04F8A">
      <w:pPr>
        <w:spacing w:line="276" w:lineRule="auto"/>
        <w:ind w:left="360"/>
        <w:jc w:val="both"/>
        <w:rPr>
          <w:rFonts w:eastAsia="Calibri"/>
          <w:lang w:eastAsia="en-US"/>
        </w:rPr>
      </w:pPr>
      <w:r w:rsidRPr="00424A4F">
        <w:rPr>
          <w:rFonts w:eastAsia="Calibri"/>
          <w:lang w:eastAsia="en-US"/>
        </w:rPr>
        <w:t>- риск непредвиденных расходов, связанных с непрогнозируемым ростом цен на рынке продаж или другими непрогнозируемыми событиями.</w:t>
      </w:r>
    </w:p>
    <w:p w:rsidR="00A04F8A" w:rsidRPr="00424A4F" w:rsidRDefault="00A04F8A" w:rsidP="00A04F8A">
      <w:pPr>
        <w:spacing w:line="276" w:lineRule="auto"/>
        <w:ind w:left="360"/>
        <w:jc w:val="both"/>
        <w:rPr>
          <w:rFonts w:eastAsia="Calibri"/>
          <w:lang w:eastAsia="en-US"/>
        </w:rPr>
      </w:pPr>
      <w:r w:rsidRPr="00424A4F">
        <w:rPr>
          <w:rFonts w:eastAsia="Calibri"/>
          <w:lang w:eastAsia="en-US"/>
        </w:rPr>
        <w:t xml:space="preserve">            Первые два риска могут оказать существенное влияние, которое приведет к увеличению числа чрезвычайных ситуаций и количества пострадавших людей.</w:t>
      </w:r>
    </w:p>
    <w:p w:rsidR="00A04F8A" w:rsidRPr="00424A4F" w:rsidRDefault="00A04F8A" w:rsidP="00A04F8A">
      <w:pPr>
        <w:spacing w:line="276" w:lineRule="auto"/>
        <w:ind w:left="360"/>
        <w:jc w:val="both"/>
        <w:rPr>
          <w:rFonts w:eastAsia="Calibri"/>
          <w:lang w:eastAsia="en-US"/>
        </w:rPr>
      </w:pPr>
      <w:r w:rsidRPr="00424A4F">
        <w:rPr>
          <w:rFonts w:eastAsia="Calibri"/>
          <w:lang w:eastAsia="en-US"/>
        </w:rPr>
        <w:t xml:space="preserve">             Риск непредвиденных расходов может оказать существенное влия</w:t>
      </w:r>
      <w:r w:rsidR="00C94087">
        <w:rPr>
          <w:rFonts w:eastAsia="Calibri"/>
          <w:lang w:eastAsia="en-US"/>
        </w:rPr>
        <w:t>ние на ухудшение показателе</w:t>
      </w:r>
      <w:r w:rsidRPr="00424A4F">
        <w:rPr>
          <w:rFonts w:eastAsia="Calibri"/>
          <w:lang w:eastAsia="en-US"/>
        </w:rPr>
        <w:t xml:space="preserve">, связанных с приобретением новой современной пожарной </w:t>
      </w:r>
      <w:r w:rsidRPr="00424A4F">
        <w:rPr>
          <w:rFonts w:eastAsia="Calibri"/>
          <w:lang w:eastAsia="en-US"/>
        </w:rPr>
        <w:lastRenderedPageBreak/>
        <w:t>техники и оборудования и негативно повлиять на сроки и результаты реализации отдельных мероприятий, выполняемых в составе основных мероприятий Программы.</w:t>
      </w:r>
    </w:p>
    <w:p w:rsidR="00581FAB" w:rsidRDefault="00A04F8A" w:rsidP="002D0A09">
      <w:pPr>
        <w:spacing w:line="276" w:lineRule="auto"/>
        <w:ind w:left="360"/>
        <w:jc w:val="both"/>
        <w:rPr>
          <w:rFonts w:eastAsia="Calibri"/>
          <w:lang w:eastAsia="en-US"/>
        </w:rPr>
      </w:pPr>
      <w:r w:rsidRPr="00424A4F">
        <w:rPr>
          <w:rFonts w:eastAsia="Calibri"/>
          <w:lang w:eastAsia="en-US"/>
        </w:rPr>
        <w:t xml:space="preserve">              В целях минимизации негативного влияния рисков управление рисками планируется путем внесения в установленном порядке изменений в план реализации Программы в части перераспределения финансовых средств на выполнение приоритетных мероприятий. </w:t>
      </w:r>
    </w:p>
    <w:p w:rsidR="00B05B36" w:rsidRPr="00B05B36" w:rsidRDefault="00B05B36" w:rsidP="00B05B36">
      <w:pPr>
        <w:spacing w:line="276" w:lineRule="auto"/>
        <w:ind w:left="360"/>
        <w:jc w:val="both"/>
        <w:rPr>
          <w:rFonts w:eastAsia="Calibri"/>
          <w:lang w:eastAsia="en-US"/>
        </w:rPr>
      </w:pPr>
      <w:r w:rsidRPr="00B05B36">
        <w:rPr>
          <w:rFonts w:eastAsia="Calibri"/>
          <w:lang w:eastAsia="en-US"/>
        </w:rPr>
        <w:t xml:space="preserve">         Одной из важнейших задач в области гражданской обороны, защиты населения и территорий от чрезвычайных ситуаций природного и техногенного характера является организация своевременного оповещения руководящего состава и населения. </w:t>
      </w:r>
    </w:p>
    <w:p w:rsidR="00B05B36" w:rsidRPr="00B05B36" w:rsidRDefault="00B05B36" w:rsidP="00B05B36">
      <w:pPr>
        <w:spacing w:line="276" w:lineRule="auto"/>
        <w:ind w:left="360"/>
        <w:jc w:val="both"/>
        <w:rPr>
          <w:rFonts w:eastAsia="Calibri"/>
          <w:lang w:eastAsia="en-US"/>
        </w:rPr>
      </w:pPr>
      <w:r w:rsidRPr="00B05B36">
        <w:rPr>
          <w:rFonts w:eastAsia="Calibri"/>
          <w:lang w:eastAsia="en-US"/>
        </w:rPr>
        <w:t xml:space="preserve">         На территории Ков</w:t>
      </w:r>
      <w:r w:rsidR="00234191">
        <w:rPr>
          <w:rFonts w:eastAsia="Calibri"/>
          <w:lang w:eastAsia="en-US"/>
        </w:rPr>
        <w:t>ернинского муниципального округа</w:t>
      </w:r>
      <w:r w:rsidRPr="00B05B36">
        <w:rPr>
          <w:rFonts w:eastAsia="Calibri"/>
          <w:lang w:eastAsia="en-US"/>
        </w:rPr>
        <w:t xml:space="preserve"> в 2018 году был введен в промышленную эксплуатацию муниципальный сегмент региональной автоматизированной системы централизованного оповещения населения  в целях повышения устойчивости и эффективности функционирования автоматизированной системы централизованного оповещения населения Нижегородской области на территории Ковернинского муниципального района, замены неэффективных (устаревших) и внедрение современных технических решений, созданных на базе новых технологий и учитывающих текущее состояние и перспективы развития на территории Ковернинского муниципально</w:t>
      </w:r>
      <w:r w:rsidR="00234191">
        <w:rPr>
          <w:rFonts w:eastAsia="Calibri"/>
          <w:lang w:eastAsia="en-US"/>
        </w:rPr>
        <w:t>го округа</w:t>
      </w:r>
      <w:r w:rsidRPr="00B05B36">
        <w:rPr>
          <w:rFonts w:eastAsia="Calibri"/>
          <w:lang w:eastAsia="en-US"/>
        </w:rPr>
        <w:t xml:space="preserve"> Нижегородской области, расширения площади территории и численности населения, охваченного современными техническими средствами оповещения, сокращения времени на проведение оповещения населения и повышения достоверности передаваемой информации оповещения, обеспечения мероприятий выполнения полномочий органов местного самоуправления по оповещению и информированию населения, а так же созданию систем экстренного оповещения в зонах экстренного оповещения. </w:t>
      </w:r>
    </w:p>
    <w:p w:rsidR="00B05B36" w:rsidRPr="00B05B36" w:rsidRDefault="00B05B36" w:rsidP="00B05B36">
      <w:pPr>
        <w:spacing w:line="276" w:lineRule="auto"/>
        <w:ind w:left="360"/>
        <w:jc w:val="both"/>
        <w:rPr>
          <w:rFonts w:eastAsia="Calibri"/>
          <w:lang w:eastAsia="en-US"/>
        </w:rPr>
      </w:pPr>
      <w:r w:rsidRPr="00B05B36">
        <w:rPr>
          <w:rFonts w:eastAsia="Calibri"/>
          <w:lang w:eastAsia="en-US"/>
        </w:rPr>
        <w:t xml:space="preserve">         Муниципальный сегмент региональной автоматизированной системы централизованного оповещения населения  включает в себя прием и доведение сигналов оповещения от органов управления ГО и РСЧС муниципального образования до оконечных устройств оповещения, расположенных на территории муниципального </w:t>
      </w:r>
      <w:r w:rsidR="00EF7DD0">
        <w:rPr>
          <w:rFonts w:eastAsia="Calibri"/>
          <w:lang w:eastAsia="en-US"/>
        </w:rPr>
        <w:t xml:space="preserve">округа. </w:t>
      </w:r>
      <w:r w:rsidRPr="00B05B36">
        <w:rPr>
          <w:rFonts w:eastAsia="Calibri"/>
          <w:lang w:eastAsia="en-US"/>
        </w:rPr>
        <w:t>Оконечные устройства оповещения расположены по семи адресам Ков</w:t>
      </w:r>
      <w:r w:rsidR="00EF7DD0">
        <w:rPr>
          <w:rFonts w:eastAsia="Calibri"/>
          <w:lang w:eastAsia="en-US"/>
        </w:rPr>
        <w:t>ернинского муниципального округа</w:t>
      </w:r>
      <w:r w:rsidRPr="00B05B36">
        <w:rPr>
          <w:rFonts w:eastAsia="Calibri"/>
          <w:lang w:eastAsia="en-US"/>
        </w:rPr>
        <w:t xml:space="preserve"> и охватывают 65% общей численности населения, п</w:t>
      </w:r>
      <w:r w:rsidR="00EF7DD0">
        <w:rPr>
          <w:rFonts w:eastAsia="Calibri"/>
          <w:lang w:eastAsia="en-US"/>
        </w:rPr>
        <w:t>роживающего на территории округа</w:t>
      </w:r>
      <w:r w:rsidRPr="00B05B36">
        <w:rPr>
          <w:rFonts w:eastAsia="Calibri"/>
          <w:lang w:eastAsia="en-US"/>
        </w:rPr>
        <w:t xml:space="preserve">. </w:t>
      </w:r>
    </w:p>
    <w:p w:rsidR="001311BD" w:rsidRPr="001311BD" w:rsidRDefault="00B05B36" w:rsidP="001311BD">
      <w:pPr>
        <w:spacing w:line="276" w:lineRule="auto"/>
        <w:jc w:val="both"/>
        <w:rPr>
          <w:rFonts w:eastAsia="Calibri"/>
          <w:lang w:eastAsia="en-US"/>
        </w:rPr>
      </w:pPr>
      <w:r w:rsidRPr="00B05B36">
        <w:rPr>
          <w:rFonts w:eastAsia="Calibri"/>
          <w:lang w:eastAsia="en-US"/>
        </w:rPr>
        <w:t xml:space="preserve">         Диспетчерский персонал органа повседневного управления (ЕДДС) обучен действиям по использованию системы оповещения по предназначению, а так же проводит мероприятия по проверке готовности систем оповещения к выполнению задач по предназначению в соответствии с утвержденными графиками. Для бесперебойного рабочего процесса системы РАСЦО ежемесячно проводится  эксплуатационно-техническое обслуживание оборудования сторонними организациями, с которыми заключается контракт на эксплуатационно-техническое обслуживание</w:t>
      </w:r>
      <w:r w:rsidR="001311BD">
        <w:rPr>
          <w:rFonts w:eastAsia="Calibri"/>
          <w:lang w:eastAsia="en-US"/>
        </w:rPr>
        <w:t>.</w:t>
      </w:r>
    </w:p>
    <w:p w:rsidR="001311BD" w:rsidRPr="001311BD" w:rsidRDefault="001311BD" w:rsidP="001311BD">
      <w:pPr>
        <w:tabs>
          <w:tab w:val="left" w:pos="709"/>
        </w:tabs>
        <w:spacing w:after="100" w:afterAutospacing="1"/>
        <w:ind w:firstLine="567"/>
        <w:jc w:val="both"/>
      </w:pPr>
      <w:r>
        <w:t>Ежегодно в рамках муниципальной программы заключается</w:t>
      </w:r>
      <w:r w:rsidRPr="001311BD">
        <w:t xml:space="preserve"> контракт с ПАО «Ростелеком» об оказании услуг по предоставлению </w:t>
      </w:r>
      <w:r w:rsidRPr="001311BD">
        <w:rPr>
          <w:lang w:val="en-US"/>
        </w:rPr>
        <w:t>VPN</w:t>
      </w:r>
      <w:r w:rsidRPr="001311BD">
        <w:t xml:space="preserve"> ка</w:t>
      </w:r>
      <w:r>
        <w:t xml:space="preserve">налов для передачи данных РАСЦО. </w:t>
      </w:r>
      <w:r w:rsidRPr="001311BD">
        <w:t>В соответствии с условиями настоящего контракта оператор (ПАО «Ростелеком») оказывает телематические услуги связи и услуги по передаче данных, чем обеспечивает основную работу системы РАСЦО.</w:t>
      </w:r>
    </w:p>
    <w:p w:rsidR="001311BD" w:rsidRPr="001311BD" w:rsidRDefault="001311BD" w:rsidP="001311BD">
      <w:pPr>
        <w:tabs>
          <w:tab w:val="left" w:pos="709"/>
        </w:tabs>
        <w:spacing w:after="100" w:afterAutospacing="1"/>
        <w:ind w:firstLine="567"/>
        <w:jc w:val="both"/>
      </w:pPr>
      <w:r w:rsidRPr="001311BD">
        <w:lastRenderedPageBreak/>
        <w:t>По эксплуатационно- техническому обслужива</w:t>
      </w:r>
      <w:r w:rsidR="00895095">
        <w:t>нию системы РАСЦО в 2019 году так же</w:t>
      </w:r>
      <w:r w:rsidRPr="001311BD">
        <w:t xml:space="preserve"> был заключен контракт с ООО «Торговый Дом Славянка».</w:t>
      </w:r>
    </w:p>
    <w:p w:rsidR="00B05B36" w:rsidRPr="002D0A09" w:rsidRDefault="001311BD" w:rsidP="002D0A09">
      <w:pPr>
        <w:tabs>
          <w:tab w:val="left" w:pos="709"/>
        </w:tabs>
        <w:spacing w:after="100" w:afterAutospacing="1"/>
        <w:ind w:firstLine="567"/>
        <w:jc w:val="both"/>
      </w:pPr>
      <w:r w:rsidRPr="001311BD">
        <w:t>В результате ввода в эксплуатацию системы РАСЦО расширилась площадь территории и численность населения, охваченного современными техническими средствами оповещения, сократилось время на проведение оповещения населения и повысилась степень достоверности пер</w:t>
      </w:r>
      <w:r w:rsidR="00895095">
        <w:t>едаваемой информации оповещения.</w:t>
      </w:r>
    </w:p>
    <w:p w:rsidR="00581FAB" w:rsidRPr="00581FAB" w:rsidRDefault="00581FAB" w:rsidP="00581FAB">
      <w:pPr>
        <w:spacing w:line="276" w:lineRule="auto"/>
        <w:jc w:val="both"/>
        <w:rPr>
          <w:rFonts w:eastAsia="Calibri"/>
          <w:lang w:eastAsia="en-US"/>
        </w:rPr>
      </w:pPr>
      <w:r w:rsidRPr="00581FAB">
        <w:rPr>
          <w:rFonts w:eastAsia="Calibri"/>
          <w:lang w:eastAsia="en-US"/>
        </w:rPr>
        <w:t xml:space="preserve">         За последнее время социально-экономические условия жизнедеятельности населения кардинально изменились. Активная часть его стала более мобильной, увеличивается плотность населения, а вместе с этим растёт уровень террориститческой угрозы. Растёт число пострадавших и погибших, прямой и косвенный ущерб от происшествий и ЧС при недостаточном уровне организации взаимодействия с момента поступления вызова до оказания помощи пострадавшим при привлечении нескольких оперативных служб.</w:t>
      </w:r>
    </w:p>
    <w:p w:rsidR="00581FAB" w:rsidRPr="00581FAB" w:rsidRDefault="00581FAB" w:rsidP="00581FAB">
      <w:pPr>
        <w:spacing w:line="276" w:lineRule="auto"/>
        <w:jc w:val="both"/>
        <w:rPr>
          <w:rFonts w:eastAsia="Calibri"/>
          <w:lang w:eastAsia="en-US"/>
        </w:rPr>
      </w:pPr>
      <w:r w:rsidRPr="00581FAB">
        <w:rPr>
          <w:rFonts w:eastAsia="Calibri"/>
          <w:lang w:eastAsia="en-US"/>
        </w:rPr>
        <w:t xml:space="preserve">               Постановлением Правительства Российской Федерации от 31 декабря 2004 года № 894 "Об утверждении перечня экстренных оперативных служб, вызов которых круглосуточно и бесплатно обязан обеспечить оператор связи пользователю услугами связи, и о назначении единого номера вызова экстренных оперативных служб" установлено, что на всей территории Российской Федерации, начиная с 2008 года, вводится единый номер вызова экстренных оперативных служб "112". В перечень экстренных оперативных служб входят:</w:t>
      </w:r>
    </w:p>
    <w:p w:rsidR="00581FAB" w:rsidRPr="00581FAB" w:rsidRDefault="00581FAB" w:rsidP="00581FAB">
      <w:pPr>
        <w:spacing w:line="276" w:lineRule="auto"/>
        <w:jc w:val="both"/>
        <w:rPr>
          <w:rFonts w:eastAsia="Calibri"/>
          <w:lang w:eastAsia="en-US"/>
        </w:rPr>
      </w:pPr>
      <w:r w:rsidRPr="00581FAB">
        <w:rPr>
          <w:rFonts w:eastAsia="Calibri"/>
          <w:lang w:eastAsia="en-US"/>
        </w:rPr>
        <w:t>- служба пожарной охраны;</w:t>
      </w:r>
    </w:p>
    <w:p w:rsidR="00581FAB" w:rsidRPr="00581FAB" w:rsidRDefault="00581FAB" w:rsidP="00581FAB">
      <w:pPr>
        <w:spacing w:line="276" w:lineRule="auto"/>
        <w:jc w:val="both"/>
        <w:rPr>
          <w:rFonts w:eastAsia="Calibri"/>
          <w:lang w:eastAsia="en-US"/>
        </w:rPr>
      </w:pPr>
      <w:r w:rsidRPr="00581FAB">
        <w:rPr>
          <w:rFonts w:eastAsia="Calibri"/>
          <w:lang w:eastAsia="en-US"/>
        </w:rPr>
        <w:t>- служба реагирования в чрезвычайных ситуациях;</w:t>
      </w:r>
    </w:p>
    <w:p w:rsidR="00581FAB" w:rsidRPr="00581FAB" w:rsidRDefault="00581FAB" w:rsidP="00581FAB">
      <w:pPr>
        <w:spacing w:line="276" w:lineRule="auto"/>
        <w:jc w:val="both"/>
        <w:rPr>
          <w:rFonts w:eastAsia="Calibri"/>
          <w:lang w:eastAsia="en-US"/>
        </w:rPr>
      </w:pPr>
      <w:r w:rsidRPr="00581FAB">
        <w:rPr>
          <w:rFonts w:eastAsia="Calibri"/>
          <w:lang w:eastAsia="en-US"/>
        </w:rPr>
        <w:t>- полиция;</w:t>
      </w:r>
    </w:p>
    <w:p w:rsidR="00581FAB" w:rsidRPr="00581FAB" w:rsidRDefault="00581FAB" w:rsidP="00581FAB">
      <w:pPr>
        <w:spacing w:line="276" w:lineRule="auto"/>
        <w:jc w:val="both"/>
        <w:rPr>
          <w:rFonts w:eastAsia="Calibri"/>
          <w:lang w:eastAsia="en-US"/>
        </w:rPr>
      </w:pPr>
      <w:r w:rsidRPr="00581FAB">
        <w:rPr>
          <w:rFonts w:eastAsia="Calibri"/>
          <w:lang w:eastAsia="en-US"/>
        </w:rPr>
        <w:t>- служба скорой медицинской помощи;</w:t>
      </w:r>
    </w:p>
    <w:p w:rsidR="00581FAB" w:rsidRPr="00581FAB" w:rsidRDefault="00581FAB" w:rsidP="00581FAB">
      <w:pPr>
        <w:spacing w:line="276" w:lineRule="auto"/>
        <w:jc w:val="both"/>
        <w:rPr>
          <w:rFonts w:eastAsia="Calibri"/>
          <w:lang w:eastAsia="en-US"/>
        </w:rPr>
      </w:pPr>
      <w:r w:rsidRPr="00581FAB">
        <w:rPr>
          <w:rFonts w:eastAsia="Calibri"/>
          <w:lang w:eastAsia="en-US"/>
        </w:rPr>
        <w:t>- аварийная служба газовой сети;</w:t>
      </w:r>
    </w:p>
    <w:p w:rsidR="00581FAB" w:rsidRPr="00581FAB" w:rsidRDefault="00581FAB" w:rsidP="00581FAB">
      <w:pPr>
        <w:spacing w:line="276" w:lineRule="auto"/>
        <w:jc w:val="both"/>
        <w:rPr>
          <w:rFonts w:eastAsia="Calibri"/>
          <w:lang w:eastAsia="en-US"/>
        </w:rPr>
      </w:pPr>
      <w:r w:rsidRPr="00581FAB">
        <w:rPr>
          <w:rFonts w:eastAsia="Calibri"/>
          <w:lang w:eastAsia="en-US"/>
        </w:rPr>
        <w:t>- служба "Антитеррор".</w:t>
      </w:r>
    </w:p>
    <w:p w:rsidR="00581FAB" w:rsidRPr="00581FAB" w:rsidRDefault="00581FAB" w:rsidP="00581FAB">
      <w:pPr>
        <w:spacing w:line="276" w:lineRule="auto"/>
        <w:jc w:val="both"/>
        <w:rPr>
          <w:rFonts w:eastAsia="Calibri"/>
          <w:lang w:eastAsia="en-US"/>
        </w:rPr>
      </w:pPr>
      <w:r w:rsidRPr="00581FAB">
        <w:rPr>
          <w:rFonts w:eastAsia="Calibri"/>
          <w:lang w:eastAsia="en-US"/>
        </w:rPr>
        <w:t>Введение на местных сетях связи единого номера вызова экстренных оперативных служб осуществляется в целях создания более комфортных условий для обращения населения за экстренной помощью. До введения единого номера вызова экстренных оперативных служб системы - 112 на местных сетях телефонной связи используется действующая нумерация:</w:t>
      </w:r>
    </w:p>
    <w:p w:rsidR="00581FAB" w:rsidRPr="00581FAB" w:rsidRDefault="00581FAB" w:rsidP="00581FAB">
      <w:pPr>
        <w:spacing w:line="276" w:lineRule="auto"/>
        <w:jc w:val="both"/>
        <w:rPr>
          <w:rFonts w:eastAsia="Calibri"/>
          <w:lang w:eastAsia="en-US"/>
        </w:rPr>
      </w:pPr>
      <w:r w:rsidRPr="00581FAB">
        <w:rPr>
          <w:rFonts w:eastAsia="Calibri"/>
          <w:lang w:eastAsia="en-US"/>
        </w:rPr>
        <w:t xml:space="preserve">- 01 - номер вызова пожарных и спасателей; </w:t>
      </w:r>
    </w:p>
    <w:p w:rsidR="00581FAB" w:rsidRPr="00581FAB" w:rsidRDefault="00581FAB" w:rsidP="00581FAB">
      <w:pPr>
        <w:spacing w:line="276" w:lineRule="auto"/>
        <w:jc w:val="both"/>
        <w:rPr>
          <w:rFonts w:eastAsia="Calibri"/>
          <w:lang w:eastAsia="en-US"/>
        </w:rPr>
      </w:pPr>
      <w:r w:rsidRPr="00581FAB">
        <w:rPr>
          <w:rFonts w:eastAsia="Calibri"/>
          <w:lang w:eastAsia="en-US"/>
        </w:rPr>
        <w:t>- 02 - служба полиции;</w:t>
      </w:r>
    </w:p>
    <w:p w:rsidR="00581FAB" w:rsidRPr="00581FAB" w:rsidRDefault="00581FAB" w:rsidP="00581FAB">
      <w:pPr>
        <w:spacing w:line="276" w:lineRule="auto"/>
        <w:jc w:val="both"/>
        <w:rPr>
          <w:rFonts w:eastAsia="Calibri"/>
          <w:lang w:eastAsia="en-US"/>
        </w:rPr>
      </w:pPr>
      <w:r w:rsidRPr="00581FAB">
        <w:rPr>
          <w:rFonts w:eastAsia="Calibri"/>
          <w:lang w:eastAsia="en-US"/>
        </w:rPr>
        <w:t xml:space="preserve">- 03 - служба скорой медицинской помощи; </w:t>
      </w:r>
    </w:p>
    <w:p w:rsidR="00581FAB" w:rsidRPr="00581FAB" w:rsidRDefault="00581FAB" w:rsidP="00581FAB">
      <w:pPr>
        <w:spacing w:line="276" w:lineRule="auto"/>
        <w:jc w:val="both"/>
        <w:rPr>
          <w:rFonts w:eastAsia="Calibri"/>
          <w:lang w:eastAsia="en-US"/>
        </w:rPr>
      </w:pPr>
      <w:r w:rsidRPr="00581FAB">
        <w:rPr>
          <w:rFonts w:eastAsia="Calibri"/>
          <w:lang w:eastAsia="en-US"/>
        </w:rPr>
        <w:t xml:space="preserve">- 04 - аварийная служба газовой сети. </w:t>
      </w:r>
    </w:p>
    <w:p w:rsidR="00581FAB" w:rsidRPr="00581FAB" w:rsidRDefault="00581FAB" w:rsidP="00581FAB">
      <w:pPr>
        <w:spacing w:line="276" w:lineRule="auto"/>
        <w:jc w:val="both"/>
        <w:rPr>
          <w:rFonts w:eastAsia="Calibri"/>
          <w:lang w:eastAsia="en-US"/>
        </w:rPr>
      </w:pPr>
      <w:r w:rsidRPr="00581FAB">
        <w:rPr>
          <w:rFonts w:eastAsia="Calibri"/>
          <w:lang w:eastAsia="en-US"/>
        </w:rPr>
        <w:t xml:space="preserve">    Существующая нумерация экстренных оперативных служб сложилась на сетях фиксированной телефонной связи. Такая нумерация не отвечает принятым международным стандартам и неприемлема для сетей подвижной радиотелефонной связи, так как большинство моделей мобильных аппаратов не поддерживает двузначный набор номера. В настоящее время в сетях подвижной радиотелефонной связи существует множество вариантов номеров доступа к экстренным оперативным службам, в зависимости от оператора связи и модели мобильного телефонного аппарата, в то время как соединение по номеру системы - 112 технически возможно с любого мобильного телефонного аппарата даже при отсутствии в аппарате SIM-карты.</w:t>
      </w:r>
    </w:p>
    <w:p w:rsidR="00581FAB" w:rsidRPr="00581FAB" w:rsidRDefault="00581FAB" w:rsidP="00581FAB">
      <w:pPr>
        <w:spacing w:line="276" w:lineRule="auto"/>
        <w:jc w:val="both"/>
        <w:rPr>
          <w:rFonts w:eastAsia="Calibri"/>
          <w:lang w:eastAsia="en-US"/>
        </w:rPr>
      </w:pPr>
      <w:r w:rsidRPr="00581FAB">
        <w:rPr>
          <w:rFonts w:eastAsia="Calibri"/>
          <w:lang w:eastAsia="en-US"/>
        </w:rPr>
        <w:lastRenderedPageBreak/>
        <w:t xml:space="preserve">    Для выполнения данного требования необходимо провести комплекс системно-технических и организационных мероприятий по модернизации сетей связи и дежурно-диспетчерских служб для создания возможности приема и обработки вызовов от населения в адрес всех существующих и вновь создаваемых экстренных оперативных служб.</w:t>
      </w:r>
    </w:p>
    <w:p w:rsidR="00581FAB" w:rsidRPr="00581FAB" w:rsidRDefault="00581FAB" w:rsidP="00581FAB">
      <w:pPr>
        <w:spacing w:line="276" w:lineRule="auto"/>
        <w:jc w:val="both"/>
        <w:rPr>
          <w:rFonts w:eastAsia="Calibri"/>
          <w:lang w:eastAsia="en-US"/>
        </w:rPr>
      </w:pPr>
      <w:r w:rsidRPr="00581FAB">
        <w:rPr>
          <w:rFonts w:eastAsia="Calibri"/>
          <w:lang w:eastAsia="en-US"/>
        </w:rPr>
        <w:t xml:space="preserve">        Приказом Министерства информационных технологий и связи Российской Федерации от 17 ноября 2006 года № 142 "Об утверждении и введении в действие Российской системы и плана нумерации" утверждено, что для доступа абонентов и пользователей услугами фиксированной телефонной связи и услугами подвижной связи к экстренным оперативным службам на всей территории Российской Федерации используется единый номер "112". Формат номера для доступа к экстренным оперативным службам: "112".</w:t>
      </w:r>
    </w:p>
    <w:p w:rsidR="00581FAB" w:rsidRPr="00581FAB" w:rsidRDefault="00581FAB" w:rsidP="00581FAB">
      <w:pPr>
        <w:spacing w:line="276" w:lineRule="auto"/>
        <w:jc w:val="both"/>
        <w:rPr>
          <w:rFonts w:eastAsia="Calibri"/>
          <w:lang w:eastAsia="en-US"/>
        </w:rPr>
      </w:pPr>
      <w:r w:rsidRPr="00581FAB">
        <w:rPr>
          <w:rFonts w:eastAsia="Calibri"/>
          <w:lang w:eastAsia="en-US"/>
        </w:rPr>
        <w:t xml:space="preserve">        Согласно Федеральному закону от 7 июля 2003 года № 126-ФЗ "О связи" оператор связи обязан обеспечить возможность круглосуточного бесплатного для пользователя услугами связи вызова экстренных оперативных служб.</w:t>
      </w:r>
    </w:p>
    <w:p w:rsidR="00581FAB" w:rsidRPr="00581FAB" w:rsidRDefault="00581FAB" w:rsidP="00581FAB">
      <w:pPr>
        <w:spacing w:line="276" w:lineRule="auto"/>
        <w:jc w:val="both"/>
        <w:rPr>
          <w:rFonts w:eastAsia="Calibri"/>
          <w:lang w:eastAsia="en-US"/>
        </w:rPr>
      </w:pPr>
      <w:r w:rsidRPr="00581FAB">
        <w:rPr>
          <w:rFonts w:eastAsia="Calibri"/>
          <w:lang w:eastAsia="en-US"/>
        </w:rPr>
        <w:t xml:space="preserve">        Бесплатный вызов экстренных оперативных служб должен быть обеспечен каждому пользователю услугами связи посредством набора номера, единого на всей территории Российской Федерации для каждой экстренной оперативной службы. Постановлением Правительства Российской Федерации от 25 мая 2005 года № 328 "Об утверждении Правил оказания услуг подвижной связи" установлено, что вызов экстренных оперативных служб обеспечивается оператором связи каждому абоненту бесплатно и круглосуточно посредством набора номера (номеров), единого на всей территории Российской Федерации для соответствующей службы (служб).</w:t>
      </w:r>
    </w:p>
    <w:p w:rsidR="00581FAB" w:rsidRPr="00581FAB" w:rsidRDefault="00581FAB" w:rsidP="00581FAB">
      <w:pPr>
        <w:spacing w:line="276" w:lineRule="auto"/>
        <w:jc w:val="both"/>
        <w:rPr>
          <w:rFonts w:eastAsia="Calibri"/>
          <w:lang w:eastAsia="en-US"/>
        </w:rPr>
      </w:pPr>
      <w:r w:rsidRPr="00581FAB">
        <w:rPr>
          <w:rFonts w:eastAsia="Calibri"/>
          <w:lang w:eastAsia="en-US"/>
        </w:rPr>
        <w:t xml:space="preserve">        Зарубежный опыт и работы экстренных оперативных служб в регионах Российской Федерации, в которых номер "112" введен (Курская область, республика Татарстан) показывает, что для эффективного оказания помощи при происшествиях или чрезвычайных ситуациях в 10 процентах случаев требуется привлечение более одной экстренной службы.</w:t>
      </w:r>
    </w:p>
    <w:p w:rsidR="00581FAB" w:rsidRPr="00581FAB" w:rsidRDefault="00581FAB" w:rsidP="00581FAB">
      <w:pPr>
        <w:spacing w:line="276" w:lineRule="auto"/>
        <w:jc w:val="both"/>
        <w:rPr>
          <w:rFonts w:eastAsia="Calibri"/>
          <w:lang w:eastAsia="en-US"/>
        </w:rPr>
      </w:pPr>
      <w:r w:rsidRPr="00581FAB">
        <w:rPr>
          <w:rFonts w:eastAsia="Calibri"/>
          <w:lang w:eastAsia="en-US"/>
        </w:rPr>
        <w:t xml:space="preserve">        Следует заметить, что наиболее тяжкие последствия отмечаются при происшествиях и чрезвычайных ситуациях, требующих комплексного реагирования. Важнейшим показателем эффективности действий экстренных оперативных служб является время их оперативного реагирования. Его сокращение непосредственно влияет на последствия происшествия или чрезвычайной ситуации (сокращение числа умерших и пострадавших, а также уменьшение общего материального ущерба).</w:t>
      </w:r>
    </w:p>
    <w:p w:rsidR="00581FAB" w:rsidRPr="00581FAB" w:rsidRDefault="00581FAB" w:rsidP="00581FAB">
      <w:pPr>
        <w:spacing w:line="276" w:lineRule="auto"/>
        <w:jc w:val="both"/>
        <w:rPr>
          <w:rFonts w:eastAsia="Calibri"/>
          <w:lang w:eastAsia="en-US"/>
        </w:rPr>
      </w:pPr>
      <w:r w:rsidRPr="00581FAB">
        <w:rPr>
          <w:rFonts w:eastAsia="Calibri"/>
          <w:lang w:eastAsia="en-US"/>
        </w:rPr>
        <w:t xml:space="preserve">        Постановлениями администрации Ковернинского  муниципального  района от 24 декабря 2012 года № 415 «О создании единой дежурно-диспетчерской службы» и  от 27 декабря 2013 года № 1013 «О внесении изменений в постановление администрации Ковернинского  муниципального района Нижегородской области от 24 декабря 2012 года   № 415 «О создании единой дежурно-диспетчерской службы» (с последними изменениями от 31.07.2015 года № 602) создана ЕДДС на базе администрации по адресу: р.п. Ковернино, ул. К.Маркса, д. 4. Общая площадь помещений ЕДДС составляет 63 кв. м, площадь оперативного зала 20 кв. м. Дежурство в смене в суточном режиме осуществляют 3 человека (1 оперативный дежурный, 1 помощник  оперативного дежурного и диспетчер системы 112). Общая  численность  работников ЕДДС составляет </w:t>
      </w:r>
      <w:r w:rsidRPr="00581FAB">
        <w:rPr>
          <w:rFonts w:eastAsia="Calibri"/>
          <w:lang w:eastAsia="en-US"/>
        </w:rPr>
        <w:lastRenderedPageBreak/>
        <w:t xml:space="preserve">14 человек (1 - начальник ЕДДС, 1- зам. начальника ЕДДС,  4 – оперативных дежурных ЕДДС, 4 – помощника оперативного дежурного ЕДДС, 4 – диспетчера системы 112), финансирование осуществляется за счет средств местного бюджета. </w:t>
      </w:r>
    </w:p>
    <w:p w:rsidR="00581FAB" w:rsidRPr="00581FAB" w:rsidRDefault="00581FAB" w:rsidP="00581FAB">
      <w:pPr>
        <w:spacing w:line="276" w:lineRule="auto"/>
        <w:jc w:val="both"/>
        <w:rPr>
          <w:rFonts w:eastAsia="Calibri"/>
          <w:lang w:eastAsia="en-US"/>
        </w:rPr>
      </w:pPr>
      <w:r w:rsidRPr="00581FAB">
        <w:rPr>
          <w:rFonts w:eastAsia="Calibri"/>
          <w:lang w:eastAsia="en-US"/>
        </w:rPr>
        <w:t xml:space="preserve">         Взаимодействие с ДДС и организациями, входящими в ОСОДУ, налажено и регламентировано принятыми соглашениями. Любой сбой во взаимодействии в оперативном порядке рассматривается на еженедельных планерках у главы. </w:t>
      </w:r>
    </w:p>
    <w:p w:rsidR="00581FAB" w:rsidRPr="00581FAB" w:rsidRDefault="00581FAB" w:rsidP="00581FAB">
      <w:pPr>
        <w:spacing w:line="276" w:lineRule="auto"/>
        <w:jc w:val="both"/>
        <w:rPr>
          <w:rFonts w:eastAsia="Calibri"/>
          <w:lang w:eastAsia="en-US"/>
        </w:rPr>
      </w:pPr>
      <w:r w:rsidRPr="00581FAB">
        <w:rPr>
          <w:rFonts w:eastAsia="Calibri"/>
          <w:lang w:eastAsia="en-US"/>
        </w:rPr>
        <w:t xml:space="preserve">          Оперативное взаимодействие ЕДДС с оперативными штабами и группами при возникновении аварийных ситуаций организовано на должном уровне, зачастую сбор и заседания ОШ проводятся непосредственно в ЕДДС, что позволяет более оперативно принимать и передавать управленческие решения. </w:t>
      </w:r>
    </w:p>
    <w:p w:rsidR="00581FAB" w:rsidRPr="00581FAB" w:rsidRDefault="00581FAB" w:rsidP="00581FAB">
      <w:pPr>
        <w:spacing w:line="276" w:lineRule="auto"/>
        <w:jc w:val="both"/>
        <w:rPr>
          <w:rFonts w:eastAsia="Calibri"/>
          <w:lang w:eastAsia="en-US"/>
        </w:rPr>
      </w:pPr>
      <w:r w:rsidRPr="00581FAB">
        <w:rPr>
          <w:rFonts w:eastAsia="Calibri"/>
          <w:lang w:eastAsia="en-US"/>
        </w:rPr>
        <w:t xml:space="preserve">         В ЕДДС организованы прямые каналы связи со всеми СЗО с круглосуточным пребыванием людей. Кроме того,  номера телефонов дежурных ОРО, ЦУКСа,  ЕДДС соседних районов, руководящего состава  района сохранены в телефонной книге стационарного и сип-телефонов с возможностью быстрого набора.</w:t>
      </w:r>
    </w:p>
    <w:p w:rsidR="00581FAB" w:rsidRPr="00581FAB" w:rsidRDefault="00581FAB" w:rsidP="00581FAB">
      <w:pPr>
        <w:spacing w:line="276" w:lineRule="auto"/>
        <w:ind w:left="360"/>
        <w:jc w:val="both"/>
        <w:rPr>
          <w:rFonts w:eastAsia="Calibri"/>
          <w:lang w:eastAsia="en-US"/>
        </w:rPr>
      </w:pPr>
      <w:r w:rsidRPr="00581FAB">
        <w:rPr>
          <w:rFonts w:eastAsia="Calibri"/>
          <w:lang w:eastAsia="en-US"/>
        </w:rPr>
        <w:t xml:space="preserve">   В ЕДДС имеются перечни бесхозяйных сетей  коммунальных ресурсов.</w:t>
      </w:r>
    </w:p>
    <w:p w:rsidR="00581FAB" w:rsidRPr="00581FAB" w:rsidRDefault="00581FAB" w:rsidP="00581FAB">
      <w:pPr>
        <w:spacing w:line="276" w:lineRule="auto"/>
        <w:jc w:val="both"/>
        <w:rPr>
          <w:rFonts w:eastAsia="Calibri"/>
          <w:lang w:eastAsia="en-US"/>
        </w:rPr>
      </w:pPr>
      <w:r w:rsidRPr="00581FAB">
        <w:rPr>
          <w:rFonts w:eastAsia="Calibri"/>
          <w:lang w:eastAsia="en-US"/>
        </w:rPr>
        <w:t>Возможность записи переговоров при звонках с городских телефонов имеется, определитель номера установлен.Рабочий сотовый телефон и  метеостанция имеются.</w:t>
      </w:r>
    </w:p>
    <w:p w:rsidR="00581FAB" w:rsidRPr="00581FAB" w:rsidRDefault="00581FAB" w:rsidP="00581FAB">
      <w:pPr>
        <w:spacing w:line="276" w:lineRule="auto"/>
        <w:jc w:val="both"/>
        <w:rPr>
          <w:rFonts w:eastAsia="Calibri"/>
          <w:lang w:eastAsia="en-US"/>
        </w:rPr>
      </w:pPr>
      <w:r w:rsidRPr="00581FAB">
        <w:rPr>
          <w:rFonts w:eastAsia="Calibri"/>
          <w:lang w:eastAsia="en-US"/>
        </w:rPr>
        <w:t xml:space="preserve">        Для функционирования ЕДДС Ковернинского муниципального района в полном объеме необходимо приобретение: приёмника спутниковой системы ГЛОНАСС.</w:t>
      </w:r>
    </w:p>
    <w:p w:rsidR="00581FAB" w:rsidRPr="00581FAB" w:rsidRDefault="00581FAB" w:rsidP="00581FAB">
      <w:pPr>
        <w:spacing w:line="276" w:lineRule="auto"/>
        <w:jc w:val="both"/>
        <w:rPr>
          <w:rFonts w:eastAsia="Calibri"/>
          <w:lang w:eastAsia="en-US"/>
        </w:rPr>
      </w:pPr>
      <w:r w:rsidRPr="00581FAB">
        <w:rPr>
          <w:rFonts w:eastAsia="Calibri"/>
          <w:lang w:eastAsia="en-US"/>
        </w:rPr>
        <w:t>Организацию прямых каналов связи осуществляет ОАО «Ростелеком».</w:t>
      </w:r>
    </w:p>
    <w:p w:rsidR="00581FAB" w:rsidRDefault="00581FAB" w:rsidP="00581FAB">
      <w:pPr>
        <w:spacing w:line="276" w:lineRule="auto"/>
        <w:jc w:val="both"/>
        <w:rPr>
          <w:rFonts w:eastAsia="Calibri"/>
          <w:lang w:eastAsia="en-US"/>
        </w:rPr>
      </w:pPr>
      <w:r w:rsidRPr="00581FAB">
        <w:rPr>
          <w:rFonts w:eastAsia="Calibri"/>
          <w:lang w:eastAsia="en-US"/>
        </w:rPr>
        <w:t xml:space="preserve">         На сегодняшний день в соответствии с требованиями новых Методических рекомендаций НЦУКС МЧС России в Ковернинском муниципальном районе переработано 190 паспортов территорий, процент переработки паспортов составляет 100 %. Паспорта территорий муниципального образования разработаны на основании постановления администрации Ковернинского муниципального района от 28 января 2013 года № 12 «О разработке паспортов  безопасности территорий».</w:t>
      </w:r>
    </w:p>
    <w:p w:rsidR="001311BD" w:rsidRPr="001311BD" w:rsidRDefault="001311BD" w:rsidP="001311BD">
      <w:pPr>
        <w:widowControl w:val="0"/>
        <w:autoSpaceDE w:val="0"/>
        <w:autoSpaceDN w:val="0"/>
        <w:adjustRightInd w:val="0"/>
        <w:ind w:firstLine="540"/>
        <w:jc w:val="both"/>
      </w:pPr>
      <w:r w:rsidRPr="001311BD">
        <w:t xml:space="preserve">В </w:t>
      </w:r>
      <w:r>
        <w:t>настоящее время в</w:t>
      </w:r>
      <w:r w:rsidRPr="001311BD">
        <w:t xml:space="preserve"> соответствии с </w:t>
      </w:r>
      <w:r>
        <w:t>графиком осуществляется</w:t>
      </w:r>
      <w:r w:rsidRPr="001311BD">
        <w:t xml:space="preserve"> оплата  прямых каналов связи с дежурно-диспетчерским</w:t>
      </w:r>
      <w:r>
        <w:t>и службами района, что позволяет</w:t>
      </w:r>
      <w:r w:rsidRPr="001311BD">
        <w:t xml:space="preserve"> сократить среднее время комплексного реагирования экстренных оперативных служб на вызовы (обращения) населения, в том числе и по каналу 112. Также сократилось среднее время обработки сообщений о ЧС, несущих информацию об угрозе или факте возникновения.</w:t>
      </w:r>
    </w:p>
    <w:p w:rsidR="00ED5C2C" w:rsidRDefault="001311BD" w:rsidP="00E4114C">
      <w:pPr>
        <w:widowControl w:val="0"/>
        <w:autoSpaceDE w:val="0"/>
        <w:autoSpaceDN w:val="0"/>
        <w:adjustRightInd w:val="0"/>
        <w:ind w:firstLine="540"/>
        <w:jc w:val="both"/>
      </w:pPr>
      <w:r w:rsidRPr="001311BD">
        <w:t>В рамк</w:t>
      </w:r>
      <w:r>
        <w:t>ах основных мероприятий проходят обучение в УМЦ ГО и ЧС</w:t>
      </w:r>
      <w:r w:rsidRPr="001311BD">
        <w:t xml:space="preserve"> сотрудник</w:t>
      </w:r>
      <w:r>
        <w:t>и ЕДДС, пиобретаются</w:t>
      </w:r>
      <w:r w:rsidRPr="001311BD">
        <w:t xml:space="preserve"> спецодежда</w:t>
      </w:r>
      <w:r>
        <w:t xml:space="preserve"> для сотрудников ЕДДС,</w:t>
      </w:r>
      <w:r w:rsidRPr="001311BD">
        <w:t xml:space="preserve"> канцтовары для работы, источники бесперебойного питания, пе</w:t>
      </w:r>
      <w:r w:rsidR="00802D2E">
        <w:t>реферийные устройства к мониторам.</w:t>
      </w:r>
    </w:p>
    <w:p w:rsidR="00E052C4" w:rsidRDefault="00E052C4" w:rsidP="00820B71">
      <w:pPr>
        <w:widowControl w:val="0"/>
        <w:autoSpaceDE w:val="0"/>
        <w:autoSpaceDN w:val="0"/>
        <w:adjustRightInd w:val="0"/>
        <w:jc w:val="both"/>
      </w:pPr>
      <w:r>
        <w:t xml:space="preserve">         В 2018 году в рамках муниципальной программы </w:t>
      </w:r>
      <w:r w:rsidRPr="00E052C4">
        <w:t>«Защита населения и территории от чрезвычайных ситуаций, обеспечение пожарной безопасности и безопасности людей на водных объектах в Ковернинском муниципально</w:t>
      </w:r>
      <w:r>
        <w:t>м районе Нижегородской области» были израсходованы денежные средства в р</w:t>
      </w:r>
      <w:r w:rsidR="00947A20">
        <w:t>а</w:t>
      </w:r>
      <w:r>
        <w:t>змере 61,6 тыс. руб., из которых 28,6 тыс. руб. были направлены на проведение профилактических мероприятий  (изготовление и распространение памяток по противопожарной безопасности</w:t>
      </w:r>
      <w:r w:rsidR="00947A20">
        <w:t xml:space="preserve">, приобретение пожарных звуковых оповещателей), 8 тыс.руб. на проведение конкурса «Лучшее подразделение добровольной пожарной охраны», </w:t>
      </w:r>
      <w:r w:rsidR="00AD020F">
        <w:t>25 тыс. руб. на обучение 2 человек в</w:t>
      </w:r>
      <w:r w:rsidR="00AD020F" w:rsidRPr="00AD020F">
        <w:t xml:space="preserve"> УМЦ по ГОЧС Нижегородской области имени Маршала Советского Союза В.И.Чуйкова</w:t>
      </w:r>
      <w:r w:rsidR="00AD020F">
        <w:t>.Но несмотря на все вышеперечисленные выполненные мероприятия в 2018 году количество пожаров за 2018 году по сравнению с 2017 годом выросло на 5 единиц (20%). В связи с ростом пожаров увеличился и материальный ущерб на 255,12 тыс.руб. (19,6%).</w:t>
      </w:r>
    </w:p>
    <w:p w:rsidR="007071BE" w:rsidRPr="007071BE" w:rsidRDefault="007071BE" w:rsidP="007071BE">
      <w:pPr>
        <w:widowControl w:val="0"/>
        <w:autoSpaceDE w:val="0"/>
        <w:autoSpaceDN w:val="0"/>
        <w:adjustRightInd w:val="0"/>
        <w:ind w:firstLine="540"/>
        <w:jc w:val="both"/>
      </w:pPr>
      <w:r>
        <w:lastRenderedPageBreak/>
        <w:t xml:space="preserve">         </w:t>
      </w:r>
      <w:r w:rsidRPr="007071BE">
        <w:t xml:space="preserve">В течение 2018 года </w:t>
      </w:r>
      <w:r>
        <w:t>в рамках муниципальной программы</w:t>
      </w:r>
      <w:r w:rsidRPr="007071BE">
        <w:rPr>
          <w:b/>
        </w:rPr>
        <w:t xml:space="preserve"> </w:t>
      </w:r>
      <w:r>
        <w:rPr>
          <w:b/>
        </w:rPr>
        <w:t>«</w:t>
      </w:r>
      <w:r w:rsidRPr="007071BE">
        <w:t>Обеспечение функционирования единой дежурно-диспетчерской службы и создание системы обеспечения вызова экстренных оперативных служб по единому номеру "112" в Ковернинском муниципальном районе Нижегородской области» в соответствии с графиком осуществлялась оплата  прямых каналов связи с дежурно-диспетчерскими службами района, что позволило сократить среднее время комплексного реагирования экстренных оперативных служб на вызовы (обращения) населения, в том числе и по каналу 112</w:t>
      </w:r>
      <w:r w:rsidR="00476378">
        <w:t xml:space="preserve"> до 10 минут</w:t>
      </w:r>
      <w:r w:rsidRPr="007071BE">
        <w:t>. Также сократилось среднее время обработки сообщений о ЧС, несущих информацию об</w:t>
      </w:r>
      <w:r w:rsidR="00476378">
        <w:t xml:space="preserve"> угрозе или факте возникновения до 5 минут.</w:t>
      </w:r>
    </w:p>
    <w:p w:rsidR="007071BE" w:rsidRPr="007071BE" w:rsidRDefault="007071BE" w:rsidP="007071BE">
      <w:pPr>
        <w:widowControl w:val="0"/>
        <w:autoSpaceDE w:val="0"/>
        <w:autoSpaceDN w:val="0"/>
        <w:adjustRightInd w:val="0"/>
        <w:ind w:firstLine="540"/>
        <w:jc w:val="both"/>
      </w:pPr>
      <w:r w:rsidRPr="007071BE">
        <w:t>В рамках основных мероприятий подпрограммы 1 в течение года прошли обучение в ГБУ «Гражданская защита» четыре сотрудника ЕДДС, столько же направлялись на повышение квалификации в ЦДДС министерства ЖКХ и ТЭК.</w:t>
      </w:r>
    </w:p>
    <w:p w:rsidR="000C3B3D" w:rsidRDefault="007071BE" w:rsidP="002D0A09">
      <w:pPr>
        <w:widowControl w:val="0"/>
        <w:autoSpaceDE w:val="0"/>
        <w:autoSpaceDN w:val="0"/>
        <w:adjustRightInd w:val="0"/>
        <w:ind w:firstLine="540"/>
        <w:jc w:val="both"/>
      </w:pPr>
      <w:r w:rsidRPr="007071BE">
        <w:t xml:space="preserve"> </w:t>
      </w:r>
      <w:r w:rsidR="00476378">
        <w:t>В 2018</w:t>
      </w:r>
      <w:r w:rsidR="00476378" w:rsidRPr="00476378">
        <w:t xml:space="preserve"> году</w:t>
      </w:r>
      <w:r w:rsidR="00476378">
        <w:t xml:space="preserve"> в рамках муниципальной прграммы</w:t>
      </w:r>
      <w:r w:rsidR="00476378" w:rsidRPr="00476378">
        <w:t xml:space="preserve"> «Построение, внедрение и развитие АПК «Безопасный город» на территории Ковернинского муниципального района Нижегородской области»</w:t>
      </w:r>
      <w:r w:rsidR="00476378" w:rsidRPr="00476378">
        <w:rPr>
          <w:b/>
        </w:rPr>
        <w:t xml:space="preserve"> </w:t>
      </w:r>
      <w:r w:rsidR="00476378" w:rsidRPr="00476378">
        <w:t xml:space="preserve"> была перечислена субсидия ПАО «Ростелеком» в соответствии с соглашением о реконструкции региональной автоматизированной системы централизованного оповещения населения Нижегородской области на территории</w:t>
      </w:r>
      <w:r w:rsidR="000C3B3D">
        <w:t xml:space="preserve"> </w:t>
      </w:r>
      <w:r w:rsidR="00476378" w:rsidRPr="00476378">
        <w:t>Ковернинского муниципального района   № 30 от 30.12.2015 г. в размере 1849,7 тыс.руб.</w:t>
      </w:r>
      <w:r w:rsidR="00476378">
        <w:t xml:space="preserve">, что так же позволило сократить  </w:t>
      </w:r>
      <w:r w:rsidR="00476378" w:rsidRPr="00476378">
        <w:t xml:space="preserve">среднее время </w:t>
      </w:r>
      <w:r w:rsidR="00476378">
        <w:t>на оповещение населения до 5 минут.</w:t>
      </w:r>
    </w:p>
    <w:p w:rsidR="002D0A09" w:rsidRDefault="002D0A09" w:rsidP="002D0A09">
      <w:pPr>
        <w:widowControl w:val="0"/>
        <w:autoSpaceDE w:val="0"/>
        <w:autoSpaceDN w:val="0"/>
        <w:adjustRightInd w:val="0"/>
        <w:ind w:firstLine="540"/>
        <w:jc w:val="both"/>
      </w:pPr>
    </w:p>
    <w:p w:rsidR="000C3B3D" w:rsidRPr="000C3B3D" w:rsidRDefault="000C3B3D" w:rsidP="000C3B3D">
      <w:pPr>
        <w:widowControl w:val="0"/>
        <w:autoSpaceDE w:val="0"/>
        <w:autoSpaceDN w:val="0"/>
        <w:adjustRightInd w:val="0"/>
        <w:ind w:firstLine="540"/>
        <w:jc w:val="both"/>
        <w:rPr>
          <w:b/>
        </w:rPr>
      </w:pPr>
      <w:r w:rsidRPr="000C3B3D">
        <w:rPr>
          <w:b/>
        </w:rPr>
        <w:t>2.2. Цели и задачи.</w:t>
      </w:r>
    </w:p>
    <w:p w:rsidR="000C3B3D" w:rsidRPr="000C3B3D" w:rsidRDefault="000C3B3D" w:rsidP="000C3B3D">
      <w:pPr>
        <w:widowControl w:val="0"/>
        <w:autoSpaceDE w:val="0"/>
        <w:autoSpaceDN w:val="0"/>
        <w:adjustRightInd w:val="0"/>
        <w:ind w:firstLine="540"/>
        <w:jc w:val="both"/>
      </w:pPr>
    </w:p>
    <w:p w:rsidR="000C3B3D" w:rsidRPr="000C3B3D" w:rsidRDefault="000C3B3D" w:rsidP="000C3B3D">
      <w:pPr>
        <w:widowControl w:val="0"/>
        <w:autoSpaceDE w:val="0"/>
        <w:autoSpaceDN w:val="0"/>
        <w:adjustRightInd w:val="0"/>
        <w:ind w:firstLine="540"/>
        <w:jc w:val="both"/>
      </w:pPr>
      <w:r w:rsidRPr="000C3B3D">
        <w:t xml:space="preserve">   Цели программы:</w:t>
      </w:r>
    </w:p>
    <w:p w:rsidR="000C3B3D" w:rsidRPr="000C3B3D" w:rsidRDefault="000C3B3D" w:rsidP="000C3B3D">
      <w:pPr>
        <w:widowControl w:val="0"/>
        <w:autoSpaceDE w:val="0"/>
        <w:autoSpaceDN w:val="0"/>
        <w:adjustRightInd w:val="0"/>
        <w:ind w:firstLine="540"/>
        <w:jc w:val="both"/>
      </w:pPr>
    </w:p>
    <w:p w:rsidR="000C3B3D" w:rsidRPr="000C3B3D" w:rsidRDefault="000C3B3D" w:rsidP="000C3B3D">
      <w:pPr>
        <w:widowControl w:val="0"/>
        <w:autoSpaceDE w:val="0"/>
        <w:autoSpaceDN w:val="0"/>
        <w:adjustRightInd w:val="0"/>
        <w:ind w:firstLine="540"/>
        <w:jc w:val="both"/>
      </w:pPr>
      <w:r w:rsidRPr="000C3B3D">
        <w:t>1.Последовательное снижение рисков чрезвычайных ситуаций, повышение безопасности населения и защищенности критически важных объектов от угроз природного и техногенного характера, создание системы информирования и оповещения на</w:t>
      </w:r>
      <w:r w:rsidR="001228E8">
        <w:t>селения округа</w:t>
      </w:r>
      <w:r w:rsidRPr="000C3B3D">
        <w:t>, а также обеспечение необходимых условий для безопасной жизнедеятельности и устойчивого социальн</w:t>
      </w:r>
      <w:r w:rsidR="001228E8">
        <w:t>о-экономического развития округа</w:t>
      </w:r>
      <w:r w:rsidRPr="000C3B3D">
        <w:t>.</w:t>
      </w:r>
    </w:p>
    <w:p w:rsidR="000C3B3D" w:rsidRPr="000C3B3D" w:rsidRDefault="000C3B3D" w:rsidP="000C3B3D">
      <w:pPr>
        <w:widowControl w:val="0"/>
        <w:autoSpaceDE w:val="0"/>
        <w:autoSpaceDN w:val="0"/>
        <w:adjustRightInd w:val="0"/>
        <w:ind w:firstLine="540"/>
        <w:jc w:val="both"/>
      </w:pPr>
    </w:p>
    <w:p w:rsidR="000C3B3D" w:rsidRPr="000C3B3D" w:rsidRDefault="000C3B3D" w:rsidP="000C3B3D">
      <w:pPr>
        <w:widowControl w:val="0"/>
        <w:autoSpaceDE w:val="0"/>
        <w:autoSpaceDN w:val="0"/>
        <w:adjustRightInd w:val="0"/>
        <w:ind w:firstLine="540"/>
        <w:jc w:val="both"/>
      </w:pPr>
      <w:r w:rsidRPr="000C3B3D">
        <w:t>2.Обобщение и анализ поступивших сообщений в ЕДДС района об аварийных ситуациях, происшествиях, несущих информацию об угрозе или факте возникновения чрезвычайной ситуации на территории Ков</w:t>
      </w:r>
      <w:r w:rsidR="001228E8">
        <w:t>ернинского муниципального округа</w:t>
      </w:r>
      <w:r w:rsidRPr="000C3B3D">
        <w:t xml:space="preserve"> Нижегородской области, а так же повышен</w:t>
      </w:r>
      <w:r w:rsidR="001228E8">
        <w:t>ие безопасности населения округа</w:t>
      </w:r>
      <w:r w:rsidRPr="000C3B3D">
        <w:t xml:space="preserve"> и снижение социально-экономического ущерба от чрезвычайных ситуаций и происшествий путем сокращения времени реагирования экстренных оперативных служб при обращениях населения по единому номеру «112».</w:t>
      </w:r>
    </w:p>
    <w:p w:rsidR="000C3B3D" w:rsidRPr="000C3B3D" w:rsidRDefault="000C3B3D" w:rsidP="000C3B3D">
      <w:pPr>
        <w:widowControl w:val="0"/>
        <w:autoSpaceDE w:val="0"/>
        <w:autoSpaceDN w:val="0"/>
        <w:adjustRightInd w:val="0"/>
        <w:ind w:firstLine="540"/>
        <w:jc w:val="both"/>
        <w:rPr>
          <w:b/>
        </w:rPr>
      </w:pPr>
    </w:p>
    <w:p w:rsidR="000C3B3D" w:rsidRPr="000C3B3D" w:rsidRDefault="000C3B3D" w:rsidP="000C3B3D">
      <w:pPr>
        <w:widowControl w:val="0"/>
        <w:autoSpaceDE w:val="0"/>
        <w:autoSpaceDN w:val="0"/>
        <w:adjustRightInd w:val="0"/>
        <w:ind w:firstLine="540"/>
        <w:jc w:val="both"/>
      </w:pPr>
      <w:r w:rsidRPr="000C3B3D">
        <w:t xml:space="preserve">   Задачи Программы:</w:t>
      </w:r>
    </w:p>
    <w:p w:rsidR="000C3B3D" w:rsidRPr="000C3B3D" w:rsidRDefault="000C3B3D" w:rsidP="000C3B3D">
      <w:pPr>
        <w:widowControl w:val="0"/>
        <w:autoSpaceDE w:val="0"/>
        <w:autoSpaceDN w:val="0"/>
        <w:adjustRightInd w:val="0"/>
        <w:ind w:firstLine="540"/>
        <w:jc w:val="both"/>
      </w:pPr>
    </w:p>
    <w:p w:rsidR="000C3B3D" w:rsidRPr="000C3B3D" w:rsidRDefault="000C3B3D" w:rsidP="000C3B3D">
      <w:pPr>
        <w:widowControl w:val="0"/>
        <w:autoSpaceDE w:val="0"/>
        <w:autoSpaceDN w:val="0"/>
        <w:adjustRightInd w:val="0"/>
        <w:ind w:firstLine="540"/>
        <w:jc w:val="both"/>
      </w:pPr>
      <w:r w:rsidRPr="000C3B3D">
        <w:t>1.обеспечение безопасных условий жизнед</w:t>
      </w:r>
      <w:r w:rsidR="001228E8">
        <w:t>еятельности на территории округа</w:t>
      </w:r>
      <w:r w:rsidRPr="000C3B3D">
        <w:t>, уменьшение гибели людей, травматизма и размера материальных потерь;</w:t>
      </w:r>
    </w:p>
    <w:p w:rsidR="000C3B3D" w:rsidRPr="000C3B3D" w:rsidRDefault="000C3B3D" w:rsidP="000C3B3D">
      <w:pPr>
        <w:widowControl w:val="0"/>
        <w:autoSpaceDE w:val="0"/>
        <w:autoSpaceDN w:val="0"/>
        <w:adjustRightInd w:val="0"/>
        <w:ind w:firstLine="540"/>
        <w:jc w:val="both"/>
      </w:pPr>
      <w:r w:rsidRPr="000C3B3D">
        <w:t>2.обеспечение пожарной безопасности;</w:t>
      </w:r>
    </w:p>
    <w:p w:rsidR="000C3B3D" w:rsidRPr="000C3B3D" w:rsidRDefault="000C3B3D" w:rsidP="000C3B3D">
      <w:pPr>
        <w:widowControl w:val="0"/>
        <w:autoSpaceDE w:val="0"/>
        <w:autoSpaceDN w:val="0"/>
        <w:adjustRightInd w:val="0"/>
        <w:ind w:firstLine="540"/>
        <w:jc w:val="both"/>
      </w:pPr>
      <w:r w:rsidRPr="000C3B3D">
        <w:t>3.совершенствование системы подготовки руководящего состава и населения в области предупреждения и ликвидации чрезвычайных ситуаций;</w:t>
      </w:r>
    </w:p>
    <w:p w:rsidR="000C3B3D" w:rsidRPr="000C3B3D" w:rsidRDefault="000C3B3D" w:rsidP="000C3B3D">
      <w:pPr>
        <w:widowControl w:val="0"/>
        <w:autoSpaceDE w:val="0"/>
        <w:autoSpaceDN w:val="0"/>
        <w:adjustRightInd w:val="0"/>
        <w:ind w:firstLine="540"/>
        <w:jc w:val="both"/>
      </w:pPr>
      <w:r w:rsidRPr="000C3B3D">
        <w:t>4.обеспечение функционирования единой дежурно-диспетчерской службы и создание системы обеспечения вызова экстренных оперативных служб по единому номеру «112» в Ковернинском муниципальном районе Нижегородской области;</w:t>
      </w:r>
    </w:p>
    <w:p w:rsidR="000C3B3D" w:rsidRPr="000C3B3D" w:rsidRDefault="000C3B3D" w:rsidP="000C3B3D">
      <w:pPr>
        <w:widowControl w:val="0"/>
        <w:autoSpaceDE w:val="0"/>
        <w:autoSpaceDN w:val="0"/>
        <w:adjustRightInd w:val="0"/>
        <w:ind w:firstLine="540"/>
        <w:jc w:val="both"/>
        <w:rPr>
          <w:b/>
        </w:rPr>
      </w:pPr>
      <w:r w:rsidRPr="000C3B3D">
        <w:t>5.обеспечение организационных и информационных условий функционирования единой дежурно-диспетчерской службы</w:t>
      </w:r>
      <w:r w:rsidRPr="000C3B3D">
        <w:rPr>
          <w:b/>
        </w:rPr>
        <w:t>.</w:t>
      </w:r>
    </w:p>
    <w:p w:rsidR="000C3B3D" w:rsidRPr="000C3B3D" w:rsidRDefault="000C3B3D" w:rsidP="000C3B3D">
      <w:pPr>
        <w:widowControl w:val="0"/>
        <w:autoSpaceDE w:val="0"/>
        <w:autoSpaceDN w:val="0"/>
        <w:adjustRightInd w:val="0"/>
        <w:ind w:firstLine="540"/>
        <w:jc w:val="both"/>
      </w:pPr>
    </w:p>
    <w:p w:rsidR="000C3B3D" w:rsidRPr="000C3B3D" w:rsidRDefault="000C3B3D" w:rsidP="000C3B3D">
      <w:pPr>
        <w:widowControl w:val="0"/>
        <w:autoSpaceDE w:val="0"/>
        <w:autoSpaceDN w:val="0"/>
        <w:adjustRightInd w:val="0"/>
        <w:ind w:firstLine="540"/>
        <w:jc w:val="both"/>
        <w:rPr>
          <w:b/>
        </w:rPr>
      </w:pPr>
      <w:r w:rsidRPr="000C3B3D">
        <w:rPr>
          <w:b/>
        </w:rPr>
        <w:t>2.3.Сроки и этапы реализации  муниципальной программы.</w:t>
      </w:r>
    </w:p>
    <w:p w:rsidR="000C3B3D" w:rsidRPr="000C3B3D" w:rsidRDefault="000C3B3D" w:rsidP="000C3B3D">
      <w:pPr>
        <w:widowControl w:val="0"/>
        <w:autoSpaceDE w:val="0"/>
        <w:autoSpaceDN w:val="0"/>
        <w:adjustRightInd w:val="0"/>
        <w:ind w:firstLine="540"/>
        <w:jc w:val="both"/>
      </w:pPr>
    </w:p>
    <w:p w:rsidR="000C3B3D" w:rsidRPr="000C3B3D" w:rsidRDefault="000C3B3D" w:rsidP="000C3B3D">
      <w:pPr>
        <w:widowControl w:val="0"/>
        <w:autoSpaceDE w:val="0"/>
        <w:autoSpaceDN w:val="0"/>
        <w:adjustRightInd w:val="0"/>
        <w:ind w:firstLine="540"/>
        <w:jc w:val="both"/>
      </w:pPr>
      <w:r w:rsidRPr="000C3B3D">
        <w:t>Сроки реализации Программы - 2020 - 2022 годы.</w:t>
      </w:r>
    </w:p>
    <w:p w:rsidR="000C3B3D" w:rsidRPr="000C3B3D" w:rsidRDefault="000C3B3D" w:rsidP="000C3B3D">
      <w:pPr>
        <w:widowControl w:val="0"/>
        <w:autoSpaceDE w:val="0"/>
        <w:autoSpaceDN w:val="0"/>
        <w:adjustRightInd w:val="0"/>
        <w:ind w:firstLine="540"/>
        <w:jc w:val="both"/>
      </w:pPr>
      <w:r w:rsidRPr="000C3B3D">
        <w:t>Программа реализуется в один этап.</w:t>
      </w:r>
    </w:p>
    <w:p w:rsidR="000C3B3D" w:rsidRPr="000C3B3D" w:rsidRDefault="000C3B3D" w:rsidP="000C3B3D">
      <w:pPr>
        <w:widowControl w:val="0"/>
        <w:autoSpaceDE w:val="0"/>
        <w:autoSpaceDN w:val="0"/>
        <w:adjustRightInd w:val="0"/>
        <w:ind w:firstLine="540"/>
        <w:jc w:val="both"/>
      </w:pPr>
    </w:p>
    <w:p w:rsidR="000C3B3D" w:rsidRPr="000C3B3D" w:rsidRDefault="000C3B3D" w:rsidP="000C3B3D">
      <w:pPr>
        <w:widowControl w:val="0"/>
        <w:autoSpaceDE w:val="0"/>
        <w:autoSpaceDN w:val="0"/>
        <w:adjustRightInd w:val="0"/>
        <w:ind w:firstLine="540"/>
        <w:jc w:val="both"/>
        <w:rPr>
          <w:b/>
        </w:rPr>
      </w:pPr>
      <w:r w:rsidRPr="000C3B3D">
        <w:rPr>
          <w:b/>
        </w:rPr>
        <w:t>2.4. Перечень основных мероприятий муниципальной программы.</w:t>
      </w:r>
    </w:p>
    <w:p w:rsidR="000C3B3D" w:rsidRPr="000C3B3D" w:rsidRDefault="000C3B3D" w:rsidP="000C3B3D">
      <w:pPr>
        <w:widowControl w:val="0"/>
        <w:autoSpaceDE w:val="0"/>
        <w:autoSpaceDN w:val="0"/>
        <w:adjustRightInd w:val="0"/>
        <w:ind w:firstLine="540"/>
        <w:jc w:val="both"/>
      </w:pPr>
    </w:p>
    <w:p w:rsidR="000C3B3D" w:rsidRPr="000C3B3D" w:rsidRDefault="004042D0" w:rsidP="000C3B3D">
      <w:pPr>
        <w:widowControl w:val="0"/>
        <w:autoSpaceDE w:val="0"/>
        <w:autoSpaceDN w:val="0"/>
        <w:adjustRightInd w:val="0"/>
        <w:ind w:firstLine="540"/>
        <w:jc w:val="both"/>
      </w:pPr>
      <w:hyperlink w:anchor="Par1443" w:history="1">
        <w:r w:rsidR="000C3B3D" w:rsidRPr="00FB1063">
          <w:rPr>
            <w:rStyle w:val="a6"/>
            <w:color w:val="000000"/>
            <w:u w:val="none"/>
          </w:rPr>
          <w:t>Перечень</w:t>
        </w:r>
      </w:hyperlink>
      <w:r w:rsidR="000C3B3D" w:rsidRPr="00FB1063">
        <w:rPr>
          <w:color w:val="000000"/>
        </w:rPr>
        <w:t xml:space="preserve"> </w:t>
      </w:r>
      <w:r w:rsidR="000C3B3D" w:rsidRPr="000C3B3D">
        <w:t>основных мероприятий муниципальной программы с указанием средств на реализацию приведен в таблице № 1.</w:t>
      </w:r>
    </w:p>
    <w:p w:rsidR="000C3B3D" w:rsidRPr="000C3B3D" w:rsidRDefault="000C3B3D" w:rsidP="000C3B3D">
      <w:pPr>
        <w:widowControl w:val="0"/>
        <w:autoSpaceDE w:val="0"/>
        <w:autoSpaceDN w:val="0"/>
        <w:adjustRightInd w:val="0"/>
        <w:ind w:firstLine="540"/>
        <w:jc w:val="both"/>
        <w:rPr>
          <w:b/>
        </w:rPr>
        <w:sectPr w:rsidR="000C3B3D" w:rsidRPr="000C3B3D" w:rsidSect="00820B71">
          <w:footerReference w:type="even" r:id="rId12"/>
          <w:footerReference w:type="default" r:id="rId13"/>
          <w:pgSz w:w="11906" w:h="16838"/>
          <w:pgMar w:top="1440" w:right="1440" w:bottom="1440" w:left="1134" w:header="709" w:footer="709" w:gutter="0"/>
          <w:cols w:space="708"/>
          <w:docGrid w:linePitch="360"/>
        </w:sectPr>
      </w:pPr>
    </w:p>
    <w:p w:rsidR="000C3B3D" w:rsidRPr="007071BE" w:rsidRDefault="000C3B3D" w:rsidP="000C3B3D">
      <w:pPr>
        <w:widowControl w:val="0"/>
        <w:autoSpaceDE w:val="0"/>
        <w:autoSpaceDN w:val="0"/>
        <w:adjustRightInd w:val="0"/>
        <w:jc w:val="both"/>
        <w:sectPr w:rsidR="000C3B3D" w:rsidRPr="007071BE" w:rsidSect="00BD2394">
          <w:footerReference w:type="even" r:id="rId14"/>
          <w:footerReference w:type="default" r:id="rId15"/>
          <w:pgSz w:w="11905" w:h="16838"/>
          <w:pgMar w:top="993" w:right="851" w:bottom="851" w:left="1418" w:header="720" w:footer="720" w:gutter="0"/>
          <w:cols w:space="720"/>
          <w:noEndnote/>
        </w:sectPr>
      </w:pPr>
    </w:p>
    <w:p w:rsidR="00E85789" w:rsidRPr="00356C0B" w:rsidRDefault="00E85789" w:rsidP="00E85789">
      <w:pPr>
        <w:jc w:val="right"/>
        <w:rPr>
          <w:b/>
        </w:rPr>
      </w:pPr>
      <w:r w:rsidRPr="00356C0B">
        <w:rPr>
          <w:b/>
        </w:rPr>
        <w:lastRenderedPageBreak/>
        <w:t>Таблица 1.</w:t>
      </w:r>
    </w:p>
    <w:p w:rsidR="00E85789" w:rsidRDefault="00E85789" w:rsidP="00E85789">
      <w:pPr>
        <w:jc w:val="center"/>
        <w:rPr>
          <w:b/>
          <w:sz w:val="22"/>
          <w:szCs w:val="22"/>
        </w:rPr>
      </w:pPr>
    </w:p>
    <w:p w:rsidR="00E85789" w:rsidRPr="00356C0B" w:rsidRDefault="00E85789" w:rsidP="00356C0B">
      <w:pPr>
        <w:jc w:val="center"/>
        <w:rPr>
          <w:b/>
          <w:sz w:val="22"/>
          <w:szCs w:val="22"/>
        </w:rPr>
      </w:pPr>
    </w:p>
    <w:p w:rsidR="00E85789" w:rsidRPr="00356C0B" w:rsidRDefault="00E85789" w:rsidP="00356C0B">
      <w:pPr>
        <w:jc w:val="center"/>
        <w:rPr>
          <w:b/>
          <w:sz w:val="22"/>
          <w:szCs w:val="22"/>
        </w:rPr>
      </w:pPr>
      <w:r w:rsidRPr="00356C0B">
        <w:rPr>
          <w:b/>
          <w:sz w:val="22"/>
          <w:szCs w:val="22"/>
        </w:rPr>
        <w:t>ПЕРЕЧЕНЬ ОСНОВНЫХ МЕРОПРИЯТИЙ МУНИЦИПАЛЬНОЙ ПРОГРАММЫ «ЗАЩИТА  НАСЕЛЕНИЯ И ТЕРРИТОРИЙ ОТ ЧРЕЗВЫЧАЙНЫХ СИТУАЦИЙ, ОБЕСПЕЧЕНИЯ ПОЖАРНОЙ БЕЗОПАСНОСТИ И БЕЗОПАСНОСТИ ЛЮДЕЙ НА ВОДНЫХ ОБЪЕКТАХ В КОВЕРНИНСКОМ МУНИЦИПАЛЬНОМ РАЙОНЕ НИЖЕГОРОДСКОЙ ОБЛАСТИ»</w:t>
      </w:r>
    </w:p>
    <w:p w:rsidR="00E85789" w:rsidRPr="00E85789" w:rsidRDefault="00E85789" w:rsidP="00E85789">
      <w:pPr>
        <w:rPr>
          <w:sz w:val="22"/>
          <w:szCs w:val="22"/>
        </w:rPr>
      </w:pPr>
    </w:p>
    <w:tbl>
      <w:tblPr>
        <w:tblW w:w="15528"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6"/>
        <w:gridCol w:w="3028"/>
        <w:gridCol w:w="33"/>
        <w:gridCol w:w="959"/>
        <w:gridCol w:w="993"/>
        <w:gridCol w:w="2693"/>
        <w:gridCol w:w="1559"/>
        <w:gridCol w:w="221"/>
        <w:gridCol w:w="63"/>
        <w:gridCol w:w="1559"/>
        <w:gridCol w:w="142"/>
        <w:gridCol w:w="17"/>
        <w:gridCol w:w="1542"/>
        <w:gridCol w:w="239"/>
        <w:gridCol w:w="1604"/>
      </w:tblGrid>
      <w:tr w:rsidR="00E85789" w:rsidRPr="00356C0B" w:rsidTr="00835F16">
        <w:trPr>
          <w:trHeight w:val="580"/>
        </w:trPr>
        <w:tc>
          <w:tcPr>
            <w:tcW w:w="876" w:type="dxa"/>
            <w:vMerge w:val="restart"/>
            <w:tcBorders>
              <w:top w:val="single" w:sz="4" w:space="0" w:color="auto"/>
              <w:left w:val="single" w:sz="4" w:space="0" w:color="auto"/>
              <w:right w:val="single" w:sz="4" w:space="0" w:color="auto"/>
            </w:tcBorders>
            <w:shd w:val="clear" w:color="auto" w:fill="auto"/>
          </w:tcPr>
          <w:p w:rsidR="00E85789" w:rsidRPr="00356C0B" w:rsidRDefault="00E85789" w:rsidP="00E85789">
            <w:pPr>
              <w:rPr>
                <w:color w:val="FF0000"/>
              </w:rPr>
            </w:pPr>
          </w:p>
          <w:p w:rsidR="00E85789" w:rsidRPr="00356C0B" w:rsidRDefault="00E85789" w:rsidP="00E85789">
            <w:r w:rsidRPr="00356C0B">
              <w:t xml:space="preserve">  №</w:t>
            </w:r>
          </w:p>
          <w:p w:rsidR="00E85789" w:rsidRPr="00356C0B" w:rsidRDefault="00E85789" w:rsidP="00E85789">
            <w:r w:rsidRPr="00356C0B">
              <w:t>п/п</w:t>
            </w:r>
          </w:p>
        </w:tc>
        <w:tc>
          <w:tcPr>
            <w:tcW w:w="3061" w:type="dxa"/>
            <w:gridSpan w:val="2"/>
            <w:vMerge w:val="restart"/>
            <w:tcBorders>
              <w:top w:val="single" w:sz="4" w:space="0" w:color="auto"/>
              <w:left w:val="single" w:sz="4" w:space="0" w:color="auto"/>
              <w:right w:val="single" w:sz="4" w:space="0" w:color="auto"/>
            </w:tcBorders>
            <w:shd w:val="clear" w:color="auto" w:fill="auto"/>
          </w:tcPr>
          <w:p w:rsidR="00E85789" w:rsidRPr="00356C0B" w:rsidRDefault="00E85789" w:rsidP="00E85789"/>
          <w:p w:rsidR="00E85789" w:rsidRPr="00356C0B" w:rsidRDefault="00E85789" w:rsidP="00E85789"/>
          <w:p w:rsidR="00E85789" w:rsidRPr="00356C0B" w:rsidRDefault="00E85789" w:rsidP="00E85789">
            <w:pPr>
              <w:rPr>
                <w:color w:val="000000"/>
              </w:rPr>
            </w:pPr>
          </w:p>
          <w:p w:rsidR="00E85789" w:rsidRPr="00356C0B" w:rsidRDefault="00E85789" w:rsidP="00E85789">
            <w:pPr>
              <w:jc w:val="center"/>
              <w:rPr>
                <w:color w:val="000000"/>
              </w:rPr>
            </w:pPr>
            <w:r w:rsidRPr="00356C0B">
              <w:rPr>
                <w:color w:val="000000"/>
              </w:rPr>
              <w:t>Наименование  мероприятия</w:t>
            </w:r>
          </w:p>
        </w:tc>
        <w:tc>
          <w:tcPr>
            <w:tcW w:w="959" w:type="dxa"/>
            <w:vMerge w:val="restart"/>
            <w:tcBorders>
              <w:top w:val="single" w:sz="4" w:space="0" w:color="auto"/>
              <w:left w:val="single" w:sz="4" w:space="0" w:color="auto"/>
              <w:right w:val="single" w:sz="4" w:space="0" w:color="auto"/>
            </w:tcBorders>
            <w:shd w:val="clear" w:color="auto" w:fill="auto"/>
          </w:tcPr>
          <w:p w:rsidR="00E85789" w:rsidRPr="00356C0B" w:rsidRDefault="00E85789" w:rsidP="00E85789">
            <w:pPr>
              <w:rPr>
                <w:color w:val="000000"/>
              </w:rPr>
            </w:pPr>
          </w:p>
          <w:p w:rsidR="00E85789" w:rsidRPr="00356C0B" w:rsidRDefault="00E85789" w:rsidP="00E85789">
            <w:pPr>
              <w:rPr>
                <w:color w:val="000000"/>
              </w:rPr>
            </w:pPr>
            <w:r w:rsidRPr="00356C0B">
              <w:rPr>
                <w:color w:val="000000"/>
              </w:rPr>
              <w:t>Сроки выполнения</w:t>
            </w:r>
          </w:p>
          <w:p w:rsidR="00E85789" w:rsidRPr="00356C0B" w:rsidRDefault="00E85789" w:rsidP="00E85789">
            <w:pPr>
              <w:jc w:val="center"/>
              <w:rPr>
                <w:color w:val="000000"/>
              </w:rPr>
            </w:pPr>
          </w:p>
        </w:tc>
        <w:tc>
          <w:tcPr>
            <w:tcW w:w="993" w:type="dxa"/>
            <w:vMerge w:val="restart"/>
            <w:tcBorders>
              <w:top w:val="single" w:sz="4" w:space="0" w:color="auto"/>
              <w:left w:val="single" w:sz="4" w:space="0" w:color="auto"/>
              <w:right w:val="single" w:sz="4" w:space="0" w:color="auto"/>
            </w:tcBorders>
            <w:shd w:val="clear" w:color="auto" w:fill="auto"/>
          </w:tcPr>
          <w:p w:rsidR="00E85789" w:rsidRPr="00356C0B" w:rsidRDefault="00E85789" w:rsidP="00E85789">
            <w:pPr>
              <w:rPr>
                <w:color w:val="000000"/>
              </w:rPr>
            </w:pPr>
          </w:p>
          <w:p w:rsidR="00E85789" w:rsidRPr="00356C0B" w:rsidRDefault="00E85789" w:rsidP="00E85789">
            <w:pPr>
              <w:rPr>
                <w:color w:val="000000"/>
              </w:rPr>
            </w:pPr>
            <w:r w:rsidRPr="00356C0B">
              <w:rPr>
                <w:color w:val="000000"/>
              </w:rPr>
              <w:t>Исполнители мероприятий</w:t>
            </w:r>
          </w:p>
        </w:tc>
        <w:tc>
          <w:tcPr>
            <w:tcW w:w="2693" w:type="dxa"/>
            <w:vMerge w:val="restart"/>
            <w:tcBorders>
              <w:top w:val="single" w:sz="4" w:space="0" w:color="auto"/>
              <w:left w:val="single" w:sz="4" w:space="0" w:color="auto"/>
              <w:right w:val="single" w:sz="4" w:space="0" w:color="auto"/>
            </w:tcBorders>
            <w:shd w:val="clear" w:color="auto" w:fill="auto"/>
          </w:tcPr>
          <w:p w:rsidR="00E85789" w:rsidRPr="00356C0B" w:rsidRDefault="00E85789" w:rsidP="00E85789">
            <w:pPr>
              <w:jc w:val="center"/>
              <w:rPr>
                <w:color w:val="000000"/>
                <w:vertAlign w:val="superscript"/>
              </w:rPr>
            </w:pPr>
            <w:r w:rsidRPr="00356C0B">
              <w:rPr>
                <w:color w:val="000000"/>
              </w:rPr>
              <w:t>Источник финансирования</w:t>
            </w:r>
            <w:r w:rsidRPr="00356C0B">
              <w:rPr>
                <w:color w:val="000000"/>
                <w:vertAlign w:val="superscript"/>
              </w:rPr>
              <w:t>*</w:t>
            </w:r>
          </w:p>
        </w:tc>
        <w:tc>
          <w:tcPr>
            <w:tcW w:w="5103" w:type="dxa"/>
            <w:gridSpan w:val="7"/>
            <w:tcBorders>
              <w:top w:val="single" w:sz="4" w:space="0" w:color="auto"/>
              <w:left w:val="single" w:sz="4" w:space="0" w:color="auto"/>
              <w:bottom w:val="single" w:sz="4" w:space="0" w:color="auto"/>
              <w:right w:val="single" w:sz="4" w:space="0" w:color="auto"/>
            </w:tcBorders>
            <w:shd w:val="clear" w:color="auto" w:fill="auto"/>
          </w:tcPr>
          <w:p w:rsidR="00E85789" w:rsidRPr="00356C0B" w:rsidRDefault="00E85789" w:rsidP="00E85789">
            <w:pPr>
              <w:jc w:val="center"/>
              <w:rPr>
                <w:i/>
                <w:color w:val="000000"/>
              </w:rPr>
            </w:pPr>
            <w:r w:rsidRPr="00356C0B">
              <w:rPr>
                <w:color w:val="000000"/>
              </w:rPr>
              <w:t>Финансирование по годам, в тыс. руб.</w:t>
            </w:r>
          </w:p>
        </w:tc>
        <w:tc>
          <w:tcPr>
            <w:tcW w:w="1843" w:type="dxa"/>
            <w:gridSpan w:val="2"/>
            <w:vMerge w:val="restart"/>
            <w:tcBorders>
              <w:top w:val="single" w:sz="4" w:space="0" w:color="auto"/>
              <w:left w:val="single" w:sz="4" w:space="0" w:color="auto"/>
              <w:right w:val="single" w:sz="4" w:space="0" w:color="auto"/>
            </w:tcBorders>
            <w:shd w:val="clear" w:color="auto" w:fill="auto"/>
          </w:tcPr>
          <w:p w:rsidR="00E85789" w:rsidRPr="00356C0B" w:rsidRDefault="00E85789" w:rsidP="00E85789">
            <w:pPr>
              <w:jc w:val="center"/>
              <w:rPr>
                <w:color w:val="000000"/>
              </w:rPr>
            </w:pPr>
            <w:r w:rsidRPr="00356C0B">
              <w:rPr>
                <w:color w:val="000000"/>
              </w:rPr>
              <w:t xml:space="preserve">Всего, </w:t>
            </w:r>
            <w:r w:rsidR="00356C0B" w:rsidRPr="00356C0B">
              <w:rPr>
                <w:color w:val="000000"/>
              </w:rPr>
              <w:t xml:space="preserve">         </w:t>
            </w:r>
            <w:r w:rsidRPr="00356C0B">
              <w:rPr>
                <w:color w:val="000000"/>
              </w:rPr>
              <w:t xml:space="preserve"> тыс. руб.</w:t>
            </w:r>
          </w:p>
        </w:tc>
      </w:tr>
      <w:tr w:rsidR="00E85789" w:rsidRPr="00356C0B" w:rsidTr="00835F16">
        <w:trPr>
          <w:trHeight w:val="388"/>
        </w:trPr>
        <w:tc>
          <w:tcPr>
            <w:tcW w:w="876" w:type="dxa"/>
            <w:vMerge/>
            <w:tcBorders>
              <w:left w:val="single" w:sz="4" w:space="0" w:color="auto"/>
              <w:bottom w:val="single" w:sz="4" w:space="0" w:color="auto"/>
              <w:right w:val="single" w:sz="4" w:space="0" w:color="auto"/>
            </w:tcBorders>
            <w:shd w:val="clear" w:color="auto" w:fill="CCFFFF"/>
          </w:tcPr>
          <w:p w:rsidR="00E85789" w:rsidRPr="00356C0B" w:rsidRDefault="00E85789" w:rsidP="00E85789">
            <w:pPr>
              <w:rPr>
                <w:color w:val="FF0000"/>
              </w:rPr>
            </w:pPr>
          </w:p>
        </w:tc>
        <w:tc>
          <w:tcPr>
            <w:tcW w:w="3061" w:type="dxa"/>
            <w:gridSpan w:val="2"/>
            <w:vMerge/>
            <w:tcBorders>
              <w:left w:val="single" w:sz="4" w:space="0" w:color="auto"/>
              <w:bottom w:val="single" w:sz="4" w:space="0" w:color="auto"/>
              <w:right w:val="single" w:sz="4" w:space="0" w:color="auto"/>
            </w:tcBorders>
            <w:shd w:val="clear" w:color="auto" w:fill="CCFFFF"/>
          </w:tcPr>
          <w:p w:rsidR="00E85789" w:rsidRPr="00356C0B" w:rsidRDefault="00E85789" w:rsidP="00E85789">
            <w:pPr>
              <w:rPr>
                <w:color w:val="000000"/>
              </w:rPr>
            </w:pPr>
          </w:p>
        </w:tc>
        <w:tc>
          <w:tcPr>
            <w:tcW w:w="959" w:type="dxa"/>
            <w:vMerge/>
            <w:tcBorders>
              <w:left w:val="single" w:sz="4" w:space="0" w:color="auto"/>
              <w:bottom w:val="single" w:sz="4" w:space="0" w:color="auto"/>
              <w:right w:val="single" w:sz="4" w:space="0" w:color="auto"/>
            </w:tcBorders>
            <w:shd w:val="clear" w:color="auto" w:fill="CCFFFF"/>
          </w:tcPr>
          <w:p w:rsidR="00E85789" w:rsidRPr="00356C0B" w:rsidRDefault="00E85789" w:rsidP="00E85789">
            <w:pPr>
              <w:rPr>
                <w:color w:val="000000"/>
              </w:rPr>
            </w:pPr>
          </w:p>
        </w:tc>
        <w:tc>
          <w:tcPr>
            <w:tcW w:w="993" w:type="dxa"/>
            <w:vMerge/>
            <w:tcBorders>
              <w:left w:val="single" w:sz="4" w:space="0" w:color="auto"/>
              <w:bottom w:val="single" w:sz="4" w:space="0" w:color="auto"/>
              <w:right w:val="single" w:sz="4" w:space="0" w:color="auto"/>
            </w:tcBorders>
            <w:shd w:val="clear" w:color="auto" w:fill="CCFFFF"/>
          </w:tcPr>
          <w:p w:rsidR="00E85789" w:rsidRPr="00356C0B" w:rsidRDefault="00E85789" w:rsidP="00E85789">
            <w:pPr>
              <w:rPr>
                <w:color w:val="000000"/>
              </w:rPr>
            </w:pPr>
          </w:p>
        </w:tc>
        <w:tc>
          <w:tcPr>
            <w:tcW w:w="2693" w:type="dxa"/>
            <w:vMerge/>
            <w:tcBorders>
              <w:left w:val="single" w:sz="4" w:space="0" w:color="auto"/>
              <w:bottom w:val="single" w:sz="4" w:space="0" w:color="auto"/>
              <w:right w:val="single" w:sz="4" w:space="0" w:color="auto"/>
            </w:tcBorders>
            <w:shd w:val="clear" w:color="auto" w:fill="CCFFFF"/>
          </w:tcPr>
          <w:p w:rsidR="00E85789" w:rsidRPr="00356C0B" w:rsidRDefault="00E85789" w:rsidP="00E85789">
            <w:pPr>
              <w:jc w:val="center"/>
              <w:rPr>
                <w:color w:val="00000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E85789" w:rsidRPr="00356C0B" w:rsidRDefault="00E85789" w:rsidP="00E85789">
            <w:pPr>
              <w:jc w:val="center"/>
              <w:rPr>
                <w:color w:val="000000"/>
              </w:rPr>
            </w:pPr>
            <w:r w:rsidRPr="00356C0B">
              <w:rPr>
                <w:color w:val="000000"/>
              </w:rPr>
              <w:t>2020 год</w:t>
            </w:r>
          </w:p>
        </w:tc>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rsidR="00E85789" w:rsidRPr="00356C0B" w:rsidRDefault="00E85789" w:rsidP="00E85789">
            <w:pPr>
              <w:jc w:val="center"/>
              <w:rPr>
                <w:color w:val="000000"/>
              </w:rPr>
            </w:pPr>
            <w:r w:rsidRPr="00356C0B">
              <w:rPr>
                <w:color w:val="000000"/>
              </w:rPr>
              <w:t>2021 год</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E85789" w:rsidRPr="00356C0B" w:rsidRDefault="00E85789" w:rsidP="00E85789">
            <w:pPr>
              <w:jc w:val="center"/>
              <w:rPr>
                <w:color w:val="000000"/>
              </w:rPr>
            </w:pPr>
            <w:r w:rsidRPr="00356C0B">
              <w:rPr>
                <w:color w:val="000000"/>
              </w:rPr>
              <w:t>2022 год</w:t>
            </w:r>
          </w:p>
        </w:tc>
        <w:tc>
          <w:tcPr>
            <w:tcW w:w="1843" w:type="dxa"/>
            <w:gridSpan w:val="2"/>
            <w:vMerge/>
            <w:tcBorders>
              <w:left w:val="single" w:sz="4" w:space="0" w:color="auto"/>
              <w:bottom w:val="single" w:sz="4" w:space="0" w:color="auto"/>
              <w:right w:val="single" w:sz="4" w:space="0" w:color="auto"/>
            </w:tcBorders>
            <w:shd w:val="clear" w:color="auto" w:fill="CCFFFF"/>
          </w:tcPr>
          <w:p w:rsidR="00E85789" w:rsidRPr="00356C0B" w:rsidRDefault="00E85789" w:rsidP="00E85789">
            <w:pPr>
              <w:rPr>
                <w:i/>
                <w:color w:val="000000"/>
              </w:rPr>
            </w:pPr>
          </w:p>
        </w:tc>
      </w:tr>
      <w:tr w:rsidR="00E85789" w:rsidRPr="00356C0B" w:rsidTr="00835F16">
        <w:trPr>
          <w:trHeight w:val="543"/>
        </w:trPr>
        <w:tc>
          <w:tcPr>
            <w:tcW w:w="876" w:type="dxa"/>
            <w:tcBorders>
              <w:top w:val="single" w:sz="4" w:space="0" w:color="auto"/>
            </w:tcBorders>
          </w:tcPr>
          <w:p w:rsidR="00E85789" w:rsidRPr="00356C0B" w:rsidRDefault="00E85789" w:rsidP="00E85789">
            <w:pPr>
              <w:jc w:val="center"/>
            </w:pPr>
          </w:p>
          <w:p w:rsidR="00E85789" w:rsidRPr="00356C0B" w:rsidRDefault="00E85789" w:rsidP="00E85789">
            <w:pPr>
              <w:jc w:val="center"/>
            </w:pPr>
            <w:r w:rsidRPr="00356C0B">
              <w:t>1</w:t>
            </w:r>
          </w:p>
        </w:tc>
        <w:tc>
          <w:tcPr>
            <w:tcW w:w="3061" w:type="dxa"/>
            <w:gridSpan w:val="2"/>
            <w:tcBorders>
              <w:top w:val="single" w:sz="4" w:space="0" w:color="auto"/>
            </w:tcBorders>
          </w:tcPr>
          <w:p w:rsidR="00E85789" w:rsidRPr="00356C0B" w:rsidRDefault="00E85789" w:rsidP="00E85789">
            <w:pPr>
              <w:jc w:val="center"/>
            </w:pPr>
          </w:p>
          <w:p w:rsidR="00E85789" w:rsidRPr="00356C0B" w:rsidRDefault="00E85789" w:rsidP="00E85789">
            <w:pPr>
              <w:jc w:val="center"/>
            </w:pPr>
            <w:r w:rsidRPr="00356C0B">
              <w:t>2</w:t>
            </w:r>
          </w:p>
        </w:tc>
        <w:tc>
          <w:tcPr>
            <w:tcW w:w="959" w:type="dxa"/>
            <w:tcBorders>
              <w:top w:val="single" w:sz="4" w:space="0" w:color="auto"/>
            </w:tcBorders>
          </w:tcPr>
          <w:p w:rsidR="00E85789" w:rsidRPr="00356C0B" w:rsidRDefault="00E85789" w:rsidP="00E85789"/>
          <w:p w:rsidR="00E85789" w:rsidRPr="00356C0B" w:rsidRDefault="00E85789" w:rsidP="00E85789">
            <w:pPr>
              <w:jc w:val="center"/>
            </w:pPr>
            <w:r w:rsidRPr="00356C0B">
              <w:t>3</w:t>
            </w:r>
          </w:p>
        </w:tc>
        <w:tc>
          <w:tcPr>
            <w:tcW w:w="993" w:type="dxa"/>
            <w:tcBorders>
              <w:top w:val="single" w:sz="4" w:space="0" w:color="auto"/>
            </w:tcBorders>
          </w:tcPr>
          <w:p w:rsidR="00E85789" w:rsidRPr="00356C0B" w:rsidRDefault="00E85789" w:rsidP="00E85789">
            <w:pPr>
              <w:jc w:val="center"/>
            </w:pPr>
          </w:p>
          <w:p w:rsidR="00E85789" w:rsidRPr="00356C0B" w:rsidRDefault="00E85789" w:rsidP="00E85789">
            <w:pPr>
              <w:jc w:val="center"/>
            </w:pPr>
            <w:r w:rsidRPr="00356C0B">
              <w:t>4</w:t>
            </w:r>
          </w:p>
          <w:p w:rsidR="00E85789" w:rsidRPr="00356C0B" w:rsidRDefault="00E85789" w:rsidP="00E85789"/>
        </w:tc>
        <w:tc>
          <w:tcPr>
            <w:tcW w:w="2693" w:type="dxa"/>
            <w:tcBorders>
              <w:top w:val="single" w:sz="4" w:space="0" w:color="auto"/>
            </w:tcBorders>
            <w:vAlign w:val="center"/>
          </w:tcPr>
          <w:p w:rsidR="00E85789" w:rsidRPr="00356C0B" w:rsidRDefault="00E85789" w:rsidP="00E85789">
            <w:pPr>
              <w:jc w:val="center"/>
            </w:pPr>
            <w:r w:rsidRPr="00356C0B">
              <w:t>5</w:t>
            </w:r>
          </w:p>
        </w:tc>
        <w:tc>
          <w:tcPr>
            <w:tcW w:w="1559" w:type="dxa"/>
            <w:tcBorders>
              <w:top w:val="single" w:sz="4" w:space="0" w:color="auto"/>
            </w:tcBorders>
            <w:vAlign w:val="center"/>
          </w:tcPr>
          <w:p w:rsidR="00E85789" w:rsidRPr="00356C0B" w:rsidRDefault="00E85789" w:rsidP="00E85789">
            <w:pPr>
              <w:jc w:val="center"/>
            </w:pPr>
            <w:r w:rsidRPr="00356C0B">
              <w:t>6</w:t>
            </w:r>
          </w:p>
        </w:tc>
        <w:tc>
          <w:tcPr>
            <w:tcW w:w="1843" w:type="dxa"/>
            <w:gridSpan w:val="3"/>
            <w:tcBorders>
              <w:top w:val="single" w:sz="4" w:space="0" w:color="auto"/>
            </w:tcBorders>
            <w:vAlign w:val="center"/>
          </w:tcPr>
          <w:p w:rsidR="00E85789" w:rsidRPr="00356C0B" w:rsidRDefault="00E85789" w:rsidP="00E85789">
            <w:pPr>
              <w:jc w:val="center"/>
            </w:pPr>
            <w:r w:rsidRPr="00356C0B">
              <w:t>7</w:t>
            </w:r>
          </w:p>
        </w:tc>
        <w:tc>
          <w:tcPr>
            <w:tcW w:w="1701" w:type="dxa"/>
            <w:gridSpan w:val="3"/>
            <w:tcBorders>
              <w:top w:val="single" w:sz="4" w:space="0" w:color="auto"/>
            </w:tcBorders>
            <w:vAlign w:val="center"/>
          </w:tcPr>
          <w:p w:rsidR="00E85789" w:rsidRPr="00356C0B" w:rsidRDefault="00E85789" w:rsidP="00E85789">
            <w:pPr>
              <w:jc w:val="center"/>
            </w:pPr>
            <w:r w:rsidRPr="00356C0B">
              <w:t>8</w:t>
            </w:r>
          </w:p>
        </w:tc>
        <w:tc>
          <w:tcPr>
            <w:tcW w:w="1843" w:type="dxa"/>
            <w:gridSpan w:val="2"/>
            <w:tcBorders>
              <w:top w:val="single" w:sz="4" w:space="0" w:color="auto"/>
            </w:tcBorders>
            <w:vAlign w:val="center"/>
          </w:tcPr>
          <w:p w:rsidR="00E85789" w:rsidRPr="00356C0B" w:rsidRDefault="00E85789" w:rsidP="00E85789">
            <w:pPr>
              <w:jc w:val="center"/>
            </w:pPr>
            <w:r w:rsidRPr="00356C0B">
              <w:t>9</w:t>
            </w:r>
          </w:p>
        </w:tc>
      </w:tr>
      <w:tr w:rsidR="00E85789" w:rsidRPr="00E85789" w:rsidTr="00835F16">
        <w:trPr>
          <w:trHeight w:val="523"/>
        </w:trPr>
        <w:tc>
          <w:tcPr>
            <w:tcW w:w="876" w:type="dxa"/>
            <w:vMerge w:val="restart"/>
            <w:tcBorders>
              <w:top w:val="single" w:sz="4" w:space="0" w:color="auto"/>
            </w:tcBorders>
          </w:tcPr>
          <w:p w:rsidR="00E85789" w:rsidRPr="00E85789" w:rsidRDefault="00E85789" w:rsidP="00E85789">
            <w:pPr>
              <w:jc w:val="center"/>
            </w:pPr>
          </w:p>
          <w:p w:rsidR="00E85789" w:rsidRPr="00E85789" w:rsidRDefault="00E85789" w:rsidP="00E85789">
            <w:pPr>
              <w:jc w:val="center"/>
            </w:pPr>
          </w:p>
          <w:p w:rsidR="00E85789" w:rsidRPr="00E85789" w:rsidRDefault="00E85789" w:rsidP="00E85789">
            <w:pPr>
              <w:jc w:val="center"/>
            </w:pPr>
          </w:p>
        </w:tc>
        <w:tc>
          <w:tcPr>
            <w:tcW w:w="3061" w:type="dxa"/>
            <w:gridSpan w:val="2"/>
            <w:vMerge w:val="restart"/>
            <w:tcBorders>
              <w:top w:val="single" w:sz="4" w:space="0" w:color="auto"/>
            </w:tcBorders>
          </w:tcPr>
          <w:p w:rsidR="00E85789" w:rsidRPr="00E85789" w:rsidRDefault="00E85789" w:rsidP="00E85789">
            <w:pPr>
              <w:jc w:val="both"/>
            </w:pPr>
            <w:r w:rsidRPr="00E85789">
              <w:t>Защита населения и территорий  от чрезвычайных ситуаций, обеспечение пожарной безопасности и безопасности людей на водных  объектах в Ковернинском муниципальном районе Нижегородской области</w:t>
            </w:r>
          </w:p>
        </w:tc>
        <w:tc>
          <w:tcPr>
            <w:tcW w:w="959" w:type="dxa"/>
            <w:vMerge w:val="restart"/>
            <w:tcBorders>
              <w:top w:val="single" w:sz="4" w:space="0" w:color="auto"/>
            </w:tcBorders>
          </w:tcPr>
          <w:p w:rsidR="00E85789" w:rsidRPr="00E85789" w:rsidRDefault="00835F16" w:rsidP="00E85789">
            <w:pPr>
              <w:jc w:val="both"/>
            </w:pPr>
            <w:r>
              <w:t>20</w:t>
            </w:r>
            <w:r w:rsidR="00E85789" w:rsidRPr="00E85789">
              <w:t>20</w:t>
            </w:r>
            <w:r>
              <w:t>-2022</w:t>
            </w:r>
          </w:p>
        </w:tc>
        <w:tc>
          <w:tcPr>
            <w:tcW w:w="993" w:type="dxa"/>
            <w:vMerge w:val="restart"/>
            <w:tcBorders>
              <w:top w:val="single" w:sz="4" w:space="0" w:color="auto"/>
            </w:tcBorders>
          </w:tcPr>
          <w:p w:rsidR="00E85789" w:rsidRPr="00E85789" w:rsidRDefault="00E85789" w:rsidP="00E85789">
            <w:r w:rsidRPr="00E85789">
              <w:t>Администрация района</w:t>
            </w:r>
          </w:p>
        </w:tc>
        <w:tc>
          <w:tcPr>
            <w:tcW w:w="2693" w:type="dxa"/>
            <w:tcBorders>
              <w:top w:val="single" w:sz="4" w:space="0" w:color="auto"/>
            </w:tcBorders>
            <w:vAlign w:val="center"/>
          </w:tcPr>
          <w:p w:rsidR="00E85789" w:rsidRPr="00E85789" w:rsidRDefault="00E85789" w:rsidP="00E85789">
            <w:pPr>
              <w:rPr>
                <w:b/>
              </w:rPr>
            </w:pPr>
            <w:r w:rsidRPr="00E85789">
              <w:rPr>
                <w:b/>
              </w:rPr>
              <w:t>Всего</w:t>
            </w:r>
          </w:p>
        </w:tc>
        <w:tc>
          <w:tcPr>
            <w:tcW w:w="1559" w:type="dxa"/>
            <w:tcBorders>
              <w:top w:val="single" w:sz="4" w:space="0" w:color="auto"/>
            </w:tcBorders>
            <w:vAlign w:val="center"/>
          </w:tcPr>
          <w:p w:rsidR="00E85789" w:rsidRPr="00E85789" w:rsidRDefault="004911C9" w:rsidP="00E85789">
            <w:pPr>
              <w:jc w:val="center"/>
            </w:pPr>
            <w:r>
              <w:t>6831,6</w:t>
            </w:r>
          </w:p>
        </w:tc>
        <w:tc>
          <w:tcPr>
            <w:tcW w:w="1843" w:type="dxa"/>
            <w:gridSpan w:val="3"/>
            <w:tcBorders>
              <w:top w:val="single" w:sz="4" w:space="0" w:color="auto"/>
            </w:tcBorders>
            <w:vAlign w:val="center"/>
          </w:tcPr>
          <w:p w:rsidR="00E85789" w:rsidRPr="00E85789" w:rsidRDefault="00857BDA" w:rsidP="00E85789">
            <w:pPr>
              <w:jc w:val="center"/>
            </w:pPr>
            <w:r>
              <w:t>5031,8</w:t>
            </w:r>
          </w:p>
        </w:tc>
        <w:tc>
          <w:tcPr>
            <w:tcW w:w="1701" w:type="dxa"/>
            <w:gridSpan w:val="3"/>
            <w:tcBorders>
              <w:top w:val="single" w:sz="4" w:space="0" w:color="auto"/>
            </w:tcBorders>
            <w:vAlign w:val="center"/>
          </w:tcPr>
          <w:p w:rsidR="00E85789" w:rsidRPr="00E85789" w:rsidRDefault="00B67BDE" w:rsidP="00E85789">
            <w:pPr>
              <w:jc w:val="center"/>
            </w:pPr>
            <w:r>
              <w:t>5031,8</w:t>
            </w:r>
          </w:p>
        </w:tc>
        <w:tc>
          <w:tcPr>
            <w:tcW w:w="1843" w:type="dxa"/>
            <w:gridSpan w:val="2"/>
            <w:tcBorders>
              <w:top w:val="single" w:sz="4" w:space="0" w:color="auto"/>
            </w:tcBorders>
            <w:vAlign w:val="center"/>
          </w:tcPr>
          <w:p w:rsidR="00E85789" w:rsidRPr="00E85789" w:rsidRDefault="004911C9" w:rsidP="00E85789">
            <w:pPr>
              <w:jc w:val="center"/>
            </w:pPr>
            <w:r>
              <w:t>16895,2</w:t>
            </w:r>
          </w:p>
        </w:tc>
      </w:tr>
      <w:tr w:rsidR="00E85789" w:rsidRPr="00E85789" w:rsidTr="00835F16">
        <w:trPr>
          <w:trHeight w:val="464"/>
        </w:trPr>
        <w:tc>
          <w:tcPr>
            <w:tcW w:w="876" w:type="dxa"/>
            <w:vMerge/>
          </w:tcPr>
          <w:p w:rsidR="00E85789" w:rsidRPr="00E85789" w:rsidRDefault="00E85789" w:rsidP="00E85789">
            <w:pPr>
              <w:jc w:val="center"/>
            </w:pPr>
          </w:p>
        </w:tc>
        <w:tc>
          <w:tcPr>
            <w:tcW w:w="3061" w:type="dxa"/>
            <w:gridSpan w:val="2"/>
            <w:vMerge/>
          </w:tcPr>
          <w:p w:rsidR="00E85789" w:rsidRPr="00E85789" w:rsidRDefault="00E85789" w:rsidP="00E85789">
            <w:pPr>
              <w:jc w:val="both"/>
            </w:pPr>
          </w:p>
        </w:tc>
        <w:tc>
          <w:tcPr>
            <w:tcW w:w="959" w:type="dxa"/>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Федеральный бюджет</w:t>
            </w:r>
          </w:p>
        </w:tc>
        <w:tc>
          <w:tcPr>
            <w:tcW w:w="1559" w:type="dxa"/>
            <w:tcBorders>
              <w:top w:val="single" w:sz="4" w:space="0" w:color="auto"/>
            </w:tcBorders>
          </w:tcPr>
          <w:p w:rsidR="00E85789" w:rsidRPr="00E85789" w:rsidRDefault="00E85789" w:rsidP="00E85789">
            <w:pPr>
              <w:jc w:val="center"/>
            </w:pPr>
          </w:p>
        </w:tc>
        <w:tc>
          <w:tcPr>
            <w:tcW w:w="1843" w:type="dxa"/>
            <w:gridSpan w:val="3"/>
            <w:tcBorders>
              <w:top w:val="single" w:sz="4" w:space="0" w:color="auto"/>
            </w:tcBorders>
          </w:tcPr>
          <w:p w:rsidR="00E85789" w:rsidRPr="00E85789" w:rsidRDefault="00E85789" w:rsidP="00E85789">
            <w:pPr>
              <w:jc w:val="center"/>
            </w:pPr>
          </w:p>
        </w:tc>
        <w:tc>
          <w:tcPr>
            <w:tcW w:w="1701" w:type="dxa"/>
            <w:gridSpan w:val="3"/>
            <w:tcBorders>
              <w:top w:val="single" w:sz="4" w:space="0" w:color="auto"/>
            </w:tcBorders>
          </w:tcPr>
          <w:p w:rsidR="00E85789" w:rsidRPr="00E85789" w:rsidRDefault="00E85789" w:rsidP="00E85789">
            <w:pPr>
              <w:jc w:val="center"/>
            </w:pPr>
          </w:p>
        </w:tc>
        <w:tc>
          <w:tcPr>
            <w:tcW w:w="1843" w:type="dxa"/>
            <w:gridSpan w:val="2"/>
            <w:tcBorders>
              <w:top w:val="single" w:sz="4" w:space="0" w:color="auto"/>
            </w:tcBorders>
          </w:tcPr>
          <w:p w:rsidR="00E85789" w:rsidRPr="00E85789" w:rsidRDefault="00E85789" w:rsidP="00E85789">
            <w:pPr>
              <w:jc w:val="center"/>
            </w:pPr>
          </w:p>
        </w:tc>
      </w:tr>
      <w:tr w:rsidR="00E85789" w:rsidRPr="00E85789" w:rsidTr="00835F16">
        <w:trPr>
          <w:trHeight w:val="287"/>
        </w:trPr>
        <w:tc>
          <w:tcPr>
            <w:tcW w:w="876" w:type="dxa"/>
            <w:vMerge/>
          </w:tcPr>
          <w:p w:rsidR="00E85789" w:rsidRPr="00E85789" w:rsidRDefault="00E85789" w:rsidP="00E85789">
            <w:pPr>
              <w:jc w:val="center"/>
            </w:pPr>
          </w:p>
        </w:tc>
        <w:tc>
          <w:tcPr>
            <w:tcW w:w="3061" w:type="dxa"/>
            <w:gridSpan w:val="2"/>
            <w:vMerge/>
          </w:tcPr>
          <w:p w:rsidR="00E85789" w:rsidRPr="00E85789" w:rsidRDefault="00E85789" w:rsidP="00E85789">
            <w:pPr>
              <w:jc w:val="both"/>
            </w:pPr>
          </w:p>
        </w:tc>
        <w:tc>
          <w:tcPr>
            <w:tcW w:w="959" w:type="dxa"/>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Расходы областного бюджета</w:t>
            </w:r>
          </w:p>
        </w:tc>
        <w:tc>
          <w:tcPr>
            <w:tcW w:w="1559" w:type="dxa"/>
            <w:tcBorders>
              <w:top w:val="single" w:sz="4" w:space="0" w:color="auto"/>
            </w:tcBorders>
          </w:tcPr>
          <w:p w:rsidR="00E85789" w:rsidRPr="00E85789" w:rsidRDefault="00E85789" w:rsidP="00E85789">
            <w:pPr>
              <w:jc w:val="center"/>
            </w:pPr>
          </w:p>
        </w:tc>
        <w:tc>
          <w:tcPr>
            <w:tcW w:w="1843" w:type="dxa"/>
            <w:gridSpan w:val="3"/>
            <w:tcBorders>
              <w:top w:val="single" w:sz="4" w:space="0" w:color="auto"/>
            </w:tcBorders>
          </w:tcPr>
          <w:p w:rsidR="00E85789" w:rsidRPr="00E85789" w:rsidRDefault="00E85789" w:rsidP="00E85789">
            <w:pPr>
              <w:jc w:val="center"/>
            </w:pPr>
          </w:p>
        </w:tc>
        <w:tc>
          <w:tcPr>
            <w:tcW w:w="1701" w:type="dxa"/>
            <w:gridSpan w:val="3"/>
            <w:tcBorders>
              <w:top w:val="single" w:sz="4" w:space="0" w:color="auto"/>
            </w:tcBorders>
          </w:tcPr>
          <w:p w:rsidR="00E85789" w:rsidRPr="00E85789" w:rsidRDefault="00E85789" w:rsidP="00E85789">
            <w:pPr>
              <w:jc w:val="center"/>
            </w:pPr>
          </w:p>
        </w:tc>
        <w:tc>
          <w:tcPr>
            <w:tcW w:w="1843" w:type="dxa"/>
            <w:gridSpan w:val="2"/>
            <w:tcBorders>
              <w:top w:val="single" w:sz="4" w:space="0" w:color="auto"/>
            </w:tcBorders>
          </w:tcPr>
          <w:p w:rsidR="00E85789" w:rsidRPr="00E85789" w:rsidRDefault="00E85789" w:rsidP="00E85789">
            <w:pPr>
              <w:jc w:val="center"/>
            </w:pPr>
          </w:p>
        </w:tc>
      </w:tr>
      <w:tr w:rsidR="00E85789" w:rsidRPr="00E85789" w:rsidTr="00835F16">
        <w:trPr>
          <w:trHeight w:val="634"/>
        </w:trPr>
        <w:tc>
          <w:tcPr>
            <w:tcW w:w="876" w:type="dxa"/>
            <w:vMerge/>
          </w:tcPr>
          <w:p w:rsidR="00E85789" w:rsidRPr="00E85789" w:rsidRDefault="00E85789" w:rsidP="00E85789">
            <w:pPr>
              <w:jc w:val="center"/>
            </w:pPr>
          </w:p>
        </w:tc>
        <w:tc>
          <w:tcPr>
            <w:tcW w:w="3061" w:type="dxa"/>
            <w:gridSpan w:val="2"/>
            <w:vMerge/>
          </w:tcPr>
          <w:p w:rsidR="00E85789" w:rsidRPr="00E85789" w:rsidRDefault="00E85789" w:rsidP="00E85789">
            <w:pPr>
              <w:jc w:val="both"/>
            </w:pPr>
          </w:p>
        </w:tc>
        <w:tc>
          <w:tcPr>
            <w:tcW w:w="959" w:type="dxa"/>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Расходы бюджета Ковернинского муниципального района</w:t>
            </w:r>
          </w:p>
        </w:tc>
        <w:tc>
          <w:tcPr>
            <w:tcW w:w="1559" w:type="dxa"/>
            <w:tcBorders>
              <w:top w:val="single" w:sz="4" w:space="0" w:color="auto"/>
            </w:tcBorders>
            <w:vAlign w:val="center"/>
          </w:tcPr>
          <w:p w:rsidR="00E85789" w:rsidRPr="00E85789" w:rsidRDefault="004911C9" w:rsidP="00E85789">
            <w:pPr>
              <w:jc w:val="center"/>
            </w:pPr>
            <w:r>
              <w:t>6831,6</w:t>
            </w:r>
          </w:p>
        </w:tc>
        <w:tc>
          <w:tcPr>
            <w:tcW w:w="1843" w:type="dxa"/>
            <w:gridSpan w:val="3"/>
            <w:tcBorders>
              <w:top w:val="single" w:sz="4" w:space="0" w:color="auto"/>
            </w:tcBorders>
            <w:vAlign w:val="center"/>
          </w:tcPr>
          <w:p w:rsidR="00E85789" w:rsidRPr="00E85789" w:rsidRDefault="00857BDA" w:rsidP="00E85789">
            <w:pPr>
              <w:jc w:val="center"/>
            </w:pPr>
            <w:r>
              <w:t>5031,8</w:t>
            </w:r>
          </w:p>
        </w:tc>
        <w:tc>
          <w:tcPr>
            <w:tcW w:w="1701" w:type="dxa"/>
            <w:gridSpan w:val="3"/>
            <w:tcBorders>
              <w:top w:val="single" w:sz="4" w:space="0" w:color="auto"/>
            </w:tcBorders>
            <w:vAlign w:val="center"/>
          </w:tcPr>
          <w:p w:rsidR="00451835" w:rsidRPr="00E85789" w:rsidRDefault="00B67BDE" w:rsidP="00451835">
            <w:pPr>
              <w:jc w:val="center"/>
            </w:pPr>
            <w:r>
              <w:t>5031,8</w:t>
            </w:r>
          </w:p>
        </w:tc>
        <w:tc>
          <w:tcPr>
            <w:tcW w:w="1843" w:type="dxa"/>
            <w:gridSpan w:val="2"/>
            <w:tcBorders>
              <w:top w:val="single" w:sz="4" w:space="0" w:color="auto"/>
            </w:tcBorders>
            <w:vAlign w:val="center"/>
          </w:tcPr>
          <w:p w:rsidR="00E85789" w:rsidRPr="00E85789" w:rsidRDefault="004911C9" w:rsidP="00E85789">
            <w:pPr>
              <w:jc w:val="center"/>
            </w:pPr>
            <w:r>
              <w:t>16895,2</w:t>
            </w:r>
          </w:p>
        </w:tc>
      </w:tr>
      <w:tr w:rsidR="00E85789" w:rsidRPr="00E85789" w:rsidTr="00835F16">
        <w:trPr>
          <w:trHeight w:val="453"/>
        </w:trPr>
        <w:tc>
          <w:tcPr>
            <w:tcW w:w="876" w:type="dxa"/>
            <w:vMerge/>
          </w:tcPr>
          <w:p w:rsidR="00E85789" w:rsidRPr="00E85789" w:rsidRDefault="00E85789" w:rsidP="00E85789">
            <w:pPr>
              <w:jc w:val="center"/>
            </w:pPr>
          </w:p>
        </w:tc>
        <w:tc>
          <w:tcPr>
            <w:tcW w:w="3061" w:type="dxa"/>
            <w:gridSpan w:val="2"/>
            <w:vMerge/>
          </w:tcPr>
          <w:p w:rsidR="00E85789" w:rsidRPr="00E85789" w:rsidRDefault="00E85789" w:rsidP="00E85789">
            <w:pPr>
              <w:jc w:val="both"/>
            </w:pPr>
          </w:p>
        </w:tc>
        <w:tc>
          <w:tcPr>
            <w:tcW w:w="959" w:type="dxa"/>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Расходы государственных внебюджетных фондов РФ</w:t>
            </w:r>
          </w:p>
        </w:tc>
        <w:tc>
          <w:tcPr>
            <w:tcW w:w="1559" w:type="dxa"/>
            <w:tcBorders>
              <w:top w:val="single" w:sz="4" w:space="0" w:color="auto"/>
            </w:tcBorders>
          </w:tcPr>
          <w:p w:rsidR="00E85789" w:rsidRPr="00E85789" w:rsidRDefault="00E85789" w:rsidP="00E85789">
            <w:pPr>
              <w:jc w:val="center"/>
            </w:pPr>
          </w:p>
          <w:p w:rsidR="00E85789" w:rsidRPr="00E85789" w:rsidRDefault="00E85789" w:rsidP="00E85789">
            <w:pPr>
              <w:jc w:val="center"/>
            </w:pPr>
          </w:p>
        </w:tc>
        <w:tc>
          <w:tcPr>
            <w:tcW w:w="1843" w:type="dxa"/>
            <w:gridSpan w:val="3"/>
            <w:tcBorders>
              <w:top w:val="single" w:sz="4" w:space="0" w:color="auto"/>
            </w:tcBorders>
          </w:tcPr>
          <w:p w:rsidR="00E85789" w:rsidRPr="00E85789" w:rsidRDefault="00E85789" w:rsidP="00E85789">
            <w:pPr>
              <w:jc w:val="center"/>
            </w:pPr>
          </w:p>
        </w:tc>
        <w:tc>
          <w:tcPr>
            <w:tcW w:w="1701" w:type="dxa"/>
            <w:gridSpan w:val="3"/>
            <w:tcBorders>
              <w:top w:val="single" w:sz="4" w:space="0" w:color="auto"/>
            </w:tcBorders>
          </w:tcPr>
          <w:p w:rsidR="00E85789" w:rsidRPr="00E85789" w:rsidRDefault="00E85789" w:rsidP="00E85789">
            <w:pPr>
              <w:jc w:val="center"/>
            </w:pPr>
          </w:p>
        </w:tc>
        <w:tc>
          <w:tcPr>
            <w:tcW w:w="1843" w:type="dxa"/>
            <w:gridSpan w:val="2"/>
            <w:tcBorders>
              <w:top w:val="single" w:sz="4" w:space="0" w:color="auto"/>
            </w:tcBorders>
          </w:tcPr>
          <w:p w:rsidR="00E85789" w:rsidRPr="00E85789" w:rsidRDefault="00E85789" w:rsidP="00E85789">
            <w:pPr>
              <w:jc w:val="center"/>
            </w:pPr>
          </w:p>
        </w:tc>
      </w:tr>
      <w:tr w:rsidR="00E85789" w:rsidRPr="00E85789" w:rsidTr="00835F16">
        <w:trPr>
          <w:trHeight w:val="988"/>
        </w:trPr>
        <w:tc>
          <w:tcPr>
            <w:tcW w:w="876" w:type="dxa"/>
            <w:vMerge/>
          </w:tcPr>
          <w:p w:rsidR="00E85789" w:rsidRPr="00E85789" w:rsidRDefault="00E85789" w:rsidP="00E85789">
            <w:pPr>
              <w:jc w:val="center"/>
            </w:pPr>
          </w:p>
        </w:tc>
        <w:tc>
          <w:tcPr>
            <w:tcW w:w="3061" w:type="dxa"/>
            <w:gridSpan w:val="2"/>
            <w:vMerge/>
          </w:tcPr>
          <w:p w:rsidR="00E85789" w:rsidRPr="00E85789" w:rsidRDefault="00E85789" w:rsidP="00E85789">
            <w:pPr>
              <w:jc w:val="both"/>
            </w:pPr>
          </w:p>
        </w:tc>
        <w:tc>
          <w:tcPr>
            <w:tcW w:w="959" w:type="dxa"/>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Расходы территориальных государственных внебюджетных фондов</w:t>
            </w:r>
          </w:p>
        </w:tc>
        <w:tc>
          <w:tcPr>
            <w:tcW w:w="1559" w:type="dxa"/>
            <w:tcBorders>
              <w:top w:val="single" w:sz="4" w:space="0" w:color="auto"/>
            </w:tcBorders>
          </w:tcPr>
          <w:p w:rsidR="00E85789" w:rsidRPr="00E85789" w:rsidRDefault="00E85789" w:rsidP="00E85789">
            <w:pPr>
              <w:jc w:val="center"/>
            </w:pPr>
          </w:p>
          <w:p w:rsidR="00E85789" w:rsidRPr="00E85789" w:rsidRDefault="00E85789" w:rsidP="00E85789">
            <w:pPr>
              <w:jc w:val="center"/>
            </w:pPr>
          </w:p>
        </w:tc>
        <w:tc>
          <w:tcPr>
            <w:tcW w:w="1843" w:type="dxa"/>
            <w:gridSpan w:val="3"/>
            <w:tcBorders>
              <w:top w:val="single" w:sz="4" w:space="0" w:color="auto"/>
            </w:tcBorders>
          </w:tcPr>
          <w:p w:rsidR="00E85789" w:rsidRPr="00E85789" w:rsidRDefault="00E85789" w:rsidP="00E85789">
            <w:pPr>
              <w:jc w:val="center"/>
            </w:pPr>
          </w:p>
        </w:tc>
        <w:tc>
          <w:tcPr>
            <w:tcW w:w="1701" w:type="dxa"/>
            <w:gridSpan w:val="3"/>
            <w:tcBorders>
              <w:top w:val="single" w:sz="4" w:space="0" w:color="auto"/>
            </w:tcBorders>
          </w:tcPr>
          <w:p w:rsidR="00E85789" w:rsidRPr="00E85789" w:rsidRDefault="00E85789" w:rsidP="00E85789">
            <w:pPr>
              <w:jc w:val="center"/>
            </w:pPr>
          </w:p>
        </w:tc>
        <w:tc>
          <w:tcPr>
            <w:tcW w:w="1843" w:type="dxa"/>
            <w:gridSpan w:val="2"/>
          </w:tcPr>
          <w:p w:rsidR="00E85789" w:rsidRPr="00E85789" w:rsidRDefault="00E85789" w:rsidP="00E85789">
            <w:pPr>
              <w:jc w:val="center"/>
            </w:pPr>
          </w:p>
        </w:tc>
      </w:tr>
      <w:tr w:rsidR="00E85789" w:rsidRPr="00E85789" w:rsidTr="00835F16">
        <w:trPr>
          <w:trHeight w:val="943"/>
        </w:trPr>
        <w:tc>
          <w:tcPr>
            <w:tcW w:w="876" w:type="dxa"/>
            <w:vMerge/>
          </w:tcPr>
          <w:p w:rsidR="00E85789" w:rsidRPr="00E85789" w:rsidRDefault="00E85789" w:rsidP="00E85789">
            <w:pPr>
              <w:jc w:val="center"/>
              <w:rPr>
                <w:color w:val="FF0000"/>
              </w:rPr>
            </w:pPr>
          </w:p>
        </w:tc>
        <w:tc>
          <w:tcPr>
            <w:tcW w:w="3061" w:type="dxa"/>
            <w:gridSpan w:val="2"/>
            <w:vMerge/>
          </w:tcPr>
          <w:p w:rsidR="00E85789" w:rsidRPr="00E85789" w:rsidRDefault="00E85789" w:rsidP="00E85789">
            <w:pPr>
              <w:jc w:val="both"/>
              <w:rPr>
                <w:color w:val="FF0000"/>
              </w:rPr>
            </w:pPr>
          </w:p>
        </w:tc>
        <w:tc>
          <w:tcPr>
            <w:tcW w:w="959" w:type="dxa"/>
            <w:vMerge/>
          </w:tcPr>
          <w:p w:rsidR="00E85789" w:rsidRPr="00E85789" w:rsidRDefault="00E85789" w:rsidP="00E85789">
            <w:pPr>
              <w:jc w:val="both"/>
              <w:rPr>
                <w:color w:val="FF0000"/>
              </w:rPr>
            </w:pPr>
          </w:p>
        </w:tc>
        <w:tc>
          <w:tcPr>
            <w:tcW w:w="993" w:type="dxa"/>
            <w:vMerge/>
          </w:tcPr>
          <w:p w:rsidR="00E85789" w:rsidRPr="00E85789" w:rsidRDefault="00E85789" w:rsidP="00E85789">
            <w:pPr>
              <w:jc w:val="center"/>
              <w:rPr>
                <w:color w:val="FF0000"/>
              </w:rPr>
            </w:pPr>
          </w:p>
        </w:tc>
        <w:tc>
          <w:tcPr>
            <w:tcW w:w="2693" w:type="dxa"/>
            <w:tcBorders>
              <w:top w:val="single" w:sz="4" w:space="0" w:color="auto"/>
            </w:tcBorders>
            <w:vAlign w:val="center"/>
          </w:tcPr>
          <w:p w:rsidR="00E85789" w:rsidRPr="00E85789" w:rsidRDefault="00E85789" w:rsidP="00E85789">
            <w:pPr>
              <w:rPr>
                <w:color w:val="000000"/>
              </w:rPr>
            </w:pPr>
            <w:r w:rsidRPr="00E85789">
              <w:rPr>
                <w:color w:val="000000"/>
              </w:rPr>
              <w:t>Прочие источники (средства предприятий,  собственные средства населения)</w:t>
            </w:r>
          </w:p>
        </w:tc>
        <w:tc>
          <w:tcPr>
            <w:tcW w:w="1843" w:type="dxa"/>
            <w:gridSpan w:val="3"/>
            <w:tcBorders>
              <w:top w:val="single" w:sz="4" w:space="0" w:color="auto"/>
            </w:tcBorders>
          </w:tcPr>
          <w:p w:rsidR="00E85789" w:rsidRPr="00E85789" w:rsidRDefault="00E85789" w:rsidP="00E85789">
            <w:pPr>
              <w:jc w:val="center"/>
            </w:pPr>
          </w:p>
        </w:tc>
        <w:tc>
          <w:tcPr>
            <w:tcW w:w="1701" w:type="dxa"/>
            <w:gridSpan w:val="2"/>
            <w:tcBorders>
              <w:top w:val="single" w:sz="4" w:space="0" w:color="auto"/>
            </w:tcBorders>
          </w:tcPr>
          <w:p w:rsidR="00E85789" w:rsidRPr="00E85789" w:rsidRDefault="00E85789" w:rsidP="00E85789">
            <w:pPr>
              <w:jc w:val="center"/>
            </w:pPr>
          </w:p>
        </w:tc>
        <w:tc>
          <w:tcPr>
            <w:tcW w:w="1559" w:type="dxa"/>
            <w:gridSpan w:val="2"/>
            <w:tcBorders>
              <w:top w:val="single" w:sz="4" w:space="0" w:color="auto"/>
            </w:tcBorders>
          </w:tcPr>
          <w:p w:rsidR="00E85789" w:rsidRPr="00E85789" w:rsidRDefault="00E85789" w:rsidP="00E85789">
            <w:pPr>
              <w:jc w:val="center"/>
            </w:pPr>
          </w:p>
        </w:tc>
        <w:tc>
          <w:tcPr>
            <w:tcW w:w="1843" w:type="dxa"/>
            <w:gridSpan w:val="2"/>
          </w:tcPr>
          <w:p w:rsidR="00E85789" w:rsidRPr="00E85789" w:rsidRDefault="00E85789" w:rsidP="00E85789">
            <w:pPr>
              <w:jc w:val="center"/>
            </w:pPr>
          </w:p>
        </w:tc>
      </w:tr>
      <w:tr w:rsidR="00E85789" w:rsidRPr="00E85789" w:rsidTr="00356C0B">
        <w:trPr>
          <w:trHeight w:val="429"/>
        </w:trPr>
        <w:tc>
          <w:tcPr>
            <w:tcW w:w="15528" w:type="dxa"/>
            <w:gridSpan w:val="15"/>
            <w:tcBorders>
              <w:top w:val="single" w:sz="4" w:space="0" w:color="auto"/>
            </w:tcBorders>
          </w:tcPr>
          <w:p w:rsidR="00E85789" w:rsidRPr="00E85789" w:rsidRDefault="00E85789" w:rsidP="00E85789">
            <w:pPr>
              <w:jc w:val="both"/>
              <w:rPr>
                <w:b/>
              </w:rPr>
            </w:pPr>
            <w:r w:rsidRPr="00E85789">
              <w:rPr>
                <w:b/>
              </w:rPr>
              <w:t>Задача 1:</w:t>
            </w:r>
          </w:p>
          <w:p w:rsidR="00E85789" w:rsidRPr="00E85789" w:rsidRDefault="00E85789" w:rsidP="00E85789">
            <w:pPr>
              <w:rPr>
                <w:b/>
              </w:rPr>
            </w:pPr>
            <w:r w:rsidRPr="00E85789">
              <w:t>Обеспечение безопасных условий жизнедеятельности на территории района, уменьшение гибели людей, травматизма и размера материальных потерь.</w:t>
            </w:r>
          </w:p>
        </w:tc>
      </w:tr>
      <w:tr w:rsidR="00E85789" w:rsidRPr="00E85789" w:rsidTr="00835F16">
        <w:trPr>
          <w:trHeight w:val="523"/>
        </w:trPr>
        <w:tc>
          <w:tcPr>
            <w:tcW w:w="876" w:type="dxa"/>
            <w:vMerge w:val="restart"/>
            <w:tcBorders>
              <w:top w:val="single" w:sz="4" w:space="0" w:color="auto"/>
            </w:tcBorders>
          </w:tcPr>
          <w:p w:rsidR="00E85789" w:rsidRPr="00E85789" w:rsidRDefault="00E85789" w:rsidP="00E85789">
            <w:pPr>
              <w:jc w:val="center"/>
            </w:pPr>
          </w:p>
          <w:p w:rsidR="00E85789" w:rsidRPr="00E85789" w:rsidRDefault="00E85789" w:rsidP="00E85789">
            <w:pPr>
              <w:jc w:val="center"/>
            </w:pPr>
            <w:r w:rsidRPr="00E85789">
              <w:t>1.1.</w:t>
            </w:r>
          </w:p>
          <w:p w:rsidR="00E85789" w:rsidRPr="00E85789" w:rsidRDefault="00E85789" w:rsidP="00E85789">
            <w:pPr>
              <w:jc w:val="center"/>
            </w:pPr>
          </w:p>
        </w:tc>
        <w:tc>
          <w:tcPr>
            <w:tcW w:w="3028" w:type="dxa"/>
            <w:vMerge w:val="restart"/>
            <w:tcBorders>
              <w:top w:val="single" w:sz="4" w:space="0" w:color="auto"/>
            </w:tcBorders>
          </w:tcPr>
          <w:p w:rsidR="00E85789" w:rsidRPr="00E85789" w:rsidRDefault="00E85789" w:rsidP="00E85789">
            <w:pPr>
              <w:jc w:val="both"/>
            </w:pPr>
            <w:r w:rsidRPr="00E85789">
              <w:t>Предупреждение и ликвидация чрезвычайных ситуаций и последствий стихийных бедствий</w:t>
            </w:r>
          </w:p>
        </w:tc>
        <w:tc>
          <w:tcPr>
            <w:tcW w:w="992" w:type="dxa"/>
            <w:gridSpan w:val="2"/>
            <w:vMerge w:val="restart"/>
            <w:tcBorders>
              <w:top w:val="single" w:sz="4" w:space="0" w:color="auto"/>
            </w:tcBorders>
          </w:tcPr>
          <w:p w:rsidR="00E85789" w:rsidRPr="00E85789" w:rsidRDefault="00E85789" w:rsidP="00E85789">
            <w:pPr>
              <w:jc w:val="both"/>
            </w:pPr>
          </w:p>
          <w:p w:rsidR="00E85789" w:rsidRPr="00E85789" w:rsidRDefault="00835F16" w:rsidP="00E85789">
            <w:pPr>
              <w:jc w:val="both"/>
            </w:pPr>
            <w:r>
              <w:t>2020-</w:t>
            </w:r>
            <w:r w:rsidR="00E85789" w:rsidRPr="00E85789">
              <w:t>2022</w:t>
            </w:r>
          </w:p>
        </w:tc>
        <w:tc>
          <w:tcPr>
            <w:tcW w:w="993" w:type="dxa"/>
            <w:vMerge w:val="restart"/>
            <w:tcBorders>
              <w:top w:val="single" w:sz="4" w:space="0" w:color="auto"/>
            </w:tcBorders>
          </w:tcPr>
          <w:p w:rsidR="00E85789" w:rsidRPr="00E85789" w:rsidRDefault="00E85789" w:rsidP="00E85789">
            <w:pPr>
              <w:jc w:val="center"/>
            </w:pPr>
          </w:p>
          <w:p w:rsidR="00E85789" w:rsidRPr="00E85789" w:rsidRDefault="00E85789" w:rsidP="00E85789">
            <w:pPr>
              <w:jc w:val="center"/>
            </w:pPr>
            <w:r w:rsidRPr="00E85789">
              <w:t>Администрация района</w:t>
            </w:r>
          </w:p>
        </w:tc>
        <w:tc>
          <w:tcPr>
            <w:tcW w:w="2693" w:type="dxa"/>
            <w:tcBorders>
              <w:top w:val="single" w:sz="4" w:space="0" w:color="auto"/>
            </w:tcBorders>
            <w:vAlign w:val="center"/>
          </w:tcPr>
          <w:p w:rsidR="00E85789" w:rsidRPr="00E85789" w:rsidRDefault="00E85789" w:rsidP="00E85789">
            <w:pPr>
              <w:rPr>
                <w:b/>
              </w:rPr>
            </w:pPr>
            <w:r w:rsidRPr="00E85789">
              <w:rPr>
                <w:b/>
              </w:rPr>
              <w:t>Всего</w:t>
            </w:r>
          </w:p>
        </w:tc>
        <w:tc>
          <w:tcPr>
            <w:tcW w:w="1780" w:type="dxa"/>
            <w:gridSpan w:val="2"/>
            <w:tcBorders>
              <w:top w:val="single" w:sz="4" w:space="0" w:color="auto"/>
            </w:tcBorders>
            <w:vAlign w:val="center"/>
          </w:tcPr>
          <w:p w:rsidR="00E85789" w:rsidRPr="00E85789" w:rsidRDefault="00E85789" w:rsidP="00E85789">
            <w:pPr>
              <w:jc w:val="center"/>
            </w:pPr>
            <w:r w:rsidRPr="00E85789">
              <w:t>120,0</w:t>
            </w:r>
          </w:p>
        </w:tc>
        <w:tc>
          <w:tcPr>
            <w:tcW w:w="1781" w:type="dxa"/>
            <w:gridSpan w:val="4"/>
            <w:tcBorders>
              <w:top w:val="single" w:sz="4" w:space="0" w:color="auto"/>
            </w:tcBorders>
            <w:vAlign w:val="center"/>
          </w:tcPr>
          <w:p w:rsidR="00E85789" w:rsidRPr="00E85789" w:rsidRDefault="00E85789" w:rsidP="00E85789">
            <w:pPr>
              <w:jc w:val="center"/>
            </w:pPr>
            <w:r w:rsidRPr="00E85789">
              <w:t>120,0</w:t>
            </w:r>
          </w:p>
        </w:tc>
        <w:tc>
          <w:tcPr>
            <w:tcW w:w="1781" w:type="dxa"/>
            <w:gridSpan w:val="2"/>
            <w:tcBorders>
              <w:top w:val="single" w:sz="4" w:space="0" w:color="auto"/>
            </w:tcBorders>
            <w:vAlign w:val="center"/>
          </w:tcPr>
          <w:p w:rsidR="00E85789" w:rsidRPr="00E85789" w:rsidRDefault="00E85789" w:rsidP="00E85789">
            <w:pPr>
              <w:jc w:val="center"/>
            </w:pPr>
            <w:r w:rsidRPr="00E85789">
              <w:t>120,0</w:t>
            </w:r>
          </w:p>
        </w:tc>
        <w:tc>
          <w:tcPr>
            <w:tcW w:w="1604" w:type="dxa"/>
            <w:tcBorders>
              <w:top w:val="single" w:sz="4" w:space="0" w:color="auto"/>
            </w:tcBorders>
            <w:vAlign w:val="center"/>
          </w:tcPr>
          <w:p w:rsidR="00E85789" w:rsidRPr="00E85789" w:rsidRDefault="00E85789" w:rsidP="00E85789">
            <w:pPr>
              <w:jc w:val="center"/>
            </w:pPr>
            <w:r w:rsidRPr="00E85789">
              <w:t>360,0</w:t>
            </w:r>
          </w:p>
        </w:tc>
      </w:tr>
      <w:tr w:rsidR="00E85789" w:rsidRPr="00E85789" w:rsidTr="00835F16">
        <w:trPr>
          <w:trHeight w:val="464"/>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Федеральный бюджет</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pPr>
              <w:jc w:val="center"/>
            </w:pPr>
          </w:p>
        </w:tc>
        <w:tc>
          <w:tcPr>
            <w:tcW w:w="1781" w:type="dxa"/>
            <w:gridSpan w:val="2"/>
            <w:tcBorders>
              <w:top w:val="single" w:sz="4" w:space="0" w:color="auto"/>
            </w:tcBorders>
          </w:tcPr>
          <w:p w:rsidR="00E85789" w:rsidRPr="00E85789" w:rsidRDefault="00E85789" w:rsidP="00E85789">
            <w:pPr>
              <w:jc w:val="center"/>
            </w:pPr>
          </w:p>
        </w:tc>
        <w:tc>
          <w:tcPr>
            <w:tcW w:w="1604" w:type="dxa"/>
            <w:tcBorders>
              <w:top w:val="single" w:sz="4" w:space="0" w:color="auto"/>
            </w:tcBorders>
          </w:tcPr>
          <w:p w:rsidR="00E85789" w:rsidRPr="00E85789" w:rsidRDefault="00E85789" w:rsidP="00E85789">
            <w:pPr>
              <w:jc w:val="center"/>
            </w:pPr>
          </w:p>
        </w:tc>
      </w:tr>
      <w:tr w:rsidR="00E85789" w:rsidRPr="00E85789" w:rsidTr="00835F16">
        <w:trPr>
          <w:trHeight w:val="287"/>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Расходы областного бюджета</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tc>
        <w:tc>
          <w:tcPr>
            <w:tcW w:w="1781" w:type="dxa"/>
            <w:gridSpan w:val="2"/>
            <w:tcBorders>
              <w:top w:val="single" w:sz="4" w:space="0" w:color="auto"/>
            </w:tcBorders>
          </w:tcPr>
          <w:p w:rsidR="00E85789" w:rsidRPr="00E85789" w:rsidRDefault="00E85789" w:rsidP="00E85789">
            <w:pPr>
              <w:jc w:val="center"/>
            </w:pPr>
          </w:p>
        </w:tc>
        <w:tc>
          <w:tcPr>
            <w:tcW w:w="1604" w:type="dxa"/>
            <w:tcBorders>
              <w:top w:val="single" w:sz="4" w:space="0" w:color="auto"/>
            </w:tcBorders>
          </w:tcPr>
          <w:p w:rsidR="00E85789" w:rsidRPr="00E85789" w:rsidRDefault="00E85789" w:rsidP="00E85789">
            <w:pPr>
              <w:jc w:val="center"/>
            </w:pPr>
          </w:p>
        </w:tc>
      </w:tr>
      <w:tr w:rsidR="00E85789" w:rsidRPr="00E85789" w:rsidTr="00835F16">
        <w:trPr>
          <w:trHeight w:val="634"/>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Расходы бюджета Ковернинского муниципального района</w:t>
            </w:r>
          </w:p>
        </w:tc>
        <w:tc>
          <w:tcPr>
            <w:tcW w:w="1780" w:type="dxa"/>
            <w:gridSpan w:val="2"/>
            <w:tcBorders>
              <w:top w:val="single" w:sz="4" w:space="0" w:color="auto"/>
            </w:tcBorders>
            <w:vAlign w:val="center"/>
          </w:tcPr>
          <w:p w:rsidR="00E85789" w:rsidRPr="00E85789" w:rsidRDefault="00E85789" w:rsidP="00E85789">
            <w:pPr>
              <w:jc w:val="center"/>
            </w:pPr>
            <w:r w:rsidRPr="00E85789">
              <w:t>120,0</w:t>
            </w:r>
          </w:p>
        </w:tc>
        <w:tc>
          <w:tcPr>
            <w:tcW w:w="1781" w:type="dxa"/>
            <w:gridSpan w:val="4"/>
            <w:tcBorders>
              <w:top w:val="single" w:sz="4" w:space="0" w:color="auto"/>
            </w:tcBorders>
            <w:vAlign w:val="center"/>
          </w:tcPr>
          <w:p w:rsidR="00E85789" w:rsidRPr="00E85789" w:rsidRDefault="00E85789" w:rsidP="00E85789">
            <w:pPr>
              <w:jc w:val="center"/>
            </w:pPr>
            <w:r w:rsidRPr="00E85789">
              <w:t>120,0</w:t>
            </w:r>
          </w:p>
        </w:tc>
        <w:tc>
          <w:tcPr>
            <w:tcW w:w="1781" w:type="dxa"/>
            <w:gridSpan w:val="2"/>
            <w:tcBorders>
              <w:top w:val="single" w:sz="4" w:space="0" w:color="auto"/>
            </w:tcBorders>
            <w:vAlign w:val="center"/>
          </w:tcPr>
          <w:p w:rsidR="00E85789" w:rsidRPr="00E85789" w:rsidRDefault="00E85789" w:rsidP="00E85789">
            <w:pPr>
              <w:jc w:val="center"/>
            </w:pPr>
            <w:r w:rsidRPr="00E85789">
              <w:t>120,0</w:t>
            </w:r>
          </w:p>
        </w:tc>
        <w:tc>
          <w:tcPr>
            <w:tcW w:w="1604" w:type="dxa"/>
            <w:tcBorders>
              <w:top w:val="single" w:sz="4" w:space="0" w:color="auto"/>
            </w:tcBorders>
            <w:vAlign w:val="center"/>
          </w:tcPr>
          <w:p w:rsidR="00E85789" w:rsidRPr="00E85789" w:rsidRDefault="00E85789" w:rsidP="00E85789">
            <w:pPr>
              <w:jc w:val="center"/>
            </w:pPr>
            <w:r w:rsidRPr="00E85789">
              <w:t>360,0</w:t>
            </w:r>
          </w:p>
        </w:tc>
      </w:tr>
      <w:tr w:rsidR="00E85789" w:rsidRPr="00E85789" w:rsidTr="00835F16">
        <w:trPr>
          <w:trHeight w:val="453"/>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Расходы государственных внебюджетных фондов РФ</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pPr>
              <w:jc w:val="center"/>
            </w:pPr>
          </w:p>
        </w:tc>
        <w:tc>
          <w:tcPr>
            <w:tcW w:w="1781" w:type="dxa"/>
            <w:gridSpan w:val="2"/>
            <w:tcBorders>
              <w:top w:val="single" w:sz="4" w:space="0" w:color="auto"/>
            </w:tcBorders>
          </w:tcPr>
          <w:p w:rsidR="00E85789" w:rsidRPr="00E85789" w:rsidRDefault="00E85789" w:rsidP="00E85789">
            <w:pPr>
              <w:tabs>
                <w:tab w:val="left" w:pos="686"/>
                <w:tab w:val="center" w:pos="742"/>
              </w:tabs>
            </w:pPr>
            <w:r w:rsidRPr="00E85789">
              <w:rPr>
                <w:b/>
              </w:rPr>
              <w:tab/>
            </w:r>
          </w:p>
        </w:tc>
        <w:tc>
          <w:tcPr>
            <w:tcW w:w="1604" w:type="dxa"/>
            <w:tcBorders>
              <w:top w:val="single" w:sz="4" w:space="0" w:color="auto"/>
            </w:tcBorders>
          </w:tcPr>
          <w:p w:rsidR="00E85789" w:rsidRPr="00E85789" w:rsidRDefault="00E85789" w:rsidP="00E85789">
            <w:pPr>
              <w:jc w:val="center"/>
            </w:pPr>
          </w:p>
        </w:tc>
      </w:tr>
      <w:tr w:rsidR="00E85789" w:rsidRPr="00E85789" w:rsidTr="00835F16">
        <w:trPr>
          <w:trHeight w:val="988"/>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Расходы территориальных государственных внебюджетных фондов</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pPr>
              <w:jc w:val="center"/>
            </w:pPr>
          </w:p>
        </w:tc>
        <w:tc>
          <w:tcPr>
            <w:tcW w:w="1781" w:type="dxa"/>
            <w:gridSpan w:val="2"/>
            <w:tcBorders>
              <w:top w:val="single" w:sz="4" w:space="0" w:color="auto"/>
            </w:tcBorders>
          </w:tcPr>
          <w:p w:rsidR="00E85789" w:rsidRPr="00E85789" w:rsidRDefault="00E85789" w:rsidP="00E85789">
            <w:pPr>
              <w:jc w:val="center"/>
            </w:pPr>
          </w:p>
        </w:tc>
        <w:tc>
          <w:tcPr>
            <w:tcW w:w="1604" w:type="dxa"/>
          </w:tcPr>
          <w:p w:rsidR="00E85789" w:rsidRPr="00E85789" w:rsidRDefault="00E85789" w:rsidP="00E85789">
            <w:pPr>
              <w:jc w:val="center"/>
            </w:pPr>
          </w:p>
        </w:tc>
      </w:tr>
      <w:tr w:rsidR="00E85789" w:rsidRPr="00E85789" w:rsidTr="00835F16">
        <w:trPr>
          <w:trHeight w:val="943"/>
        </w:trPr>
        <w:tc>
          <w:tcPr>
            <w:tcW w:w="876" w:type="dxa"/>
            <w:vMerge/>
          </w:tcPr>
          <w:p w:rsidR="00E85789" w:rsidRPr="00E85789" w:rsidRDefault="00E85789" w:rsidP="00E85789">
            <w:pPr>
              <w:jc w:val="center"/>
              <w:rPr>
                <w:color w:val="FF0000"/>
              </w:rPr>
            </w:pPr>
          </w:p>
        </w:tc>
        <w:tc>
          <w:tcPr>
            <w:tcW w:w="3028" w:type="dxa"/>
            <w:vMerge/>
          </w:tcPr>
          <w:p w:rsidR="00E85789" w:rsidRPr="00E85789" w:rsidRDefault="00E85789" w:rsidP="00E85789">
            <w:pPr>
              <w:jc w:val="both"/>
              <w:rPr>
                <w:color w:val="FF0000"/>
              </w:rPr>
            </w:pPr>
          </w:p>
        </w:tc>
        <w:tc>
          <w:tcPr>
            <w:tcW w:w="992" w:type="dxa"/>
            <w:gridSpan w:val="2"/>
            <w:vMerge/>
          </w:tcPr>
          <w:p w:rsidR="00E85789" w:rsidRPr="00E85789" w:rsidRDefault="00E85789" w:rsidP="00E85789">
            <w:pPr>
              <w:jc w:val="both"/>
              <w:rPr>
                <w:color w:val="FF0000"/>
              </w:rPr>
            </w:pPr>
          </w:p>
        </w:tc>
        <w:tc>
          <w:tcPr>
            <w:tcW w:w="993" w:type="dxa"/>
            <w:vMerge/>
          </w:tcPr>
          <w:p w:rsidR="00E85789" w:rsidRPr="00E85789" w:rsidRDefault="00E85789" w:rsidP="00E85789">
            <w:pPr>
              <w:jc w:val="center"/>
              <w:rPr>
                <w:color w:val="FF0000"/>
              </w:rPr>
            </w:pPr>
          </w:p>
        </w:tc>
        <w:tc>
          <w:tcPr>
            <w:tcW w:w="2693" w:type="dxa"/>
            <w:tcBorders>
              <w:top w:val="single" w:sz="4" w:space="0" w:color="auto"/>
            </w:tcBorders>
            <w:vAlign w:val="center"/>
          </w:tcPr>
          <w:p w:rsidR="00E85789" w:rsidRPr="00E85789" w:rsidRDefault="00E85789" w:rsidP="00E85789">
            <w:pPr>
              <w:rPr>
                <w:color w:val="000000"/>
              </w:rPr>
            </w:pPr>
            <w:r w:rsidRPr="00E85789">
              <w:rPr>
                <w:color w:val="000000"/>
              </w:rPr>
              <w:t>Прочие источники (средства предприятий,  собственные средства населения)</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pPr>
              <w:jc w:val="center"/>
            </w:pPr>
          </w:p>
        </w:tc>
        <w:tc>
          <w:tcPr>
            <w:tcW w:w="1781" w:type="dxa"/>
            <w:gridSpan w:val="2"/>
            <w:tcBorders>
              <w:top w:val="single" w:sz="4" w:space="0" w:color="auto"/>
            </w:tcBorders>
          </w:tcPr>
          <w:p w:rsidR="00E85789" w:rsidRPr="00E85789" w:rsidRDefault="00E85789" w:rsidP="00E85789">
            <w:pPr>
              <w:jc w:val="center"/>
            </w:pPr>
          </w:p>
        </w:tc>
        <w:tc>
          <w:tcPr>
            <w:tcW w:w="1604" w:type="dxa"/>
          </w:tcPr>
          <w:p w:rsidR="00E85789" w:rsidRPr="00E85789" w:rsidRDefault="00E85789" w:rsidP="00E85789">
            <w:pPr>
              <w:jc w:val="center"/>
            </w:pPr>
          </w:p>
        </w:tc>
      </w:tr>
      <w:tr w:rsidR="00E85789" w:rsidRPr="00E85789" w:rsidTr="00835F16">
        <w:trPr>
          <w:trHeight w:val="523"/>
        </w:trPr>
        <w:tc>
          <w:tcPr>
            <w:tcW w:w="876" w:type="dxa"/>
            <w:vMerge w:val="restart"/>
            <w:tcBorders>
              <w:top w:val="single" w:sz="4" w:space="0" w:color="auto"/>
            </w:tcBorders>
          </w:tcPr>
          <w:p w:rsidR="00E85789" w:rsidRPr="00E85789" w:rsidRDefault="00E85789" w:rsidP="00E85789">
            <w:pPr>
              <w:jc w:val="center"/>
            </w:pPr>
          </w:p>
          <w:p w:rsidR="00E85789" w:rsidRPr="00E85789" w:rsidRDefault="00E85789" w:rsidP="00E85789">
            <w:pPr>
              <w:jc w:val="center"/>
            </w:pPr>
            <w:r w:rsidRPr="00E85789">
              <w:t>1.2.</w:t>
            </w:r>
          </w:p>
          <w:p w:rsidR="00E85789" w:rsidRPr="00E85789" w:rsidRDefault="00E85789" w:rsidP="00E85789">
            <w:pPr>
              <w:jc w:val="center"/>
            </w:pPr>
          </w:p>
        </w:tc>
        <w:tc>
          <w:tcPr>
            <w:tcW w:w="3028" w:type="dxa"/>
            <w:vMerge w:val="restart"/>
            <w:tcBorders>
              <w:top w:val="single" w:sz="4" w:space="0" w:color="auto"/>
            </w:tcBorders>
          </w:tcPr>
          <w:p w:rsidR="00E85789" w:rsidRPr="00E85789" w:rsidRDefault="00E85789" w:rsidP="00E85789">
            <w:pPr>
              <w:jc w:val="both"/>
            </w:pPr>
            <w:r w:rsidRPr="00E85789">
              <w:t xml:space="preserve">Реконструкция существующей региональной автоматизированной </w:t>
            </w:r>
            <w:r w:rsidRPr="00E85789">
              <w:lastRenderedPageBreak/>
              <w:t xml:space="preserve">системы централизованного оповещения населения Нижегородской области на территории Ковернинского муниципального </w:t>
            </w:r>
            <w:r w:rsidR="001228E8">
              <w:t>округа</w:t>
            </w:r>
          </w:p>
        </w:tc>
        <w:tc>
          <w:tcPr>
            <w:tcW w:w="992" w:type="dxa"/>
            <w:gridSpan w:val="2"/>
            <w:vMerge w:val="restart"/>
            <w:tcBorders>
              <w:top w:val="single" w:sz="4" w:space="0" w:color="auto"/>
            </w:tcBorders>
          </w:tcPr>
          <w:p w:rsidR="00E85789" w:rsidRPr="00E85789" w:rsidRDefault="00E85789" w:rsidP="00E85789">
            <w:pPr>
              <w:jc w:val="both"/>
            </w:pPr>
          </w:p>
          <w:p w:rsidR="00E85789" w:rsidRPr="00E85789" w:rsidRDefault="00835F16" w:rsidP="00E85789">
            <w:pPr>
              <w:jc w:val="both"/>
            </w:pPr>
            <w:r>
              <w:t>2020-2022</w:t>
            </w:r>
          </w:p>
        </w:tc>
        <w:tc>
          <w:tcPr>
            <w:tcW w:w="993" w:type="dxa"/>
            <w:vMerge w:val="restart"/>
            <w:tcBorders>
              <w:top w:val="single" w:sz="4" w:space="0" w:color="auto"/>
            </w:tcBorders>
          </w:tcPr>
          <w:p w:rsidR="00E85789" w:rsidRPr="00E85789" w:rsidRDefault="00E85789" w:rsidP="00E85789">
            <w:pPr>
              <w:jc w:val="center"/>
            </w:pPr>
          </w:p>
          <w:p w:rsidR="00E85789" w:rsidRPr="00E85789" w:rsidRDefault="00E85789" w:rsidP="00E85789">
            <w:pPr>
              <w:jc w:val="center"/>
            </w:pPr>
            <w:r w:rsidRPr="00E85789">
              <w:t xml:space="preserve">Администрация </w:t>
            </w:r>
            <w:r w:rsidRPr="00E85789">
              <w:lastRenderedPageBreak/>
              <w:t>района</w:t>
            </w:r>
          </w:p>
        </w:tc>
        <w:tc>
          <w:tcPr>
            <w:tcW w:w="2693" w:type="dxa"/>
            <w:tcBorders>
              <w:top w:val="single" w:sz="4" w:space="0" w:color="auto"/>
            </w:tcBorders>
            <w:vAlign w:val="center"/>
          </w:tcPr>
          <w:p w:rsidR="00E85789" w:rsidRPr="00E85789" w:rsidRDefault="00E85789" w:rsidP="00E85789">
            <w:pPr>
              <w:rPr>
                <w:b/>
              </w:rPr>
            </w:pPr>
            <w:r w:rsidRPr="00E85789">
              <w:rPr>
                <w:b/>
              </w:rPr>
              <w:lastRenderedPageBreak/>
              <w:t>Всего</w:t>
            </w:r>
          </w:p>
        </w:tc>
        <w:tc>
          <w:tcPr>
            <w:tcW w:w="1780" w:type="dxa"/>
            <w:gridSpan w:val="2"/>
            <w:tcBorders>
              <w:top w:val="single" w:sz="4" w:space="0" w:color="auto"/>
            </w:tcBorders>
            <w:vAlign w:val="center"/>
          </w:tcPr>
          <w:p w:rsidR="00E85789" w:rsidRPr="00E85789" w:rsidRDefault="008D4580" w:rsidP="00E85789">
            <w:pPr>
              <w:jc w:val="center"/>
            </w:pPr>
            <w:r>
              <w:t>1849,7</w:t>
            </w:r>
          </w:p>
        </w:tc>
        <w:tc>
          <w:tcPr>
            <w:tcW w:w="1781" w:type="dxa"/>
            <w:gridSpan w:val="4"/>
            <w:tcBorders>
              <w:top w:val="single" w:sz="4" w:space="0" w:color="auto"/>
            </w:tcBorders>
            <w:vAlign w:val="center"/>
          </w:tcPr>
          <w:p w:rsidR="00E85789" w:rsidRPr="00E85789" w:rsidRDefault="00E85789" w:rsidP="00E85789">
            <w:pPr>
              <w:jc w:val="center"/>
            </w:pPr>
            <w:r w:rsidRPr="00E85789">
              <w:t>0,0</w:t>
            </w:r>
          </w:p>
        </w:tc>
        <w:tc>
          <w:tcPr>
            <w:tcW w:w="1781" w:type="dxa"/>
            <w:gridSpan w:val="2"/>
            <w:tcBorders>
              <w:top w:val="single" w:sz="4" w:space="0" w:color="auto"/>
            </w:tcBorders>
            <w:vAlign w:val="center"/>
          </w:tcPr>
          <w:p w:rsidR="00E85789" w:rsidRPr="00E85789" w:rsidRDefault="00E85789" w:rsidP="00E85789">
            <w:pPr>
              <w:jc w:val="center"/>
            </w:pPr>
            <w:r w:rsidRPr="00E85789">
              <w:t>0,0</w:t>
            </w:r>
          </w:p>
        </w:tc>
        <w:tc>
          <w:tcPr>
            <w:tcW w:w="1604" w:type="dxa"/>
            <w:tcBorders>
              <w:top w:val="single" w:sz="4" w:space="0" w:color="auto"/>
            </w:tcBorders>
            <w:vAlign w:val="center"/>
          </w:tcPr>
          <w:p w:rsidR="00E85789" w:rsidRPr="00E85789" w:rsidRDefault="008D4580" w:rsidP="00E85789">
            <w:pPr>
              <w:jc w:val="center"/>
            </w:pPr>
            <w:r>
              <w:t>1849,7</w:t>
            </w:r>
          </w:p>
        </w:tc>
      </w:tr>
      <w:tr w:rsidR="00E85789" w:rsidRPr="00E85789" w:rsidTr="00835F16">
        <w:trPr>
          <w:trHeight w:val="464"/>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Федеральный бюджет</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pPr>
              <w:jc w:val="center"/>
            </w:pPr>
          </w:p>
        </w:tc>
        <w:tc>
          <w:tcPr>
            <w:tcW w:w="1781" w:type="dxa"/>
            <w:gridSpan w:val="2"/>
            <w:tcBorders>
              <w:top w:val="single" w:sz="4" w:space="0" w:color="auto"/>
            </w:tcBorders>
          </w:tcPr>
          <w:p w:rsidR="00E85789" w:rsidRPr="00E85789" w:rsidRDefault="00E85789" w:rsidP="00E85789">
            <w:pPr>
              <w:jc w:val="center"/>
            </w:pPr>
          </w:p>
        </w:tc>
        <w:tc>
          <w:tcPr>
            <w:tcW w:w="1604" w:type="dxa"/>
            <w:tcBorders>
              <w:top w:val="single" w:sz="4" w:space="0" w:color="auto"/>
            </w:tcBorders>
          </w:tcPr>
          <w:p w:rsidR="00E85789" w:rsidRPr="00E85789" w:rsidRDefault="00E85789" w:rsidP="00E85789">
            <w:pPr>
              <w:jc w:val="center"/>
            </w:pPr>
          </w:p>
        </w:tc>
      </w:tr>
      <w:tr w:rsidR="00E85789" w:rsidRPr="00E85789" w:rsidTr="00835F16">
        <w:trPr>
          <w:trHeight w:val="287"/>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 xml:space="preserve">Расходы областного </w:t>
            </w:r>
            <w:r w:rsidRPr="00E85789">
              <w:lastRenderedPageBreak/>
              <w:t>бюджета</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tc>
        <w:tc>
          <w:tcPr>
            <w:tcW w:w="1781" w:type="dxa"/>
            <w:gridSpan w:val="2"/>
            <w:tcBorders>
              <w:top w:val="single" w:sz="4" w:space="0" w:color="auto"/>
            </w:tcBorders>
          </w:tcPr>
          <w:p w:rsidR="00E85789" w:rsidRPr="00E85789" w:rsidRDefault="00E85789" w:rsidP="00E85789">
            <w:pPr>
              <w:jc w:val="center"/>
            </w:pPr>
          </w:p>
        </w:tc>
        <w:tc>
          <w:tcPr>
            <w:tcW w:w="1604" w:type="dxa"/>
            <w:tcBorders>
              <w:top w:val="single" w:sz="4" w:space="0" w:color="auto"/>
            </w:tcBorders>
          </w:tcPr>
          <w:p w:rsidR="00E85789" w:rsidRPr="00E85789" w:rsidRDefault="00E85789" w:rsidP="00E85789">
            <w:pPr>
              <w:jc w:val="center"/>
            </w:pPr>
          </w:p>
        </w:tc>
      </w:tr>
      <w:tr w:rsidR="00E85789" w:rsidRPr="00E85789" w:rsidTr="00835F16">
        <w:trPr>
          <w:trHeight w:val="634"/>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Расходы бюджета Ковернинского муниципального района</w:t>
            </w:r>
          </w:p>
        </w:tc>
        <w:tc>
          <w:tcPr>
            <w:tcW w:w="1780" w:type="dxa"/>
            <w:gridSpan w:val="2"/>
            <w:tcBorders>
              <w:top w:val="single" w:sz="4" w:space="0" w:color="auto"/>
            </w:tcBorders>
            <w:vAlign w:val="center"/>
          </w:tcPr>
          <w:p w:rsidR="00E85789" w:rsidRPr="00E85789" w:rsidRDefault="00451835" w:rsidP="00E85789">
            <w:pPr>
              <w:jc w:val="center"/>
            </w:pPr>
            <w:r>
              <w:t>1849,7</w:t>
            </w:r>
          </w:p>
        </w:tc>
        <w:tc>
          <w:tcPr>
            <w:tcW w:w="1781" w:type="dxa"/>
            <w:gridSpan w:val="4"/>
            <w:tcBorders>
              <w:top w:val="single" w:sz="4" w:space="0" w:color="auto"/>
            </w:tcBorders>
            <w:vAlign w:val="center"/>
          </w:tcPr>
          <w:p w:rsidR="00E85789" w:rsidRPr="00E85789" w:rsidRDefault="00E85789" w:rsidP="00E85789">
            <w:pPr>
              <w:jc w:val="center"/>
            </w:pPr>
            <w:r w:rsidRPr="00E85789">
              <w:t>0,0</w:t>
            </w:r>
          </w:p>
        </w:tc>
        <w:tc>
          <w:tcPr>
            <w:tcW w:w="1781" w:type="dxa"/>
            <w:gridSpan w:val="2"/>
            <w:tcBorders>
              <w:top w:val="single" w:sz="4" w:space="0" w:color="auto"/>
            </w:tcBorders>
            <w:vAlign w:val="center"/>
          </w:tcPr>
          <w:p w:rsidR="00E85789" w:rsidRPr="00E85789" w:rsidRDefault="00E85789" w:rsidP="00E85789">
            <w:pPr>
              <w:jc w:val="center"/>
            </w:pPr>
            <w:r w:rsidRPr="00E85789">
              <w:t>0,0</w:t>
            </w:r>
          </w:p>
        </w:tc>
        <w:tc>
          <w:tcPr>
            <w:tcW w:w="1604" w:type="dxa"/>
            <w:tcBorders>
              <w:top w:val="single" w:sz="4" w:space="0" w:color="auto"/>
            </w:tcBorders>
            <w:vAlign w:val="center"/>
          </w:tcPr>
          <w:p w:rsidR="00E85789" w:rsidRPr="00E85789" w:rsidRDefault="00FC4E0E" w:rsidP="00E85789">
            <w:pPr>
              <w:jc w:val="center"/>
            </w:pPr>
            <w:r>
              <w:t>1849,7</w:t>
            </w:r>
          </w:p>
        </w:tc>
      </w:tr>
      <w:tr w:rsidR="00E85789" w:rsidRPr="00E85789" w:rsidTr="00835F16">
        <w:trPr>
          <w:trHeight w:val="453"/>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Расходы государственных внебюджетных фондов РФ</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pPr>
              <w:jc w:val="center"/>
            </w:pPr>
          </w:p>
        </w:tc>
        <w:tc>
          <w:tcPr>
            <w:tcW w:w="1781" w:type="dxa"/>
            <w:gridSpan w:val="2"/>
            <w:tcBorders>
              <w:top w:val="single" w:sz="4" w:space="0" w:color="auto"/>
            </w:tcBorders>
          </w:tcPr>
          <w:p w:rsidR="00E85789" w:rsidRPr="00E85789" w:rsidRDefault="00E85789" w:rsidP="00E85789">
            <w:pPr>
              <w:tabs>
                <w:tab w:val="left" w:pos="686"/>
                <w:tab w:val="center" w:pos="742"/>
              </w:tabs>
            </w:pPr>
            <w:r w:rsidRPr="00E85789">
              <w:rPr>
                <w:b/>
              </w:rPr>
              <w:tab/>
            </w:r>
          </w:p>
        </w:tc>
        <w:tc>
          <w:tcPr>
            <w:tcW w:w="1604" w:type="dxa"/>
            <w:tcBorders>
              <w:top w:val="single" w:sz="4" w:space="0" w:color="auto"/>
            </w:tcBorders>
          </w:tcPr>
          <w:p w:rsidR="00E85789" w:rsidRPr="00E85789" w:rsidRDefault="00E85789" w:rsidP="00E85789">
            <w:pPr>
              <w:jc w:val="center"/>
            </w:pPr>
          </w:p>
        </w:tc>
      </w:tr>
      <w:tr w:rsidR="00E85789" w:rsidRPr="00E85789" w:rsidTr="00835F16">
        <w:trPr>
          <w:trHeight w:val="988"/>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Расходы территориальных государственных внебюджетных фондов</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pPr>
              <w:jc w:val="center"/>
            </w:pPr>
          </w:p>
        </w:tc>
        <w:tc>
          <w:tcPr>
            <w:tcW w:w="1781" w:type="dxa"/>
            <w:gridSpan w:val="2"/>
            <w:tcBorders>
              <w:top w:val="single" w:sz="4" w:space="0" w:color="auto"/>
            </w:tcBorders>
          </w:tcPr>
          <w:p w:rsidR="00E85789" w:rsidRPr="00E85789" w:rsidRDefault="00E85789" w:rsidP="00E85789">
            <w:pPr>
              <w:jc w:val="center"/>
            </w:pPr>
          </w:p>
        </w:tc>
        <w:tc>
          <w:tcPr>
            <w:tcW w:w="1604" w:type="dxa"/>
          </w:tcPr>
          <w:p w:rsidR="00E85789" w:rsidRPr="00E85789" w:rsidRDefault="00E85789" w:rsidP="00E85789">
            <w:pPr>
              <w:jc w:val="center"/>
            </w:pPr>
          </w:p>
        </w:tc>
      </w:tr>
      <w:tr w:rsidR="00E85789" w:rsidRPr="00E85789" w:rsidTr="00835F16">
        <w:trPr>
          <w:trHeight w:val="943"/>
        </w:trPr>
        <w:tc>
          <w:tcPr>
            <w:tcW w:w="876" w:type="dxa"/>
            <w:vMerge/>
          </w:tcPr>
          <w:p w:rsidR="00E85789" w:rsidRPr="00E85789" w:rsidRDefault="00E85789" w:rsidP="00E85789">
            <w:pPr>
              <w:jc w:val="center"/>
              <w:rPr>
                <w:color w:val="FF0000"/>
              </w:rPr>
            </w:pPr>
          </w:p>
        </w:tc>
        <w:tc>
          <w:tcPr>
            <w:tcW w:w="3028" w:type="dxa"/>
            <w:vMerge/>
          </w:tcPr>
          <w:p w:rsidR="00E85789" w:rsidRPr="00E85789" w:rsidRDefault="00E85789" w:rsidP="00E85789">
            <w:pPr>
              <w:jc w:val="both"/>
              <w:rPr>
                <w:color w:val="FF0000"/>
              </w:rPr>
            </w:pPr>
          </w:p>
        </w:tc>
        <w:tc>
          <w:tcPr>
            <w:tcW w:w="992" w:type="dxa"/>
            <w:gridSpan w:val="2"/>
            <w:vMerge/>
          </w:tcPr>
          <w:p w:rsidR="00E85789" w:rsidRPr="00E85789" w:rsidRDefault="00E85789" w:rsidP="00E85789">
            <w:pPr>
              <w:jc w:val="both"/>
              <w:rPr>
                <w:color w:val="FF0000"/>
              </w:rPr>
            </w:pPr>
          </w:p>
        </w:tc>
        <w:tc>
          <w:tcPr>
            <w:tcW w:w="993" w:type="dxa"/>
            <w:vMerge/>
          </w:tcPr>
          <w:p w:rsidR="00E85789" w:rsidRPr="00E85789" w:rsidRDefault="00E85789" w:rsidP="00E85789">
            <w:pPr>
              <w:jc w:val="center"/>
              <w:rPr>
                <w:color w:val="FF0000"/>
              </w:rPr>
            </w:pPr>
          </w:p>
        </w:tc>
        <w:tc>
          <w:tcPr>
            <w:tcW w:w="2693" w:type="dxa"/>
            <w:tcBorders>
              <w:top w:val="single" w:sz="4" w:space="0" w:color="auto"/>
            </w:tcBorders>
            <w:vAlign w:val="center"/>
          </w:tcPr>
          <w:p w:rsidR="00E85789" w:rsidRPr="00E85789" w:rsidRDefault="00E85789" w:rsidP="00E85789">
            <w:pPr>
              <w:rPr>
                <w:color w:val="000000"/>
              </w:rPr>
            </w:pPr>
            <w:r w:rsidRPr="00E85789">
              <w:rPr>
                <w:color w:val="000000"/>
              </w:rPr>
              <w:t>Прочие источники (средства предприятий,  собственные средства населения)</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pPr>
              <w:jc w:val="center"/>
            </w:pPr>
          </w:p>
        </w:tc>
        <w:tc>
          <w:tcPr>
            <w:tcW w:w="1781" w:type="dxa"/>
            <w:gridSpan w:val="2"/>
            <w:tcBorders>
              <w:top w:val="single" w:sz="4" w:space="0" w:color="auto"/>
            </w:tcBorders>
          </w:tcPr>
          <w:p w:rsidR="00E85789" w:rsidRPr="00E85789" w:rsidRDefault="00E85789" w:rsidP="00E85789">
            <w:pPr>
              <w:jc w:val="center"/>
            </w:pPr>
          </w:p>
        </w:tc>
        <w:tc>
          <w:tcPr>
            <w:tcW w:w="1604" w:type="dxa"/>
          </w:tcPr>
          <w:p w:rsidR="00E85789" w:rsidRPr="00E85789" w:rsidRDefault="00E85789" w:rsidP="00E85789">
            <w:pPr>
              <w:jc w:val="center"/>
            </w:pPr>
          </w:p>
        </w:tc>
      </w:tr>
      <w:tr w:rsidR="00E85789" w:rsidRPr="00E85789" w:rsidTr="00835F16">
        <w:trPr>
          <w:trHeight w:val="523"/>
        </w:trPr>
        <w:tc>
          <w:tcPr>
            <w:tcW w:w="876" w:type="dxa"/>
            <w:vMerge w:val="restart"/>
            <w:tcBorders>
              <w:top w:val="single" w:sz="4" w:space="0" w:color="auto"/>
            </w:tcBorders>
          </w:tcPr>
          <w:p w:rsidR="00E85789" w:rsidRPr="00E85789" w:rsidRDefault="00E85789" w:rsidP="00E85789">
            <w:pPr>
              <w:jc w:val="center"/>
            </w:pPr>
          </w:p>
          <w:p w:rsidR="00E85789" w:rsidRPr="00E85789" w:rsidRDefault="00E85789" w:rsidP="00E85789">
            <w:pPr>
              <w:jc w:val="center"/>
            </w:pPr>
            <w:r w:rsidRPr="00E85789">
              <w:t>1.3.</w:t>
            </w:r>
          </w:p>
          <w:p w:rsidR="00E85789" w:rsidRPr="00E85789" w:rsidRDefault="00E85789" w:rsidP="00E85789">
            <w:pPr>
              <w:jc w:val="center"/>
            </w:pPr>
          </w:p>
        </w:tc>
        <w:tc>
          <w:tcPr>
            <w:tcW w:w="3028" w:type="dxa"/>
            <w:vMerge w:val="restart"/>
            <w:tcBorders>
              <w:top w:val="single" w:sz="4" w:space="0" w:color="auto"/>
            </w:tcBorders>
          </w:tcPr>
          <w:p w:rsidR="00E85789" w:rsidRPr="00E85789" w:rsidRDefault="00E85789" w:rsidP="00E85789">
            <w:pPr>
              <w:jc w:val="both"/>
            </w:pPr>
            <w:r w:rsidRPr="00E85789">
              <w:t>Эксплуатационно-техническое обслуживание оборудования региональной автоматизированной системы централизованного оповещения населения Нижегородской области на территории Ков</w:t>
            </w:r>
            <w:r w:rsidR="001228E8">
              <w:t>ернинского муниципального округа</w:t>
            </w:r>
          </w:p>
        </w:tc>
        <w:tc>
          <w:tcPr>
            <w:tcW w:w="992" w:type="dxa"/>
            <w:gridSpan w:val="2"/>
            <w:vMerge w:val="restart"/>
            <w:tcBorders>
              <w:top w:val="single" w:sz="4" w:space="0" w:color="auto"/>
            </w:tcBorders>
          </w:tcPr>
          <w:p w:rsidR="00E85789" w:rsidRPr="00E85789" w:rsidRDefault="00E85789" w:rsidP="00E85789">
            <w:pPr>
              <w:jc w:val="both"/>
            </w:pPr>
          </w:p>
          <w:p w:rsidR="00E85789" w:rsidRPr="00E85789" w:rsidRDefault="00835F16" w:rsidP="00E85789">
            <w:pPr>
              <w:jc w:val="both"/>
            </w:pPr>
            <w:r>
              <w:t>2020-2022</w:t>
            </w:r>
          </w:p>
        </w:tc>
        <w:tc>
          <w:tcPr>
            <w:tcW w:w="993" w:type="dxa"/>
            <w:vMerge w:val="restart"/>
            <w:tcBorders>
              <w:top w:val="single" w:sz="4" w:space="0" w:color="auto"/>
            </w:tcBorders>
          </w:tcPr>
          <w:p w:rsidR="00E85789" w:rsidRPr="00E85789" w:rsidRDefault="00E85789" w:rsidP="00E85789">
            <w:pPr>
              <w:jc w:val="center"/>
            </w:pPr>
          </w:p>
          <w:p w:rsidR="00E85789" w:rsidRPr="00E85789" w:rsidRDefault="00E85789" w:rsidP="00E85789">
            <w:pPr>
              <w:jc w:val="center"/>
            </w:pPr>
            <w:r w:rsidRPr="00E85789">
              <w:t>Администрация района</w:t>
            </w:r>
          </w:p>
        </w:tc>
        <w:tc>
          <w:tcPr>
            <w:tcW w:w="2693" w:type="dxa"/>
            <w:tcBorders>
              <w:top w:val="single" w:sz="4" w:space="0" w:color="auto"/>
            </w:tcBorders>
            <w:vAlign w:val="center"/>
          </w:tcPr>
          <w:p w:rsidR="00E85789" w:rsidRPr="00E85789" w:rsidRDefault="00E85789" w:rsidP="00E85789">
            <w:pPr>
              <w:rPr>
                <w:b/>
              </w:rPr>
            </w:pPr>
            <w:r w:rsidRPr="00E85789">
              <w:rPr>
                <w:b/>
              </w:rPr>
              <w:t>Всего</w:t>
            </w:r>
          </w:p>
        </w:tc>
        <w:tc>
          <w:tcPr>
            <w:tcW w:w="1780" w:type="dxa"/>
            <w:gridSpan w:val="2"/>
            <w:tcBorders>
              <w:top w:val="single" w:sz="4" w:space="0" w:color="auto"/>
            </w:tcBorders>
            <w:vAlign w:val="center"/>
          </w:tcPr>
          <w:p w:rsidR="00E85789" w:rsidRPr="00E85789" w:rsidRDefault="00824375" w:rsidP="00E85789">
            <w:pPr>
              <w:jc w:val="center"/>
            </w:pPr>
            <w:r>
              <w:t>239,6</w:t>
            </w:r>
          </w:p>
        </w:tc>
        <w:tc>
          <w:tcPr>
            <w:tcW w:w="1781" w:type="dxa"/>
            <w:gridSpan w:val="4"/>
            <w:tcBorders>
              <w:top w:val="single" w:sz="4" w:space="0" w:color="auto"/>
            </w:tcBorders>
            <w:vAlign w:val="center"/>
          </w:tcPr>
          <w:p w:rsidR="00E85789" w:rsidRPr="00E85789" w:rsidRDefault="00824375" w:rsidP="00E85789">
            <w:pPr>
              <w:jc w:val="center"/>
            </w:pPr>
            <w:r>
              <w:t>239,6</w:t>
            </w:r>
          </w:p>
        </w:tc>
        <w:tc>
          <w:tcPr>
            <w:tcW w:w="1781" w:type="dxa"/>
            <w:gridSpan w:val="2"/>
            <w:tcBorders>
              <w:top w:val="single" w:sz="4" w:space="0" w:color="auto"/>
            </w:tcBorders>
            <w:vAlign w:val="center"/>
          </w:tcPr>
          <w:p w:rsidR="00E85789" w:rsidRPr="00E85789" w:rsidRDefault="00824375" w:rsidP="00E85789">
            <w:pPr>
              <w:jc w:val="center"/>
            </w:pPr>
            <w:r>
              <w:t>239,6</w:t>
            </w:r>
          </w:p>
        </w:tc>
        <w:tc>
          <w:tcPr>
            <w:tcW w:w="1604" w:type="dxa"/>
            <w:tcBorders>
              <w:top w:val="single" w:sz="4" w:space="0" w:color="auto"/>
            </w:tcBorders>
            <w:vAlign w:val="center"/>
          </w:tcPr>
          <w:p w:rsidR="00E85789" w:rsidRPr="00E85789" w:rsidRDefault="00824375" w:rsidP="00E85789">
            <w:pPr>
              <w:jc w:val="center"/>
            </w:pPr>
            <w:r>
              <w:t>718,8</w:t>
            </w:r>
          </w:p>
        </w:tc>
      </w:tr>
      <w:tr w:rsidR="00E85789" w:rsidRPr="00E85789" w:rsidTr="00835F16">
        <w:trPr>
          <w:trHeight w:val="464"/>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Федеральный бюджет</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pPr>
              <w:jc w:val="center"/>
            </w:pPr>
          </w:p>
        </w:tc>
        <w:tc>
          <w:tcPr>
            <w:tcW w:w="1781" w:type="dxa"/>
            <w:gridSpan w:val="2"/>
            <w:tcBorders>
              <w:top w:val="single" w:sz="4" w:space="0" w:color="auto"/>
            </w:tcBorders>
          </w:tcPr>
          <w:p w:rsidR="00E85789" w:rsidRPr="00E85789" w:rsidRDefault="00E85789" w:rsidP="00E85789">
            <w:pPr>
              <w:jc w:val="center"/>
            </w:pPr>
          </w:p>
        </w:tc>
        <w:tc>
          <w:tcPr>
            <w:tcW w:w="1604" w:type="dxa"/>
            <w:tcBorders>
              <w:top w:val="single" w:sz="4" w:space="0" w:color="auto"/>
            </w:tcBorders>
          </w:tcPr>
          <w:p w:rsidR="00E85789" w:rsidRPr="00E85789" w:rsidRDefault="00E85789" w:rsidP="00E85789">
            <w:pPr>
              <w:jc w:val="center"/>
            </w:pPr>
          </w:p>
        </w:tc>
      </w:tr>
      <w:tr w:rsidR="00E85789" w:rsidRPr="00E85789" w:rsidTr="00835F16">
        <w:trPr>
          <w:trHeight w:val="287"/>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Расходы областного бюджета</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tc>
        <w:tc>
          <w:tcPr>
            <w:tcW w:w="1781" w:type="dxa"/>
            <w:gridSpan w:val="2"/>
            <w:tcBorders>
              <w:top w:val="single" w:sz="4" w:space="0" w:color="auto"/>
            </w:tcBorders>
          </w:tcPr>
          <w:p w:rsidR="00E85789" w:rsidRPr="00E85789" w:rsidRDefault="00E85789" w:rsidP="00E85789">
            <w:pPr>
              <w:jc w:val="center"/>
            </w:pPr>
          </w:p>
        </w:tc>
        <w:tc>
          <w:tcPr>
            <w:tcW w:w="1604" w:type="dxa"/>
            <w:tcBorders>
              <w:top w:val="single" w:sz="4" w:space="0" w:color="auto"/>
            </w:tcBorders>
          </w:tcPr>
          <w:p w:rsidR="00E85789" w:rsidRPr="00E85789" w:rsidRDefault="00E85789" w:rsidP="00E85789">
            <w:pPr>
              <w:jc w:val="center"/>
            </w:pPr>
          </w:p>
        </w:tc>
      </w:tr>
      <w:tr w:rsidR="00E85789" w:rsidRPr="00E85789" w:rsidTr="00835F16">
        <w:trPr>
          <w:trHeight w:val="634"/>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Расходы бюджета Ковернинского муниципального района</w:t>
            </w:r>
          </w:p>
        </w:tc>
        <w:tc>
          <w:tcPr>
            <w:tcW w:w="1780" w:type="dxa"/>
            <w:gridSpan w:val="2"/>
            <w:tcBorders>
              <w:top w:val="single" w:sz="4" w:space="0" w:color="auto"/>
            </w:tcBorders>
            <w:vAlign w:val="center"/>
          </w:tcPr>
          <w:p w:rsidR="00E85789" w:rsidRPr="00E85789" w:rsidRDefault="00824375" w:rsidP="00E85789">
            <w:pPr>
              <w:jc w:val="center"/>
            </w:pPr>
            <w:r>
              <w:t>239,6</w:t>
            </w:r>
          </w:p>
        </w:tc>
        <w:tc>
          <w:tcPr>
            <w:tcW w:w="1781" w:type="dxa"/>
            <w:gridSpan w:val="4"/>
            <w:tcBorders>
              <w:top w:val="single" w:sz="4" w:space="0" w:color="auto"/>
            </w:tcBorders>
            <w:vAlign w:val="center"/>
          </w:tcPr>
          <w:p w:rsidR="00E85789" w:rsidRPr="00E85789" w:rsidRDefault="00824375" w:rsidP="00E85789">
            <w:pPr>
              <w:jc w:val="center"/>
            </w:pPr>
            <w:r>
              <w:t>239,6</w:t>
            </w:r>
          </w:p>
        </w:tc>
        <w:tc>
          <w:tcPr>
            <w:tcW w:w="1781" w:type="dxa"/>
            <w:gridSpan w:val="2"/>
            <w:tcBorders>
              <w:top w:val="single" w:sz="4" w:space="0" w:color="auto"/>
            </w:tcBorders>
            <w:vAlign w:val="center"/>
          </w:tcPr>
          <w:p w:rsidR="00E85789" w:rsidRPr="00E85789" w:rsidRDefault="00824375" w:rsidP="00E85789">
            <w:pPr>
              <w:jc w:val="center"/>
            </w:pPr>
            <w:r>
              <w:t>239,6</w:t>
            </w:r>
          </w:p>
        </w:tc>
        <w:tc>
          <w:tcPr>
            <w:tcW w:w="1604" w:type="dxa"/>
            <w:tcBorders>
              <w:top w:val="single" w:sz="4" w:space="0" w:color="auto"/>
            </w:tcBorders>
            <w:vAlign w:val="center"/>
          </w:tcPr>
          <w:p w:rsidR="00E85789" w:rsidRPr="00E85789" w:rsidRDefault="00824375" w:rsidP="00E85789">
            <w:pPr>
              <w:jc w:val="center"/>
            </w:pPr>
            <w:r>
              <w:t>718,8</w:t>
            </w:r>
          </w:p>
        </w:tc>
      </w:tr>
      <w:tr w:rsidR="00E85789" w:rsidRPr="00E85789" w:rsidTr="00835F16">
        <w:trPr>
          <w:trHeight w:val="453"/>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Расходы государственных внебюджетных фондов РФ</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pPr>
              <w:jc w:val="center"/>
            </w:pPr>
          </w:p>
        </w:tc>
        <w:tc>
          <w:tcPr>
            <w:tcW w:w="1781" w:type="dxa"/>
            <w:gridSpan w:val="2"/>
            <w:tcBorders>
              <w:top w:val="single" w:sz="4" w:space="0" w:color="auto"/>
            </w:tcBorders>
          </w:tcPr>
          <w:p w:rsidR="00E85789" w:rsidRPr="00E85789" w:rsidRDefault="00E85789" w:rsidP="00E85789">
            <w:pPr>
              <w:tabs>
                <w:tab w:val="left" w:pos="686"/>
                <w:tab w:val="center" w:pos="742"/>
              </w:tabs>
            </w:pPr>
            <w:r w:rsidRPr="00E85789">
              <w:rPr>
                <w:b/>
              </w:rPr>
              <w:tab/>
            </w:r>
          </w:p>
        </w:tc>
        <w:tc>
          <w:tcPr>
            <w:tcW w:w="1604" w:type="dxa"/>
            <w:tcBorders>
              <w:top w:val="single" w:sz="4" w:space="0" w:color="auto"/>
            </w:tcBorders>
          </w:tcPr>
          <w:p w:rsidR="00E85789" w:rsidRPr="00E85789" w:rsidRDefault="00E85789" w:rsidP="00E85789">
            <w:pPr>
              <w:jc w:val="center"/>
            </w:pPr>
          </w:p>
        </w:tc>
      </w:tr>
      <w:tr w:rsidR="00E85789" w:rsidRPr="00E85789" w:rsidTr="00835F16">
        <w:trPr>
          <w:trHeight w:val="988"/>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Расходы территориальных государственных внебюджетных фондов</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pPr>
              <w:jc w:val="center"/>
            </w:pPr>
          </w:p>
        </w:tc>
        <w:tc>
          <w:tcPr>
            <w:tcW w:w="1781" w:type="dxa"/>
            <w:gridSpan w:val="2"/>
            <w:tcBorders>
              <w:top w:val="single" w:sz="4" w:space="0" w:color="auto"/>
            </w:tcBorders>
          </w:tcPr>
          <w:p w:rsidR="00E85789" w:rsidRPr="00E85789" w:rsidRDefault="00E85789" w:rsidP="00E85789">
            <w:pPr>
              <w:jc w:val="center"/>
            </w:pPr>
          </w:p>
        </w:tc>
        <w:tc>
          <w:tcPr>
            <w:tcW w:w="1604" w:type="dxa"/>
          </w:tcPr>
          <w:p w:rsidR="00E85789" w:rsidRPr="00E85789" w:rsidRDefault="00E85789" w:rsidP="00E85789">
            <w:pPr>
              <w:jc w:val="center"/>
            </w:pPr>
          </w:p>
        </w:tc>
      </w:tr>
      <w:tr w:rsidR="00E85789" w:rsidRPr="00E85789" w:rsidTr="00835F16">
        <w:trPr>
          <w:trHeight w:val="943"/>
        </w:trPr>
        <w:tc>
          <w:tcPr>
            <w:tcW w:w="876" w:type="dxa"/>
            <w:vMerge/>
          </w:tcPr>
          <w:p w:rsidR="00E85789" w:rsidRPr="00E85789" w:rsidRDefault="00E85789" w:rsidP="00E85789">
            <w:pPr>
              <w:jc w:val="center"/>
              <w:rPr>
                <w:color w:val="FF0000"/>
              </w:rPr>
            </w:pPr>
          </w:p>
        </w:tc>
        <w:tc>
          <w:tcPr>
            <w:tcW w:w="3028" w:type="dxa"/>
            <w:vMerge/>
          </w:tcPr>
          <w:p w:rsidR="00E85789" w:rsidRPr="00E85789" w:rsidRDefault="00E85789" w:rsidP="00E85789">
            <w:pPr>
              <w:jc w:val="both"/>
              <w:rPr>
                <w:color w:val="FF0000"/>
              </w:rPr>
            </w:pPr>
          </w:p>
        </w:tc>
        <w:tc>
          <w:tcPr>
            <w:tcW w:w="992" w:type="dxa"/>
            <w:gridSpan w:val="2"/>
            <w:vMerge/>
          </w:tcPr>
          <w:p w:rsidR="00E85789" w:rsidRPr="00E85789" w:rsidRDefault="00E85789" w:rsidP="00E85789">
            <w:pPr>
              <w:jc w:val="both"/>
              <w:rPr>
                <w:color w:val="FF0000"/>
              </w:rPr>
            </w:pPr>
          </w:p>
        </w:tc>
        <w:tc>
          <w:tcPr>
            <w:tcW w:w="993" w:type="dxa"/>
            <w:vMerge/>
          </w:tcPr>
          <w:p w:rsidR="00E85789" w:rsidRPr="00E85789" w:rsidRDefault="00E85789" w:rsidP="00E85789">
            <w:pPr>
              <w:jc w:val="center"/>
              <w:rPr>
                <w:color w:val="FF0000"/>
              </w:rPr>
            </w:pPr>
          </w:p>
        </w:tc>
        <w:tc>
          <w:tcPr>
            <w:tcW w:w="2693" w:type="dxa"/>
            <w:tcBorders>
              <w:top w:val="single" w:sz="4" w:space="0" w:color="auto"/>
            </w:tcBorders>
            <w:vAlign w:val="center"/>
          </w:tcPr>
          <w:p w:rsidR="00E85789" w:rsidRPr="00E85789" w:rsidRDefault="00E85789" w:rsidP="00E85789">
            <w:pPr>
              <w:rPr>
                <w:color w:val="000000"/>
              </w:rPr>
            </w:pPr>
            <w:r w:rsidRPr="00E85789">
              <w:rPr>
                <w:color w:val="000000"/>
              </w:rPr>
              <w:t>Прочие источники (средства предприятий,  собственные средства населения)</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pPr>
              <w:jc w:val="center"/>
            </w:pPr>
          </w:p>
        </w:tc>
        <w:tc>
          <w:tcPr>
            <w:tcW w:w="1781" w:type="dxa"/>
            <w:gridSpan w:val="2"/>
            <w:tcBorders>
              <w:top w:val="single" w:sz="4" w:space="0" w:color="auto"/>
            </w:tcBorders>
          </w:tcPr>
          <w:p w:rsidR="00E85789" w:rsidRPr="00E85789" w:rsidRDefault="00E85789" w:rsidP="00E85789">
            <w:pPr>
              <w:jc w:val="center"/>
            </w:pPr>
          </w:p>
        </w:tc>
        <w:tc>
          <w:tcPr>
            <w:tcW w:w="1604" w:type="dxa"/>
          </w:tcPr>
          <w:p w:rsidR="00E85789" w:rsidRPr="00E85789" w:rsidRDefault="00E85789" w:rsidP="00E85789">
            <w:pPr>
              <w:jc w:val="center"/>
            </w:pPr>
          </w:p>
        </w:tc>
      </w:tr>
      <w:tr w:rsidR="00E85789" w:rsidRPr="00E85789" w:rsidTr="00356C0B">
        <w:trPr>
          <w:trHeight w:val="429"/>
        </w:trPr>
        <w:tc>
          <w:tcPr>
            <w:tcW w:w="15528" w:type="dxa"/>
            <w:gridSpan w:val="15"/>
            <w:tcBorders>
              <w:top w:val="single" w:sz="4" w:space="0" w:color="auto"/>
            </w:tcBorders>
          </w:tcPr>
          <w:p w:rsidR="00E85789" w:rsidRPr="00E85789" w:rsidRDefault="00E85789" w:rsidP="00E85789">
            <w:pPr>
              <w:jc w:val="both"/>
              <w:rPr>
                <w:b/>
              </w:rPr>
            </w:pPr>
            <w:r w:rsidRPr="00E85789">
              <w:rPr>
                <w:b/>
              </w:rPr>
              <w:t>Задача 2:</w:t>
            </w:r>
          </w:p>
          <w:p w:rsidR="00E85789" w:rsidRPr="00E85789" w:rsidRDefault="00E85789" w:rsidP="00E85789">
            <w:pPr>
              <w:rPr>
                <w:b/>
              </w:rPr>
            </w:pPr>
            <w:r w:rsidRPr="00E85789">
              <w:t>Обеспечение пожарной безопасности.</w:t>
            </w:r>
          </w:p>
        </w:tc>
      </w:tr>
      <w:tr w:rsidR="00E85789" w:rsidRPr="00E85789" w:rsidTr="00835F16">
        <w:trPr>
          <w:trHeight w:val="523"/>
        </w:trPr>
        <w:tc>
          <w:tcPr>
            <w:tcW w:w="876" w:type="dxa"/>
            <w:vMerge w:val="restart"/>
            <w:tcBorders>
              <w:top w:val="single" w:sz="4" w:space="0" w:color="auto"/>
            </w:tcBorders>
          </w:tcPr>
          <w:p w:rsidR="00E85789" w:rsidRPr="00E85789" w:rsidRDefault="00E85789" w:rsidP="00E85789">
            <w:pPr>
              <w:jc w:val="center"/>
            </w:pPr>
          </w:p>
          <w:p w:rsidR="00E85789" w:rsidRPr="00E85789" w:rsidRDefault="00E85789" w:rsidP="00E85789">
            <w:pPr>
              <w:jc w:val="center"/>
            </w:pPr>
            <w:r w:rsidRPr="00E85789">
              <w:t>2.1.</w:t>
            </w:r>
          </w:p>
          <w:p w:rsidR="00E85789" w:rsidRPr="00E85789" w:rsidRDefault="00E85789" w:rsidP="00E85789">
            <w:pPr>
              <w:jc w:val="center"/>
            </w:pPr>
          </w:p>
        </w:tc>
        <w:tc>
          <w:tcPr>
            <w:tcW w:w="3028" w:type="dxa"/>
            <w:vMerge w:val="restart"/>
            <w:tcBorders>
              <w:top w:val="single" w:sz="4" w:space="0" w:color="auto"/>
            </w:tcBorders>
          </w:tcPr>
          <w:p w:rsidR="00E85789" w:rsidRPr="00E85789" w:rsidRDefault="00E85789" w:rsidP="00E85789">
            <w:pPr>
              <w:jc w:val="both"/>
            </w:pPr>
            <w:r w:rsidRPr="00E85789">
              <w:t>Проведение профилактических мероприятий</w:t>
            </w:r>
          </w:p>
        </w:tc>
        <w:tc>
          <w:tcPr>
            <w:tcW w:w="992" w:type="dxa"/>
            <w:gridSpan w:val="2"/>
            <w:vMerge w:val="restart"/>
            <w:tcBorders>
              <w:top w:val="single" w:sz="4" w:space="0" w:color="auto"/>
            </w:tcBorders>
          </w:tcPr>
          <w:p w:rsidR="00E85789" w:rsidRPr="00E85789" w:rsidRDefault="00E85789" w:rsidP="00E85789">
            <w:pPr>
              <w:jc w:val="both"/>
            </w:pPr>
          </w:p>
          <w:p w:rsidR="00E85789" w:rsidRPr="00E85789" w:rsidRDefault="00835F16" w:rsidP="00E85789">
            <w:pPr>
              <w:jc w:val="both"/>
            </w:pPr>
            <w:r>
              <w:t>2020-2022</w:t>
            </w:r>
          </w:p>
        </w:tc>
        <w:tc>
          <w:tcPr>
            <w:tcW w:w="993" w:type="dxa"/>
            <w:vMerge w:val="restart"/>
            <w:tcBorders>
              <w:top w:val="single" w:sz="4" w:space="0" w:color="auto"/>
            </w:tcBorders>
          </w:tcPr>
          <w:p w:rsidR="00E85789" w:rsidRPr="00E85789" w:rsidRDefault="00E85789" w:rsidP="00E85789">
            <w:pPr>
              <w:jc w:val="center"/>
            </w:pPr>
          </w:p>
          <w:p w:rsidR="00E85789" w:rsidRPr="00E85789" w:rsidRDefault="00E85789" w:rsidP="00E85789">
            <w:pPr>
              <w:jc w:val="center"/>
            </w:pPr>
            <w:r w:rsidRPr="00E85789">
              <w:t>Администрация района</w:t>
            </w:r>
          </w:p>
        </w:tc>
        <w:tc>
          <w:tcPr>
            <w:tcW w:w="2693" w:type="dxa"/>
            <w:tcBorders>
              <w:top w:val="single" w:sz="4" w:space="0" w:color="auto"/>
            </w:tcBorders>
            <w:vAlign w:val="center"/>
          </w:tcPr>
          <w:p w:rsidR="00E85789" w:rsidRPr="00E85789" w:rsidRDefault="00E85789" w:rsidP="00E85789">
            <w:pPr>
              <w:rPr>
                <w:b/>
              </w:rPr>
            </w:pPr>
            <w:r w:rsidRPr="00E85789">
              <w:rPr>
                <w:b/>
              </w:rPr>
              <w:t>Всего</w:t>
            </w:r>
          </w:p>
        </w:tc>
        <w:tc>
          <w:tcPr>
            <w:tcW w:w="1780" w:type="dxa"/>
            <w:gridSpan w:val="2"/>
            <w:tcBorders>
              <w:top w:val="single" w:sz="4" w:space="0" w:color="auto"/>
            </w:tcBorders>
            <w:vAlign w:val="center"/>
          </w:tcPr>
          <w:p w:rsidR="00E85789" w:rsidRPr="00E85789" w:rsidRDefault="00824375" w:rsidP="00E85789">
            <w:pPr>
              <w:jc w:val="center"/>
            </w:pPr>
            <w:r>
              <w:t>39,0</w:t>
            </w:r>
          </w:p>
        </w:tc>
        <w:tc>
          <w:tcPr>
            <w:tcW w:w="1781" w:type="dxa"/>
            <w:gridSpan w:val="4"/>
            <w:tcBorders>
              <w:top w:val="single" w:sz="4" w:space="0" w:color="auto"/>
            </w:tcBorders>
            <w:vAlign w:val="center"/>
          </w:tcPr>
          <w:p w:rsidR="00E85789" w:rsidRPr="00E85789" w:rsidRDefault="00824375" w:rsidP="008D4580">
            <w:pPr>
              <w:jc w:val="center"/>
            </w:pPr>
            <w:r>
              <w:t>39,0</w:t>
            </w:r>
          </w:p>
        </w:tc>
        <w:tc>
          <w:tcPr>
            <w:tcW w:w="1781" w:type="dxa"/>
            <w:gridSpan w:val="2"/>
            <w:tcBorders>
              <w:top w:val="single" w:sz="4" w:space="0" w:color="auto"/>
            </w:tcBorders>
            <w:vAlign w:val="center"/>
          </w:tcPr>
          <w:p w:rsidR="00E85789" w:rsidRPr="00E85789" w:rsidRDefault="00824375" w:rsidP="00E85789">
            <w:pPr>
              <w:jc w:val="center"/>
            </w:pPr>
            <w:r>
              <w:t>39,0</w:t>
            </w:r>
          </w:p>
        </w:tc>
        <w:tc>
          <w:tcPr>
            <w:tcW w:w="1604" w:type="dxa"/>
            <w:tcBorders>
              <w:top w:val="single" w:sz="4" w:space="0" w:color="auto"/>
            </w:tcBorders>
            <w:vAlign w:val="center"/>
          </w:tcPr>
          <w:p w:rsidR="00E85789" w:rsidRPr="00E85789" w:rsidRDefault="00824375" w:rsidP="00E85789">
            <w:pPr>
              <w:jc w:val="center"/>
            </w:pPr>
            <w:r>
              <w:t>117,0</w:t>
            </w:r>
          </w:p>
        </w:tc>
      </w:tr>
      <w:tr w:rsidR="00E85789" w:rsidRPr="00E85789" w:rsidTr="00835F16">
        <w:trPr>
          <w:trHeight w:val="464"/>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Федеральный бюджет</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pPr>
              <w:jc w:val="center"/>
            </w:pPr>
          </w:p>
        </w:tc>
        <w:tc>
          <w:tcPr>
            <w:tcW w:w="1781" w:type="dxa"/>
            <w:gridSpan w:val="2"/>
            <w:tcBorders>
              <w:top w:val="single" w:sz="4" w:space="0" w:color="auto"/>
            </w:tcBorders>
          </w:tcPr>
          <w:p w:rsidR="00E85789" w:rsidRPr="00E85789" w:rsidRDefault="00E85789" w:rsidP="00E85789">
            <w:pPr>
              <w:jc w:val="center"/>
            </w:pPr>
          </w:p>
        </w:tc>
        <w:tc>
          <w:tcPr>
            <w:tcW w:w="1604" w:type="dxa"/>
            <w:tcBorders>
              <w:top w:val="single" w:sz="4" w:space="0" w:color="auto"/>
            </w:tcBorders>
          </w:tcPr>
          <w:p w:rsidR="00E85789" w:rsidRPr="00E85789" w:rsidRDefault="00E85789" w:rsidP="00E85789">
            <w:pPr>
              <w:jc w:val="center"/>
            </w:pPr>
          </w:p>
        </w:tc>
      </w:tr>
      <w:tr w:rsidR="00E85789" w:rsidRPr="00E85789" w:rsidTr="00835F16">
        <w:trPr>
          <w:trHeight w:val="287"/>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Расходы областного бюджета</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tc>
        <w:tc>
          <w:tcPr>
            <w:tcW w:w="1781" w:type="dxa"/>
            <w:gridSpan w:val="2"/>
            <w:tcBorders>
              <w:top w:val="single" w:sz="4" w:space="0" w:color="auto"/>
            </w:tcBorders>
          </w:tcPr>
          <w:p w:rsidR="00E85789" w:rsidRPr="00E85789" w:rsidRDefault="00E85789" w:rsidP="00E85789">
            <w:pPr>
              <w:jc w:val="center"/>
            </w:pPr>
          </w:p>
        </w:tc>
        <w:tc>
          <w:tcPr>
            <w:tcW w:w="1604" w:type="dxa"/>
            <w:tcBorders>
              <w:top w:val="single" w:sz="4" w:space="0" w:color="auto"/>
            </w:tcBorders>
          </w:tcPr>
          <w:p w:rsidR="00E85789" w:rsidRPr="00E85789" w:rsidRDefault="00E85789" w:rsidP="00E85789">
            <w:pPr>
              <w:jc w:val="center"/>
            </w:pPr>
          </w:p>
        </w:tc>
      </w:tr>
      <w:tr w:rsidR="00E85789" w:rsidRPr="00E85789" w:rsidTr="00835F16">
        <w:trPr>
          <w:trHeight w:val="634"/>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Расходы бюджета Ковернинского муниципального района</w:t>
            </w:r>
          </w:p>
        </w:tc>
        <w:tc>
          <w:tcPr>
            <w:tcW w:w="1780" w:type="dxa"/>
            <w:gridSpan w:val="2"/>
            <w:tcBorders>
              <w:top w:val="single" w:sz="4" w:space="0" w:color="auto"/>
            </w:tcBorders>
            <w:vAlign w:val="center"/>
          </w:tcPr>
          <w:p w:rsidR="00E85789" w:rsidRPr="00E85789" w:rsidRDefault="00824375" w:rsidP="00E85789">
            <w:pPr>
              <w:jc w:val="center"/>
            </w:pPr>
            <w:r>
              <w:t>39,0</w:t>
            </w:r>
          </w:p>
        </w:tc>
        <w:tc>
          <w:tcPr>
            <w:tcW w:w="1781" w:type="dxa"/>
            <w:gridSpan w:val="4"/>
            <w:tcBorders>
              <w:top w:val="single" w:sz="4" w:space="0" w:color="auto"/>
            </w:tcBorders>
            <w:vAlign w:val="center"/>
          </w:tcPr>
          <w:p w:rsidR="00E85789" w:rsidRPr="00E85789" w:rsidRDefault="00824375" w:rsidP="00E85789">
            <w:pPr>
              <w:jc w:val="center"/>
            </w:pPr>
            <w:r>
              <w:t>39,0</w:t>
            </w:r>
          </w:p>
        </w:tc>
        <w:tc>
          <w:tcPr>
            <w:tcW w:w="1781" w:type="dxa"/>
            <w:gridSpan w:val="2"/>
            <w:tcBorders>
              <w:top w:val="single" w:sz="4" w:space="0" w:color="auto"/>
            </w:tcBorders>
            <w:vAlign w:val="center"/>
          </w:tcPr>
          <w:p w:rsidR="00E85789" w:rsidRPr="00E85789" w:rsidRDefault="00824375" w:rsidP="00E85789">
            <w:pPr>
              <w:jc w:val="center"/>
            </w:pPr>
            <w:r>
              <w:t>39,0</w:t>
            </w:r>
          </w:p>
        </w:tc>
        <w:tc>
          <w:tcPr>
            <w:tcW w:w="1604" w:type="dxa"/>
            <w:tcBorders>
              <w:top w:val="single" w:sz="4" w:space="0" w:color="auto"/>
            </w:tcBorders>
            <w:vAlign w:val="center"/>
          </w:tcPr>
          <w:p w:rsidR="00E85789" w:rsidRPr="00E85789" w:rsidRDefault="00824375" w:rsidP="00E85789">
            <w:pPr>
              <w:jc w:val="center"/>
            </w:pPr>
            <w:r>
              <w:t>117,0</w:t>
            </w:r>
          </w:p>
        </w:tc>
      </w:tr>
      <w:tr w:rsidR="00E85789" w:rsidRPr="00E85789" w:rsidTr="00835F16">
        <w:trPr>
          <w:trHeight w:val="453"/>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Расходы государственных внебюджетных фондов РФ</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pPr>
              <w:jc w:val="center"/>
            </w:pPr>
          </w:p>
        </w:tc>
        <w:tc>
          <w:tcPr>
            <w:tcW w:w="1781" w:type="dxa"/>
            <w:gridSpan w:val="2"/>
            <w:tcBorders>
              <w:top w:val="single" w:sz="4" w:space="0" w:color="auto"/>
            </w:tcBorders>
          </w:tcPr>
          <w:p w:rsidR="00E85789" w:rsidRPr="00E85789" w:rsidRDefault="00E85789" w:rsidP="00E85789">
            <w:pPr>
              <w:tabs>
                <w:tab w:val="left" w:pos="686"/>
                <w:tab w:val="center" w:pos="742"/>
              </w:tabs>
            </w:pPr>
            <w:r w:rsidRPr="00E85789">
              <w:rPr>
                <w:b/>
              </w:rPr>
              <w:tab/>
            </w:r>
          </w:p>
        </w:tc>
        <w:tc>
          <w:tcPr>
            <w:tcW w:w="1604" w:type="dxa"/>
            <w:tcBorders>
              <w:top w:val="single" w:sz="4" w:space="0" w:color="auto"/>
            </w:tcBorders>
          </w:tcPr>
          <w:p w:rsidR="00E85789" w:rsidRPr="00E85789" w:rsidRDefault="00E85789" w:rsidP="00E85789">
            <w:pPr>
              <w:jc w:val="center"/>
            </w:pPr>
          </w:p>
        </w:tc>
      </w:tr>
      <w:tr w:rsidR="00E85789" w:rsidRPr="00E85789" w:rsidTr="00835F16">
        <w:trPr>
          <w:trHeight w:val="988"/>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Расходы территориальных государственных внебюджетных фондов</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pPr>
              <w:jc w:val="center"/>
            </w:pPr>
          </w:p>
        </w:tc>
        <w:tc>
          <w:tcPr>
            <w:tcW w:w="1781" w:type="dxa"/>
            <w:gridSpan w:val="2"/>
            <w:tcBorders>
              <w:top w:val="single" w:sz="4" w:space="0" w:color="auto"/>
            </w:tcBorders>
          </w:tcPr>
          <w:p w:rsidR="00E85789" w:rsidRPr="00E85789" w:rsidRDefault="00E85789" w:rsidP="00E85789">
            <w:pPr>
              <w:jc w:val="center"/>
            </w:pPr>
          </w:p>
        </w:tc>
        <w:tc>
          <w:tcPr>
            <w:tcW w:w="1604" w:type="dxa"/>
          </w:tcPr>
          <w:p w:rsidR="00E85789" w:rsidRPr="00E85789" w:rsidRDefault="00E85789" w:rsidP="00E85789">
            <w:pPr>
              <w:jc w:val="center"/>
            </w:pPr>
          </w:p>
        </w:tc>
      </w:tr>
      <w:tr w:rsidR="00E85789" w:rsidRPr="00E85789" w:rsidTr="00835F16">
        <w:trPr>
          <w:trHeight w:val="943"/>
        </w:trPr>
        <w:tc>
          <w:tcPr>
            <w:tcW w:w="876" w:type="dxa"/>
            <w:vMerge/>
          </w:tcPr>
          <w:p w:rsidR="00E85789" w:rsidRPr="00E85789" w:rsidRDefault="00E85789" w:rsidP="00E85789">
            <w:pPr>
              <w:jc w:val="center"/>
              <w:rPr>
                <w:color w:val="FF0000"/>
              </w:rPr>
            </w:pPr>
          </w:p>
        </w:tc>
        <w:tc>
          <w:tcPr>
            <w:tcW w:w="3028" w:type="dxa"/>
            <w:vMerge/>
          </w:tcPr>
          <w:p w:rsidR="00E85789" w:rsidRPr="00E85789" w:rsidRDefault="00E85789" w:rsidP="00E85789">
            <w:pPr>
              <w:jc w:val="both"/>
              <w:rPr>
                <w:color w:val="FF0000"/>
              </w:rPr>
            </w:pPr>
          </w:p>
        </w:tc>
        <w:tc>
          <w:tcPr>
            <w:tcW w:w="992" w:type="dxa"/>
            <w:gridSpan w:val="2"/>
            <w:vMerge/>
          </w:tcPr>
          <w:p w:rsidR="00E85789" w:rsidRPr="00E85789" w:rsidRDefault="00E85789" w:rsidP="00E85789">
            <w:pPr>
              <w:jc w:val="both"/>
              <w:rPr>
                <w:color w:val="FF0000"/>
              </w:rPr>
            </w:pPr>
          </w:p>
        </w:tc>
        <w:tc>
          <w:tcPr>
            <w:tcW w:w="993" w:type="dxa"/>
            <w:vMerge/>
          </w:tcPr>
          <w:p w:rsidR="00E85789" w:rsidRPr="00E85789" w:rsidRDefault="00E85789" w:rsidP="00E85789">
            <w:pPr>
              <w:jc w:val="center"/>
              <w:rPr>
                <w:color w:val="FF0000"/>
              </w:rPr>
            </w:pPr>
          </w:p>
        </w:tc>
        <w:tc>
          <w:tcPr>
            <w:tcW w:w="2693" w:type="dxa"/>
            <w:tcBorders>
              <w:top w:val="single" w:sz="4" w:space="0" w:color="auto"/>
            </w:tcBorders>
            <w:vAlign w:val="center"/>
          </w:tcPr>
          <w:p w:rsidR="00E85789" w:rsidRPr="00E85789" w:rsidRDefault="00E85789" w:rsidP="00E85789">
            <w:pPr>
              <w:rPr>
                <w:color w:val="000000"/>
              </w:rPr>
            </w:pPr>
            <w:r w:rsidRPr="00E85789">
              <w:rPr>
                <w:color w:val="000000"/>
              </w:rPr>
              <w:t>Прочие источники (средства предприятий,  собственные средства населения)</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pPr>
              <w:jc w:val="center"/>
            </w:pPr>
          </w:p>
        </w:tc>
        <w:tc>
          <w:tcPr>
            <w:tcW w:w="1781" w:type="dxa"/>
            <w:gridSpan w:val="2"/>
            <w:tcBorders>
              <w:top w:val="single" w:sz="4" w:space="0" w:color="auto"/>
            </w:tcBorders>
          </w:tcPr>
          <w:p w:rsidR="00E85789" w:rsidRPr="00E85789" w:rsidRDefault="00E85789" w:rsidP="00E85789">
            <w:pPr>
              <w:jc w:val="center"/>
            </w:pPr>
          </w:p>
        </w:tc>
        <w:tc>
          <w:tcPr>
            <w:tcW w:w="1604" w:type="dxa"/>
          </w:tcPr>
          <w:p w:rsidR="00E85789" w:rsidRPr="00E85789" w:rsidRDefault="00E85789" w:rsidP="00E85789">
            <w:pPr>
              <w:jc w:val="center"/>
            </w:pPr>
          </w:p>
        </w:tc>
      </w:tr>
      <w:tr w:rsidR="00E85789" w:rsidRPr="00E85789" w:rsidTr="00835F16">
        <w:trPr>
          <w:trHeight w:val="523"/>
        </w:trPr>
        <w:tc>
          <w:tcPr>
            <w:tcW w:w="876" w:type="dxa"/>
            <w:vMerge w:val="restart"/>
            <w:tcBorders>
              <w:top w:val="single" w:sz="4" w:space="0" w:color="auto"/>
            </w:tcBorders>
          </w:tcPr>
          <w:p w:rsidR="00E85789" w:rsidRPr="00E85789" w:rsidRDefault="00E85789" w:rsidP="00E85789">
            <w:pPr>
              <w:jc w:val="center"/>
            </w:pPr>
          </w:p>
          <w:p w:rsidR="00E85789" w:rsidRPr="00E85789" w:rsidRDefault="00E85789" w:rsidP="00E85789">
            <w:pPr>
              <w:jc w:val="center"/>
            </w:pPr>
            <w:r w:rsidRPr="00E85789">
              <w:t>2.2.</w:t>
            </w:r>
          </w:p>
          <w:p w:rsidR="00E85789" w:rsidRPr="00E85789" w:rsidRDefault="00E85789" w:rsidP="00E85789">
            <w:pPr>
              <w:jc w:val="center"/>
            </w:pPr>
          </w:p>
        </w:tc>
        <w:tc>
          <w:tcPr>
            <w:tcW w:w="3028" w:type="dxa"/>
            <w:vMerge w:val="restart"/>
            <w:tcBorders>
              <w:top w:val="single" w:sz="4" w:space="0" w:color="auto"/>
            </w:tcBorders>
          </w:tcPr>
          <w:p w:rsidR="00E85789" w:rsidRPr="00E85789" w:rsidRDefault="00E85789" w:rsidP="00E85789">
            <w:pPr>
              <w:jc w:val="both"/>
            </w:pPr>
            <w:r w:rsidRPr="00E85789">
              <w:t>Проведение смотр-конкурса на звание «Лучшее подразделение добровольной пожарной охраны»</w:t>
            </w:r>
          </w:p>
        </w:tc>
        <w:tc>
          <w:tcPr>
            <w:tcW w:w="992" w:type="dxa"/>
            <w:gridSpan w:val="2"/>
            <w:vMerge w:val="restart"/>
            <w:tcBorders>
              <w:top w:val="single" w:sz="4" w:space="0" w:color="auto"/>
            </w:tcBorders>
          </w:tcPr>
          <w:p w:rsidR="00E85789" w:rsidRPr="00E85789" w:rsidRDefault="00E85789" w:rsidP="00E85789">
            <w:pPr>
              <w:jc w:val="both"/>
            </w:pPr>
          </w:p>
          <w:p w:rsidR="00E85789" w:rsidRPr="00E85789" w:rsidRDefault="00835F16" w:rsidP="00E85789">
            <w:pPr>
              <w:jc w:val="both"/>
            </w:pPr>
            <w:r>
              <w:t>2020-2022</w:t>
            </w:r>
          </w:p>
        </w:tc>
        <w:tc>
          <w:tcPr>
            <w:tcW w:w="993" w:type="dxa"/>
            <w:vMerge w:val="restart"/>
            <w:tcBorders>
              <w:top w:val="single" w:sz="4" w:space="0" w:color="auto"/>
            </w:tcBorders>
          </w:tcPr>
          <w:p w:rsidR="00E85789" w:rsidRPr="00E85789" w:rsidRDefault="00E85789" w:rsidP="00E85789">
            <w:pPr>
              <w:jc w:val="center"/>
            </w:pPr>
          </w:p>
          <w:p w:rsidR="00E85789" w:rsidRPr="00E85789" w:rsidRDefault="00E85789" w:rsidP="00E85789">
            <w:pPr>
              <w:jc w:val="center"/>
            </w:pPr>
            <w:r w:rsidRPr="00E85789">
              <w:t>Администрация района</w:t>
            </w:r>
          </w:p>
        </w:tc>
        <w:tc>
          <w:tcPr>
            <w:tcW w:w="2693" w:type="dxa"/>
            <w:tcBorders>
              <w:top w:val="single" w:sz="4" w:space="0" w:color="auto"/>
            </w:tcBorders>
            <w:vAlign w:val="center"/>
          </w:tcPr>
          <w:p w:rsidR="00E85789" w:rsidRPr="00E85789" w:rsidRDefault="00E85789" w:rsidP="00E85789">
            <w:pPr>
              <w:rPr>
                <w:b/>
              </w:rPr>
            </w:pPr>
            <w:r w:rsidRPr="00E85789">
              <w:rPr>
                <w:b/>
              </w:rPr>
              <w:t>Всего</w:t>
            </w:r>
          </w:p>
        </w:tc>
        <w:tc>
          <w:tcPr>
            <w:tcW w:w="1780" w:type="dxa"/>
            <w:gridSpan w:val="2"/>
            <w:tcBorders>
              <w:top w:val="single" w:sz="4" w:space="0" w:color="auto"/>
            </w:tcBorders>
            <w:vAlign w:val="center"/>
          </w:tcPr>
          <w:p w:rsidR="00E85789" w:rsidRPr="00E85789" w:rsidRDefault="00E85789" w:rsidP="00E85789">
            <w:pPr>
              <w:jc w:val="center"/>
            </w:pPr>
            <w:r w:rsidRPr="00E85789">
              <w:t>10,0</w:t>
            </w:r>
          </w:p>
        </w:tc>
        <w:tc>
          <w:tcPr>
            <w:tcW w:w="1781" w:type="dxa"/>
            <w:gridSpan w:val="4"/>
            <w:tcBorders>
              <w:top w:val="single" w:sz="4" w:space="0" w:color="auto"/>
            </w:tcBorders>
            <w:vAlign w:val="center"/>
          </w:tcPr>
          <w:p w:rsidR="00E85789" w:rsidRPr="00E85789" w:rsidRDefault="00E85789" w:rsidP="00E85789">
            <w:pPr>
              <w:jc w:val="center"/>
            </w:pPr>
            <w:r w:rsidRPr="00E85789">
              <w:t>10,0</w:t>
            </w:r>
          </w:p>
        </w:tc>
        <w:tc>
          <w:tcPr>
            <w:tcW w:w="1781" w:type="dxa"/>
            <w:gridSpan w:val="2"/>
            <w:tcBorders>
              <w:top w:val="single" w:sz="4" w:space="0" w:color="auto"/>
            </w:tcBorders>
            <w:vAlign w:val="center"/>
          </w:tcPr>
          <w:p w:rsidR="00E85789" w:rsidRPr="00E85789" w:rsidRDefault="00E85789" w:rsidP="00E85789">
            <w:pPr>
              <w:jc w:val="center"/>
            </w:pPr>
            <w:r w:rsidRPr="00E85789">
              <w:t>10,0</w:t>
            </w:r>
          </w:p>
        </w:tc>
        <w:tc>
          <w:tcPr>
            <w:tcW w:w="1604" w:type="dxa"/>
            <w:tcBorders>
              <w:top w:val="single" w:sz="4" w:space="0" w:color="auto"/>
            </w:tcBorders>
            <w:vAlign w:val="center"/>
          </w:tcPr>
          <w:p w:rsidR="00E85789" w:rsidRPr="00E85789" w:rsidRDefault="00E85789" w:rsidP="00E85789">
            <w:pPr>
              <w:jc w:val="center"/>
            </w:pPr>
            <w:r w:rsidRPr="00E85789">
              <w:t>30,0</w:t>
            </w:r>
          </w:p>
        </w:tc>
      </w:tr>
      <w:tr w:rsidR="00E85789" w:rsidRPr="00E85789" w:rsidTr="00835F16">
        <w:trPr>
          <w:trHeight w:val="464"/>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Федеральный бюджет</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pPr>
              <w:jc w:val="center"/>
            </w:pPr>
          </w:p>
        </w:tc>
        <w:tc>
          <w:tcPr>
            <w:tcW w:w="1781" w:type="dxa"/>
            <w:gridSpan w:val="2"/>
            <w:tcBorders>
              <w:top w:val="single" w:sz="4" w:space="0" w:color="auto"/>
            </w:tcBorders>
          </w:tcPr>
          <w:p w:rsidR="00E85789" w:rsidRPr="00E85789" w:rsidRDefault="00E85789" w:rsidP="00E85789">
            <w:pPr>
              <w:jc w:val="center"/>
            </w:pPr>
          </w:p>
        </w:tc>
        <w:tc>
          <w:tcPr>
            <w:tcW w:w="1604" w:type="dxa"/>
            <w:tcBorders>
              <w:top w:val="single" w:sz="4" w:space="0" w:color="auto"/>
            </w:tcBorders>
          </w:tcPr>
          <w:p w:rsidR="00E85789" w:rsidRPr="00E85789" w:rsidRDefault="00E85789" w:rsidP="00E85789">
            <w:pPr>
              <w:jc w:val="center"/>
            </w:pPr>
          </w:p>
        </w:tc>
      </w:tr>
      <w:tr w:rsidR="00E85789" w:rsidRPr="00E85789" w:rsidTr="00835F16">
        <w:trPr>
          <w:trHeight w:val="287"/>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Расходы областного бюджета</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tc>
        <w:tc>
          <w:tcPr>
            <w:tcW w:w="1781" w:type="dxa"/>
            <w:gridSpan w:val="2"/>
            <w:tcBorders>
              <w:top w:val="single" w:sz="4" w:space="0" w:color="auto"/>
            </w:tcBorders>
          </w:tcPr>
          <w:p w:rsidR="00E85789" w:rsidRPr="00E85789" w:rsidRDefault="00E85789" w:rsidP="00E85789">
            <w:pPr>
              <w:jc w:val="center"/>
            </w:pPr>
          </w:p>
        </w:tc>
        <w:tc>
          <w:tcPr>
            <w:tcW w:w="1604" w:type="dxa"/>
            <w:tcBorders>
              <w:top w:val="single" w:sz="4" w:space="0" w:color="auto"/>
            </w:tcBorders>
          </w:tcPr>
          <w:p w:rsidR="00E85789" w:rsidRPr="00E85789" w:rsidRDefault="00E85789" w:rsidP="00E85789">
            <w:pPr>
              <w:jc w:val="center"/>
            </w:pPr>
          </w:p>
        </w:tc>
      </w:tr>
      <w:tr w:rsidR="00E85789" w:rsidRPr="00E85789" w:rsidTr="00835F16">
        <w:trPr>
          <w:trHeight w:val="634"/>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Расходы бюджета Ковернинского муниципального района</w:t>
            </w:r>
          </w:p>
        </w:tc>
        <w:tc>
          <w:tcPr>
            <w:tcW w:w="1780" w:type="dxa"/>
            <w:gridSpan w:val="2"/>
            <w:tcBorders>
              <w:top w:val="single" w:sz="4" w:space="0" w:color="auto"/>
            </w:tcBorders>
            <w:vAlign w:val="center"/>
          </w:tcPr>
          <w:p w:rsidR="00E85789" w:rsidRPr="00E85789" w:rsidRDefault="00E85789" w:rsidP="00E85789">
            <w:pPr>
              <w:jc w:val="center"/>
            </w:pPr>
            <w:r w:rsidRPr="00E85789">
              <w:t>10,0</w:t>
            </w:r>
          </w:p>
        </w:tc>
        <w:tc>
          <w:tcPr>
            <w:tcW w:w="1781" w:type="dxa"/>
            <w:gridSpan w:val="4"/>
            <w:tcBorders>
              <w:top w:val="single" w:sz="4" w:space="0" w:color="auto"/>
            </w:tcBorders>
            <w:vAlign w:val="center"/>
          </w:tcPr>
          <w:p w:rsidR="00E85789" w:rsidRPr="00E85789" w:rsidRDefault="00E85789" w:rsidP="00E85789">
            <w:pPr>
              <w:jc w:val="center"/>
            </w:pPr>
            <w:r w:rsidRPr="00E85789">
              <w:t>10,0</w:t>
            </w:r>
          </w:p>
        </w:tc>
        <w:tc>
          <w:tcPr>
            <w:tcW w:w="1781" w:type="dxa"/>
            <w:gridSpan w:val="2"/>
            <w:tcBorders>
              <w:top w:val="single" w:sz="4" w:space="0" w:color="auto"/>
            </w:tcBorders>
            <w:vAlign w:val="center"/>
          </w:tcPr>
          <w:p w:rsidR="00E85789" w:rsidRPr="00E85789" w:rsidRDefault="00E85789" w:rsidP="00E85789">
            <w:pPr>
              <w:jc w:val="center"/>
            </w:pPr>
            <w:r w:rsidRPr="00E85789">
              <w:t>10,0</w:t>
            </w:r>
          </w:p>
        </w:tc>
        <w:tc>
          <w:tcPr>
            <w:tcW w:w="1604" w:type="dxa"/>
            <w:tcBorders>
              <w:top w:val="single" w:sz="4" w:space="0" w:color="auto"/>
            </w:tcBorders>
            <w:vAlign w:val="center"/>
          </w:tcPr>
          <w:p w:rsidR="00E85789" w:rsidRPr="00E85789" w:rsidRDefault="00E85789" w:rsidP="00E85789">
            <w:pPr>
              <w:jc w:val="center"/>
            </w:pPr>
            <w:r w:rsidRPr="00E85789">
              <w:t>30,0</w:t>
            </w:r>
          </w:p>
        </w:tc>
      </w:tr>
      <w:tr w:rsidR="00E85789" w:rsidRPr="00E85789" w:rsidTr="00835F16">
        <w:trPr>
          <w:trHeight w:val="453"/>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Расходы государственных внебюджетных фондов РФ</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pPr>
              <w:jc w:val="center"/>
            </w:pPr>
          </w:p>
        </w:tc>
        <w:tc>
          <w:tcPr>
            <w:tcW w:w="1781" w:type="dxa"/>
            <w:gridSpan w:val="2"/>
            <w:tcBorders>
              <w:top w:val="single" w:sz="4" w:space="0" w:color="auto"/>
            </w:tcBorders>
          </w:tcPr>
          <w:p w:rsidR="00E85789" w:rsidRPr="00E85789" w:rsidRDefault="00E85789" w:rsidP="00E85789">
            <w:pPr>
              <w:tabs>
                <w:tab w:val="left" w:pos="686"/>
                <w:tab w:val="center" w:pos="742"/>
              </w:tabs>
            </w:pPr>
            <w:r w:rsidRPr="00E85789">
              <w:rPr>
                <w:b/>
              </w:rPr>
              <w:tab/>
            </w:r>
          </w:p>
        </w:tc>
        <w:tc>
          <w:tcPr>
            <w:tcW w:w="1604" w:type="dxa"/>
            <w:tcBorders>
              <w:top w:val="single" w:sz="4" w:space="0" w:color="auto"/>
            </w:tcBorders>
          </w:tcPr>
          <w:p w:rsidR="00E85789" w:rsidRPr="00E85789" w:rsidRDefault="00E85789" w:rsidP="00E85789">
            <w:pPr>
              <w:jc w:val="center"/>
            </w:pPr>
          </w:p>
        </w:tc>
      </w:tr>
      <w:tr w:rsidR="00E85789" w:rsidRPr="00E85789" w:rsidTr="00835F16">
        <w:trPr>
          <w:trHeight w:val="988"/>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Расходы территориальных государственных внебюджетных фондов</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pPr>
              <w:jc w:val="center"/>
            </w:pPr>
          </w:p>
        </w:tc>
        <w:tc>
          <w:tcPr>
            <w:tcW w:w="1781" w:type="dxa"/>
            <w:gridSpan w:val="2"/>
            <w:tcBorders>
              <w:top w:val="single" w:sz="4" w:space="0" w:color="auto"/>
            </w:tcBorders>
          </w:tcPr>
          <w:p w:rsidR="00E85789" w:rsidRPr="00E85789" w:rsidRDefault="00E85789" w:rsidP="00E85789">
            <w:pPr>
              <w:jc w:val="center"/>
            </w:pPr>
          </w:p>
        </w:tc>
        <w:tc>
          <w:tcPr>
            <w:tcW w:w="1604" w:type="dxa"/>
          </w:tcPr>
          <w:p w:rsidR="00E85789" w:rsidRPr="00E85789" w:rsidRDefault="00E85789" w:rsidP="00E85789">
            <w:pPr>
              <w:jc w:val="center"/>
            </w:pPr>
          </w:p>
        </w:tc>
      </w:tr>
      <w:tr w:rsidR="00E85789" w:rsidRPr="00E85789" w:rsidTr="00835F16">
        <w:trPr>
          <w:trHeight w:val="943"/>
        </w:trPr>
        <w:tc>
          <w:tcPr>
            <w:tcW w:w="876" w:type="dxa"/>
            <w:vMerge/>
          </w:tcPr>
          <w:p w:rsidR="00E85789" w:rsidRPr="00E85789" w:rsidRDefault="00E85789" w:rsidP="00E85789">
            <w:pPr>
              <w:jc w:val="center"/>
              <w:rPr>
                <w:color w:val="FF0000"/>
              </w:rPr>
            </w:pPr>
          </w:p>
        </w:tc>
        <w:tc>
          <w:tcPr>
            <w:tcW w:w="3028" w:type="dxa"/>
            <w:vMerge/>
          </w:tcPr>
          <w:p w:rsidR="00E85789" w:rsidRPr="00E85789" w:rsidRDefault="00E85789" w:rsidP="00E85789">
            <w:pPr>
              <w:jc w:val="both"/>
              <w:rPr>
                <w:color w:val="FF0000"/>
              </w:rPr>
            </w:pPr>
          </w:p>
        </w:tc>
        <w:tc>
          <w:tcPr>
            <w:tcW w:w="992" w:type="dxa"/>
            <w:gridSpan w:val="2"/>
            <w:vMerge/>
          </w:tcPr>
          <w:p w:rsidR="00E85789" w:rsidRPr="00E85789" w:rsidRDefault="00E85789" w:rsidP="00E85789">
            <w:pPr>
              <w:jc w:val="both"/>
              <w:rPr>
                <w:color w:val="FF0000"/>
              </w:rPr>
            </w:pPr>
          </w:p>
        </w:tc>
        <w:tc>
          <w:tcPr>
            <w:tcW w:w="993" w:type="dxa"/>
            <w:vMerge/>
          </w:tcPr>
          <w:p w:rsidR="00E85789" w:rsidRPr="00E85789" w:rsidRDefault="00E85789" w:rsidP="00E85789">
            <w:pPr>
              <w:jc w:val="center"/>
              <w:rPr>
                <w:color w:val="FF0000"/>
              </w:rPr>
            </w:pPr>
          </w:p>
        </w:tc>
        <w:tc>
          <w:tcPr>
            <w:tcW w:w="2693" w:type="dxa"/>
            <w:tcBorders>
              <w:top w:val="single" w:sz="4" w:space="0" w:color="auto"/>
            </w:tcBorders>
            <w:vAlign w:val="center"/>
          </w:tcPr>
          <w:p w:rsidR="00E85789" w:rsidRPr="00E85789" w:rsidRDefault="00E85789" w:rsidP="00E85789">
            <w:pPr>
              <w:rPr>
                <w:color w:val="000000"/>
              </w:rPr>
            </w:pPr>
            <w:r w:rsidRPr="00E85789">
              <w:rPr>
                <w:color w:val="000000"/>
              </w:rPr>
              <w:t>Прочие источники (средства предприятий,  собственные средства населения)</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pPr>
              <w:jc w:val="center"/>
            </w:pPr>
          </w:p>
        </w:tc>
        <w:tc>
          <w:tcPr>
            <w:tcW w:w="1781" w:type="dxa"/>
            <w:gridSpan w:val="2"/>
            <w:tcBorders>
              <w:top w:val="single" w:sz="4" w:space="0" w:color="auto"/>
            </w:tcBorders>
          </w:tcPr>
          <w:p w:rsidR="00E85789" w:rsidRPr="00E85789" w:rsidRDefault="00E85789" w:rsidP="00E85789">
            <w:pPr>
              <w:jc w:val="center"/>
            </w:pPr>
          </w:p>
        </w:tc>
        <w:tc>
          <w:tcPr>
            <w:tcW w:w="1604" w:type="dxa"/>
          </w:tcPr>
          <w:p w:rsidR="00E85789" w:rsidRPr="00E85789" w:rsidRDefault="00E85789" w:rsidP="00E85789">
            <w:pPr>
              <w:jc w:val="center"/>
            </w:pPr>
          </w:p>
        </w:tc>
      </w:tr>
      <w:tr w:rsidR="00E85789" w:rsidRPr="00E85789" w:rsidTr="00356C0B">
        <w:trPr>
          <w:trHeight w:val="429"/>
        </w:trPr>
        <w:tc>
          <w:tcPr>
            <w:tcW w:w="15528" w:type="dxa"/>
            <w:gridSpan w:val="15"/>
            <w:tcBorders>
              <w:top w:val="single" w:sz="4" w:space="0" w:color="auto"/>
            </w:tcBorders>
          </w:tcPr>
          <w:p w:rsidR="00E85789" w:rsidRPr="00E85789" w:rsidRDefault="00E85789" w:rsidP="00E85789">
            <w:pPr>
              <w:jc w:val="both"/>
              <w:rPr>
                <w:b/>
              </w:rPr>
            </w:pPr>
            <w:r w:rsidRPr="00E85789">
              <w:rPr>
                <w:b/>
              </w:rPr>
              <w:t>Задача 3:</w:t>
            </w:r>
          </w:p>
          <w:p w:rsidR="00E85789" w:rsidRPr="00E85789" w:rsidRDefault="00E85789" w:rsidP="00E85789">
            <w:pPr>
              <w:rPr>
                <w:b/>
              </w:rPr>
            </w:pPr>
            <w:r w:rsidRPr="00E85789">
              <w:t>Совершенствование системы подготовки руководящего состава и населения в области предупреждения и ликвидации чрезвычайных ситуаций</w:t>
            </w:r>
          </w:p>
        </w:tc>
      </w:tr>
      <w:tr w:rsidR="00E85789" w:rsidRPr="00E85789" w:rsidTr="00835F16">
        <w:trPr>
          <w:trHeight w:val="523"/>
        </w:trPr>
        <w:tc>
          <w:tcPr>
            <w:tcW w:w="876" w:type="dxa"/>
            <w:vMerge w:val="restart"/>
            <w:tcBorders>
              <w:top w:val="single" w:sz="4" w:space="0" w:color="auto"/>
            </w:tcBorders>
          </w:tcPr>
          <w:p w:rsidR="00E85789" w:rsidRPr="00E85789" w:rsidRDefault="00E85789" w:rsidP="00E85789">
            <w:pPr>
              <w:jc w:val="center"/>
            </w:pPr>
          </w:p>
          <w:p w:rsidR="00E85789" w:rsidRPr="00E85789" w:rsidRDefault="00E85789" w:rsidP="00E85789">
            <w:pPr>
              <w:jc w:val="center"/>
            </w:pPr>
            <w:r w:rsidRPr="00E85789">
              <w:t>3.1.</w:t>
            </w:r>
          </w:p>
          <w:p w:rsidR="00E85789" w:rsidRPr="00E85789" w:rsidRDefault="00E85789" w:rsidP="00E85789">
            <w:pPr>
              <w:jc w:val="center"/>
            </w:pPr>
          </w:p>
        </w:tc>
        <w:tc>
          <w:tcPr>
            <w:tcW w:w="3028" w:type="dxa"/>
            <w:vMerge w:val="restart"/>
            <w:tcBorders>
              <w:top w:val="single" w:sz="4" w:space="0" w:color="auto"/>
            </w:tcBorders>
          </w:tcPr>
          <w:p w:rsidR="00E85789" w:rsidRPr="00E85789" w:rsidRDefault="00E85789" w:rsidP="00E85789">
            <w:pPr>
              <w:jc w:val="both"/>
            </w:pPr>
            <w:r w:rsidRPr="00E85789">
              <w:t>Обучение в учебно-методическом центре должностных лиц и специалистов по предупреждению и ликвидации чрезвычайных ситуаций</w:t>
            </w:r>
          </w:p>
        </w:tc>
        <w:tc>
          <w:tcPr>
            <w:tcW w:w="992" w:type="dxa"/>
            <w:gridSpan w:val="2"/>
            <w:vMerge w:val="restart"/>
            <w:tcBorders>
              <w:top w:val="single" w:sz="4" w:space="0" w:color="auto"/>
            </w:tcBorders>
          </w:tcPr>
          <w:p w:rsidR="00E85789" w:rsidRPr="00E85789" w:rsidRDefault="00E85789" w:rsidP="00E85789">
            <w:pPr>
              <w:jc w:val="both"/>
            </w:pPr>
          </w:p>
          <w:p w:rsidR="00E85789" w:rsidRPr="00E85789" w:rsidRDefault="00835F16" w:rsidP="00E85789">
            <w:pPr>
              <w:jc w:val="both"/>
            </w:pPr>
            <w:r>
              <w:t>2020-2022</w:t>
            </w:r>
          </w:p>
        </w:tc>
        <w:tc>
          <w:tcPr>
            <w:tcW w:w="993" w:type="dxa"/>
            <w:vMerge w:val="restart"/>
            <w:tcBorders>
              <w:top w:val="single" w:sz="4" w:space="0" w:color="auto"/>
            </w:tcBorders>
          </w:tcPr>
          <w:p w:rsidR="00E85789" w:rsidRPr="00E85789" w:rsidRDefault="00E85789" w:rsidP="00E85789">
            <w:pPr>
              <w:jc w:val="center"/>
            </w:pPr>
          </w:p>
          <w:p w:rsidR="00E85789" w:rsidRPr="00E85789" w:rsidRDefault="00E85789" w:rsidP="00E85789">
            <w:pPr>
              <w:jc w:val="center"/>
            </w:pPr>
            <w:r w:rsidRPr="00E85789">
              <w:t>Администрация района</w:t>
            </w:r>
          </w:p>
        </w:tc>
        <w:tc>
          <w:tcPr>
            <w:tcW w:w="2693" w:type="dxa"/>
            <w:tcBorders>
              <w:top w:val="single" w:sz="4" w:space="0" w:color="auto"/>
            </w:tcBorders>
            <w:vAlign w:val="center"/>
          </w:tcPr>
          <w:p w:rsidR="00E85789" w:rsidRPr="00E85789" w:rsidRDefault="00E85789" w:rsidP="00E85789">
            <w:pPr>
              <w:rPr>
                <w:b/>
              </w:rPr>
            </w:pPr>
            <w:r w:rsidRPr="00E85789">
              <w:rPr>
                <w:b/>
              </w:rPr>
              <w:t>Всего</w:t>
            </w:r>
          </w:p>
        </w:tc>
        <w:tc>
          <w:tcPr>
            <w:tcW w:w="1780" w:type="dxa"/>
            <w:gridSpan w:val="2"/>
            <w:tcBorders>
              <w:top w:val="single" w:sz="4" w:space="0" w:color="auto"/>
            </w:tcBorders>
            <w:vAlign w:val="center"/>
          </w:tcPr>
          <w:p w:rsidR="00E85789" w:rsidRPr="00E85789" w:rsidRDefault="00824375" w:rsidP="00E85789">
            <w:pPr>
              <w:jc w:val="center"/>
            </w:pPr>
            <w:r>
              <w:t>91,4</w:t>
            </w:r>
          </w:p>
        </w:tc>
        <w:tc>
          <w:tcPr>
            <w:tcW w:w="1781" w:type="dxa"/>
            <w:gridSpan w:val="4"/>
            <w:tcBorders>
              <w:top w:val="single" w:sz="4" w:space="0" w:color="auto"/>
            </w:tcBorders>
            <w:vAlign w:val="center"/>
          </w:tcPr>
          <w:p w:rsidR="00E85789" w:rsidRPr="00E85789" w:rsidRDefault="00824375" w:rsidP="00E85789">
            <w:pPr>
              <w:jc w:val="center"/>
            </w:pPr>
            <w:r>
              <w:t>91,4</w:t>
            </w:r>
          </w:p>
        </w:tc>
        <w:tc>
          <w:tcPr>
            <w:tcW w:w="1781" w:type="dxa"/>
            <w:gridSpan w:val="2"/>
            <w:tcBorders>
              <w:top w:val="single" w:sz="4" w:space="0" w:color="auto"/>
            </w:tcBorders>
            <w:vAlign w:val="center"/>
          </w:tcPr>
          <w:p w:rsidR="00E85789" w:rsidRPr="00E85789" w:rsidRDefault="00824375" w:rsidP="00E85789">
            <w:pPr>
              <w:jc w:val="center"/>
            </w:pPr>
            <w:r>
              <w:t>91,4</w:t>
            </w:r>
          </w:p>
        </w:tc>
        <w:tc>
          <w:tcPr>
            <w:tcW w:w="1604" w:type="dxa"/>
            <w:tcBorders>
              <w:top w:val="single" w:sz="4" w:space="0" w:color="auto"/>
            </w:tcBorders>
            <w:vAlign w:val="center"/>
          </w:tcPr>
          <w:p w:rsidR="00E85789" w:rsidRPr="00E85789" w:rsidRDefault="00824375" w:rsidP="00E85789">
            <w:pPr>
              <w:jc w:val="center"/>
            </w:pPr>
            <w:r>
              <w:t>274,2</w:t>
            </w:r>
          </w:p>
        </w:tc>
      </w:tr>
      <w:tr w:rsidR="00E85789" w:rsidRPr="00E85789" w:rsidTr="00835F16">
        <w:trPr>
          <w:trHeight w:val="464"/>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Федеральный бюджет</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pPr>
              <w:jc w:val="center"/>
            </w:pPr>
          </w:p>
        </w:tc>
        <w:tc>
          <w:tcPr>
            <w:tcW w:w="1781" w:type="dxa"/>
            <w:gridSpan w:val="2"/>
            <w:tcBorders>
              <w:top w:val="single" w:sz="4" w:space="0" w:color="auto"/>
            </w:tcBorders>
          </w:tcPr>
          <w:p w:rsidR="00E85789" w:rsidRPr="00E85789" w:rsidRDefault="00E85789" w:rsidP="00E85789">
            <w:pPr>
              <w:jc w:val="center"/>
            </w:pPr>
          </w:p>
        </w:tc>
        <w:tc>
          <w:tcPr>
            <w:tcW w:w="1604" w:type="dxa"/>
            <w:tcBorders>
              <w:top w:val="single" w:sz="4" w:space="0" w:color="auto"/>
            </w:tcBorders>
          </w:tcPr>
          <w:p w:rsidR="00E85789" w:rsidRPr="00E85789" w:rsidRDefault="00E85789" w:rsidP="00E85789">
            <w:pPr>
              <w:jc w:val="center"/>
            </w:pPr>
          </w:p>
        </w:tc>
      </w:tr>
      <w:tr w:rsidR="00E85789" w:rsidRPr="00E85789" w:rsidTr="00835F16">
        <w:trPr>
          <w:trHeight w:val="287"/>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Расходы областного бюджета</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tc>
        <w:tc>
          <w:tcPr>
            <w:tcW w:w="1781" w:type="dxa"/>
            <w:gridSpan w:val="2"/>
            <w:tcBorders>
              <w:top w:val="single" w:sz="4" w:space="0" w:color="auto"/>
            </w:tcBorders>
          </w:tcPr>
          <w:p w:rsidR="00E85789" w:rsidRPr="00E85789" w:rsidRDefault="00E85789" w:rsidP="00E85789">
            <w:pPr>
              <w:jc w:val="center"/>
            </w:pPr>
          </w:p>
        </w:tc>
        <w:tc>
          <w:tcPr>
            <w:tcW w:w="1604" w:type="dxa"/>
            <w:tcBorders>
              <w:top w:val="single" w:sz="4" w:space="0" w:color="auto"/>
            </w:tcBorders>
          </w:tcPr>
          <w:p w:rsidR="00E85789" w:rsidRPr="00E85789" w:rsidRDefault="00E85789" w:rsidP="00E85789">
            <w:pPr>
              <w:jc w:val="center"/>
            </w:pPr>
          </w:p>
        </w:tc>
      </w:tr>
      <w:tr w:rsidR="00E85789" w:rsidRPr="00E85789" w:rsidTr="00835F16">
        <w:trPr>
          <w:trHeight w:val="634"/>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Расходы бюджета Ковернинского муниципального района</w:t>
            </w:r>
          </w:p>
        </w:tc>
        <w:tc>
          <w:tcPr>
            <w:tcW w:w="1780" w:type="dxa"/>
            <w:gridSpan w:val="2"/>
            <w:tcBorders>
              <w:top w:val="single" w:sz="4" w:space="0" w:color="auto"/>
            </w:tcBorders>
            <w:vAlign w:val="center"/>
          </w:tcPr>
          <w:p w:rsidR="00E85789" w:rsidRPr="00E85789" w:rsidRDefault="00824375" w:rsidP="00E85789">
            <w:pPr>
              <w:jc w:val="center"/>
            </w:pPr>
            <w:r>
              <w:t>91,4</w:t>
            </w:r>
          </w:p>
        </w:tc>
        <w:tc>
          <w:tcPr>
            <w:tcW w:w="1781" w:type="dxa"/>
            <w:gridSpan w:val="4"/>
            <w:tcBorders>
              <w:top w:val="single" w:sz="4" w:space="0" w:color="auto"/>
            </w:tcBorders>
            <w:vAlign w:val="center"/>
          </w:tcPr>
          <w:p w:rsidR="00E85789" w:rsidRPr="00E85789" w:rsidRDefault="00824375" w:rsidP="00E85789">
            <w:pPr>
              <w:jc w:val="center"/>
            </w:pPr>
            <w:r>
              <w:t>91,4</w:t>
            </w:r>
          </w:p>
        </w:tc>
        <w:tc>
          <w:tcPr>
            <w:tcW w:w="1781" w:type="dxa"/>
            <w:gridSpan w:val="2"/>
            <w:tcBorders>
              <w:top w:val="single" w:sz="4" w:space="0" w:color="auto"/>
            </w:tcBorders>
            <w:vAlign w:val="center"/>
          </w:tcPr>
          <w:p w:rsidR="00E85789" w:rsidRPr="00E85789" w:rsidRDefault="00824375" w:rsidP="00E85789">
            <w:pPr>
              <w:jc w:val="center"/>
            </w:pPr>
            <w:r>
              <w:t>91,4</w:t>
            </w:r>
          </w:p>
        </w:tc>
        <w:tc>
          <w:tcPr>
            <w:tcW w:w="1604" w:type="dxa"/>
            <w:tcBorders>
              <w:top w:val="single" w:sz="4" w:space="0" w:color="auto"/>
            </w:tcBorders>
            <w:vAlign w:val="center"/>
          </w:tcPr>
          <w:p w:rsidR="00E85789" w:rsidRPr="00E85789" w:rsidRDefault="00824375" w:rsidP="00E85789">
            <w:pPr>
              <w:jc w:val="center"/>
            </w:pPr>
            <w:r>
              <w:t>274,2</w:t>
            </w:r>
          </w:p>
        </w:tc>
      </w:tr>
      <w:tr w:rsidR="00E85789" w:rsidRPr="00E85789" w:rsidTr="00835F16">
        <w:trPr>
          <w:trHeight w:val="453"/>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Расходы государственных внебюджетных фондов РФ</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pPr>
              <w:jc w:val="center"/>
            </w:pPr>
          </w:p>
        </w:tc>
        <w:tc>
          <w:tcPr>
            <w:tcW w:w="1781" w:type="dxa"/>
            <w:gridSpan w:val="2"/>
            <w:tcBorders>
              <w:top w:val="single" w:sz="4" w:space="0" w:color="auto"/>
            </w:tcBorders>
          </w:tcPr>
          <w:p w:rsidR="00E85789" w:rsidRPr="00E85789" w:rsidRDefault="00E85789" w:rsidP="00E85789">
            <w:pPr>
              <w:tabs>
                <w:tab w:val="left" w:pos="686"/>
                <w:tab w:val="center" w:pos="742"/>
              </w:tabs>
            </w:pPr>
            <w:r w:rsidRPr="00E85789">
              <w:rPr>
                <w:b/>
              </w:rPr>
              <w:tab/>
            </w:r>
          </w:p>
        </w:tc>
        <w:tc>
          <w:tcPr>
            <w:tcW w:w="1604" w:type="dxa"/>
            <w:tcBorders>
              <w:top w:val="single" w:sz="4" w:space="0" w:color="auto"/>
            </w:tcBorders>
          </w:tcPr>
          <w:p w:rsidR="00E85789" w:rsidRPr="00E85789" w:rsidRDefault="00E85789" w:rsidP="00E85789">
            <w:pPr>
              <w:jc w:val="center"/>
            </w:pPr>
          </w:p>
        </w:tc>
      </w:tr>
      <w:tr w:rsidR="00E85789" w:rsidRPr="00E85789" w:rsidTr="00835F16">
        <w:trPr>
          <w:trHeight w:val="988"/>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Расходы территориальных государственных внебюджетных фондов</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pPr>
              <w:jc w:val="center"/>
            </w:pPr>
          </w:p>
        </w:tc>
        <w:tc>
          <w:tcPr>
            <w:tcW w:w="1781" w:type="dxa"/>
            <w:gridSpan w:val="2"/>
            <w:tcBorders>
              <w:top w:val="single" w:sz="4" w:space="0" w:color="auto"/>
            </w:tcBorders>
          </w:tcPr>
          <w:p w:rsidR="00E85789" w:rsidRPr="00E85789" w:rsidRDefault="00E85789" w:rsidP="00E85789">
            <w:pPr>
              <w:jc w:val="center"/>
            </w:pPr>
          </w:p>
        </w:tc>
        <w:tc>
          <w:tcPr>
            <w:tcW w:w="1604" w:type="dxa"/>
          </w:tcPr>
          <w:p w:rsidR="00E85789" w:rsidRPr="00E85789" w:rsidRDefault="00E85789" w:rsidP="00E85789">
            <w:pPr>
              <w:jc w:val="center"/>
            </w:pPr>
          </w:p>
        </w:tc>
      </w:tr>
      <w:tr w:rsidR="00E85789" w:rsidRPr="00E85789" w:rsidTr="00835F16">
        <w:trPr>
          <w:trHeight w:val="943"/>
        </w:trPr>
        <w:tc>
          <w:tcPr>
            <w:tcW w:w="876" w:type="dxa"/>
            <w:vMerge/>
          </w:tcPr>
          <w:p w:rsidR="00E85789" w:rsidRPr="00E85789" w:rsidRDefault="00E85789" w:rsidP="00E85789">
            <w:pPr>
              <w:jc w:val="center"/>
              <w:rPr>
                <w:color w:val="FF0000"/>
              </w:rPr>
            </w:pPr>
          </w:p>
        </w:tc>
        <w:tc>
          <w:tcPr>
            <w:tcW w:w="3028" w:type="dxa"/>
            <w:vMerge/>
          </w:tcPr>
          <w:p w:rsidR="00E85789" w:rsidRPr="00E85789" w:rsidRDefault="00E85789" w:rsidP="00E85789">
            <w:pPr>
              <w:jc w:val="both"/>
              <w:rPr>
                <w:color w:val="FF0000"/>
              </w:rPr>
            </w:pPr>
          </w:p>
        </w:tc>
        <w:tc>
          <w:tcPr>
            <w:tcW w:w="992" w:type="dxa"/>
            <w:gridSpan w:val="2"/>
            <w:vMerge/>
          </w:tcPr>
          <w:p w:rsidR="00E85789" w:rsidRPr="00E85789" w:rsidRDefault="00E85789" w:rsidP="00E85789">
            <w:pPr>
              <w:jc w:val="both"/>
              <w:rPr>
                <w:color w:val="FF0000"/>
              </w:rPr>
            </w:pPr>
          </w:p>
        </w:tc>
        <w:tc>
          <w:tcPr>
            <w:tcW w:w="993" w:type="dxa"/>
            <w:vMerge/>
          </w:tcPr>
          <w:p w:rsidR="00E85789" w:rsidRPr="00E85789" w:rsidRDefault="00E85789" w:rsidP="00E85789">
            <w:pPr>
              <w:jc w:val="center"/>
              <w:rPr>
                <w:color w:val="FF0000"/>
              </w:rPr>
            </w:pPr>
          </w:p>
        </w:tc>
        <w:tc>
          <w:tcPr>
            <w:tcW w:w="2693" w:type="dxa"/>
            <w:tcBorders>
              <w:top w:val="single" w:sz="4" w:space="0" w:color="auto"/>
            </w:tcBorders>
            <w:vAlign w:val="center"/>
          </w:tcPr>
          <w:p w:rsidR="00E85789" w:rsidRPr="00E85789" w:rsidRDefault="00E85789" w:rsidP="00E85789">
            <w:pPr>
              <w:rPr>
                <w:color w:val="000000"/>
              </w:rPr>
            </w:pPr>
            <w:r w:rsidRPr="00E85789">
              <w:rPr>
                <w:color w:val="000000"/>
              </w:rPr>
              <w:t>Прочие источники (средства предприятий,  собственные средства населения)</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pPr>
              <w:jc w:val="center"/>
            </w:pPr>
          </w:p>
        </w:tc>
        <w:tc>
          <w:tcPr>
            <w:tcW w:w="1781" w:type="dxa"/>
            <w:gridSpan w:val="2"/>
            <w:tcBorders>
              <w:top w:val="single" w:sz="4" w:space="0" w:color="auto"/>
            </w:tcBorders>
          </w:tcPr>
          <w:p w:rsidR="00E85789" w:rsidRPr="00E85789" w:rsidRDefault="00E85789" w:rsidP="00E85789">
            <w:pPr>
              <w:jc w:val="center"/>
            </w:pPr>
          </w:p>
        </w:tc>
        <w:tc>
          <w:tcPr>
            <w:tcW w:w="1604" w:type="dxa"/>
          </w:tcPr>
          <w:p w:rsidR="00E85789" w:rsidRPr="00E85789" w:rsidRDefault="00E85789" w:rsidP="00E85789">
            <w:pPr>
              <w:jc w:val="center"/>
            </w:pPr>
          </w:p>
        </w:tc>
      </w:tr>
      <w:tr w:rsidR="00E85789" w:rsidRPr="00E85789" w:rsidTr="00835F16">
        <w:trPr>
          <w:trHeight w:val="523"/>
        </w:trPr>
        <w:tc>
          <w:tcPr>
            <w:tcW w:w="876" w:type="dxa"/>
            <w:vMerge w:val="restart"/>
            <w:tcBorders>
              <w:top w:val="single" w:sz="4" w:space="0" w:color="auto"/>
            </w:tcBorders>
          </w:tcPr>
          <w:p w:rsidR="00E85789" w:rsidRPr="00E85789" w:rsidRDefault="00E85789" w:rsidP="00E85789">
            <w:pPr>
              <w:jc w:val="center"/>
            </w:pPr>
          </w:p>
          <w:p w:rsidR="00E85789" w:rsidRPr="00E85789" w:rsidRDefault="00E85789" w:rsidP="00E85789">
            <w:pPr>
              <w:jc w:val="center"/>
            </w:pPr>
            <w:r w:rsidRPr="00E85789">
              <w:t>3.2.</w:t>
            </w:r>
          </w:p>
          <w:p w:rsidR="00E85789" w:rsidRPr="00E85789" w:rsidRDefault="00E85789" w:rsidP="00E85789">
            <w:pPr>
              <w:jc w:val="center"/>
            </w:pPr>
          </w:p>
        </w:tc>
        <w:tc>
          <w:tcPr>
            <w:tcW w:w="3028" w:type="dxa"/>
            <w:vMerge w:val="restart"/>
            <w:tcBorders>
              <w:top w:val="single" w:sz="4" w:space="0" w:color="auto"/>
            </w:tcBorders>
          </w:tcPr>
          <w:p w:rsidR="00E85789" w:rsidRPr="00E85789" w:rsidRDefault="00E85789" w:rsidP="00E85789">
            <w:pPr>
              <w:jc w:val="both"/>
            </w:pPr>
            <w:r w:rsidRPr="00E85789">
              <w:t>Обучение специалиста мобилизационной работы в ФГБОУ ВПО «Академия гражданской защиты»</w:t>
            </w:r>
          </w:p>
        </w:tc>
        <w:tc>
          <w:tcPr>
            <w:tcW w:w="992" w:type="dxa"/>
            <w:gridSpan w:val="2"/>
            <w:vMerge w:val="restart"/>
            <w:tcBorders>
              <w:top w:val="single" w:sz="4" w:space="0" w:color="auto"/>
            </w:tcBorders>
          </w:tcPr>
          <w:p w:rsidR="00E85789" w:rsidRPr="00E85789" w:rsidRDefault="00E85789" w:rsidP="00E85789">
            <w:pPr>
              <w:jc w:val="both"/>
            </w:pPr>
          </w:p>
          <w:p w:rsidR="00E85789" w:rsidRPr="00E85789" w:rsidRDefault="00835F16" w:rsidP="00E85789">
            <w:pPr>
              <w:jc w:val="both"/>
            </w:pPr>
            <w:r>
              <w:t>2020-2022</w:t>
            </w:r>
          </w:p>
        </w:tc>
        <w:tc>
          <w:tcPr>
            <w:tcW w:w="993" w:type="dxa"/>
            <w:vMerge w:val="restart"/>
            <w:tcBorders>
              <w:top w:val="single" w:sz="4" w:space="0" w:color="auto"/>
            </w:tcBorders>
          </w:tcPr>
          <w:p w:rsidR="00E85789" w:rsidRPr="00E85789" w:rsidRDefault="00E85789" w:rsidP="00E85789">
            <w:pPr>
              <w:jc w:val="center"/>
            </w:pPr>
          </w:p>
          <w:p w:rsidR="00E85789" w:rsidRPr="00E85789" w:rsidRDefault="00E85789" w:rsidP="00E85789">
            <w:pPr>
              <w:jc w:val="center"/>
            </w:pPr>
            <w:r w:rsidRPr="00E85789">
              <w:t>Администрация района</w:t>
            </w:r>
          </w:p>
        </w:tc>
        <w:tc>
          <w:tcPr>
            <w:tcW w:w="2693" w:type="dxa"/>
            <w:tcBorders>
              <w:top w:val="single" w:sz="4" w:space="0" w:color="auto"/>
            </w:tcBorders>
            <w:vAlign w:val="center"/>
          </w:tcPr>
          <w:p w:rsidR="00E85789" w:rsidRPr="00E85789" w:rsidRDefault="00E85789" w:rsidP="00E85789">
            <w:pPr>
              <w:rPr>
                <w:b/>
              </w:rPr>
            </w:pPr>
            <w:r w:rsidRPr="00E85789">
              <w:rPr>
                <w:b/>
              </w:rPr>
              <w:t>Всего</w:t>
            </w:r>
          </w:p>
        </w:tc>
        <w:tc>
          <w:tcPr>
            <w:tcW w:w="1780" w:type="dxa"/>
            <w:gridSpan w:val="2"/>
            <w:tcBorders>
              <w:top w:val="single" w:sz="4" w:space="0" w:color="auto"/>
            </w:tcBorders>
            <w:vAlign w:val="center"/>
          </w:tcPr>
          <w:p w:rsidR="00E85789" w:rsidRPr="00E85789" w:rsidRDefault="00E85789" w:rsidP="00E85789">
            <w:pPr>
              <w:jc w:val="center"/>
            </w:pPr>
            <w:r w:rsidRPr="00E85789">
              <w:t>0,0</w:t>
            </w:r>
          </w:p>
        </w:tc>
        <w:tc>
          <w:tcPr>
            <w:tcW w:w="1781" w:type="dxa"/>
            <w:gridSpan w:val="4"/>
            <w:tcBorders>
              <w:top w:val="single" w:sz="4" w:space="0" w:color="auto"/>
            </w:tcBorders>
            <w:vAlign w:val="center"/>
          </w:tcPr>
          <w:p w:rsidR="00E85789" w:rsidRPr="00E85789" w:rsidRDefault="00E85789" w:rsidP="00E85789">
            <w:pPr>
              <w:jc w:val="center"/>
            </w:pPr>
            <w:r w:rsidRPr="00E85789">
              <w:t>0,0</w:t>
            </w:r>
          </w:p>
        </w:tc>
        <w:tc>
          <w:tcPr>
            <w:tcW w:w="1781" w:type="dxa"/>
            <w:gridSpan w:val="2"/>
            <w:tcBorders>
              <w:top w:val="single" w:sz="4" w:space="0" w:color="auto"/>
            </w:tcBorders>
            <w:vAlign w:val="center"/>
          </w:tcPr>
          <w:p w:rsidR="00E85789" w:rsidRPr="00E85789" w:rsidRDefault="00E85789" w:rsidP="00E85789">
            <w:pPr>
              <w:jc w:val="center"/>
            </w:pPr>
            <w:r w:rsidRPr="00E85789">
              <w:t>0,0</w:t>
            </w:r>
          </w:p>
        </w:tc>
        <w:tc>
          <w:tcPr>
            <w:tcW w:w="1604" w:type="dxa"/>
            <w:tcBorders>
              <w:top w:val="single" w:sz="4" w:space="0" w:color="auto"/>
            </w:tcBorders>
            <w:vAlign w:val="center"/>
          </w:tcPr>
          <w:p w:rsidR="00E85789" w:rsidRPr="00E85789" w:rsidRDefault="00E85789" w:rsidP="00E85789">
            <w:pPr>
              <w:jc w:val="center"/>
            </w:pPr>
            <w:r w:rsidRPr="00E85789">
              <w:t>0,0</w:t>
            </w:r>
          </w:p>
        </w:tc>
      </w:tr>
      <w:tr w:rsidR="00E85789" w:rsidRPr="00E85789" w:rsidTr="00835F16">
        <w:trPr>
          <w:trHeight w:val="464"/>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Федеральный бюджет</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pPr>
              <w:jc w:val="center"/>
            </w:pPr>
          </w:p>
        </w:tc>
        <w:tc>
          <w:tcPr>
            <w:tcW w:w="1781" w:type="dxa"/>
            <w:gridSpan w:val="2"/>
            <w:tcBorders>
              <w:top w:val="single" w:sz="4" w:space="0" w:color="auto"/>
            </w:tcBorders>
          </w:tcPr>
          <w:p w:rsidR="00E85789" w:rsidRPr="00E85789" w:rsidRDefault="00E85789" w:rsidP="00E85789">
            <w:pPr>
              <w:jc w:val="center"/>
            </w:pPr>
          </w:p>
        </w:tc>
        <w:tc>
          <w:tcPr>
            <w:tcW w:w="1604" w:type="dxa"/>
            <w:tcBorders>
              <w:top w:val="single" w:sz="4" w:space="0" w:color="auto"/>
            </w:tcBorders>
          </w:tcPr>
          <w:p w:rsidR="00E85789" w:rsidRPr="00E85789" w:rsidRDefault="00E85789" w:rsidP="00E85789">
            <w:pPr>
              <w:jc w:val="center"/>
            </w:pPr>
          </w:p>
        </w:tc>
      </w:tr>
      <w:tr w:rsidR="00E85789" w:rsidRPr="00E85789" w:rsidTr="00835F16">
        <w:trPr>
          <w:trHeight w:val="287"/>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Расходы областного бюджета</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tc>
        <w:tc>
          <w:tcPr>
            <w:tcW w:w="1781" w:type="dxa"/>
            <w:gridSpan w:val="2"/>
            <w:tcBorders>
              <w:top w:val="single" w:sz="4" w:space="0" w:color="auto"/>
            </w:tcBorders>
          </w:tcPr>
          <w:p w:rsidR="00E85789" w:rsidRPr="00E85789" w:rsidRDefault="00E85789" w:rsidP="00E85789">
            <w:pPr>
              <w:jc w:val="center"/>
            </w:pPr>
          </w:p>
        </w:tc>
        <w:tc>
          <w:tcPr>
            <w:tcW w:w="1604" w:type="dxa"/>
            <w:tcBorders>
              <w:top w:val="single" w:sz="4" w:space="0" w:color="auto"/>
            </w:tcBorders>
          </w:tcPr>
          <w:p w:rsidR="00E85789" w:rsidRPr="00E85789" w:rsidRDefault="00E85789" w:rsidP="00E85789">
            <w:pPr>
              <w:jc w:val="center"/>
            </w:pPr>
          </w:p>
        </w:tc>
      </w:tr>
      <w:tr w:rsidR="00E85789" w:rsidRPr="00E85789" w:rsidTr="00835F16">
        <w:trPr>
          <w:trHeight w:val="634"/>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Расходы бюджета Ковернинского муниципального района</w:t>
            </w:r>
          </w:p>
        </w:tc>
        <w:tc>
          <w:tcPr>
            <w:tcW w:w="1780" w:type="dxa"/>
            <w:gridSpan w:val="2"/>
            <w:tcBorders>
              <w:top w:val="single" w:sz="4" w:space="0" w:color="auto"/>
            </w:tcBorders>
            <w:vAlign w:val="center"/>
          </w:tcPr>
          <w:p w:rsidR="00E85789" w:rsidRPr="00E85789" w:rsidRDefault="00E85789" w:rsidP="00E85789">
            <w:pPr>
              <w:jc w:val="center"/>
            </w:pPr>
            <w:r w:rsidRPr="00E85789">
              <w:t>0,0</w:t>
            </w:r>
          </w:p>
        </w:tc>
        <w:tc>
          <w:tcPr>
            <w:tcW w:w="1781" w:type="dxa"/>
            <w:gridSpan w:val="4"/>
            <w:tcBorders>
              <w:top w:val="single" w:sz="4" w:space="0" w:color="auto"/>
            </w:tcBorders>
            <w:vAlign w:val="center"/>
          </w:tcPr>
          <w:p w:rsidR="00E85789" w:rsidRPr="00E85789" w:rsidRDefault="00E85789" w:rsidP="00E85789">
            <w:pPr>
              <w:jc w:val="center"/>
            </w:pPr>
            <w:r w:rsidRPr="00E85789">
              <w:t>0,0</w:t>
            </w:r>
          </w:p>
        </w:tc>
        <w:tc>
          <w:tcPr>
            <w:tcW w:w="1781" w:type="dxa"/>
            <w:gridSpan w:val="2"/>
            <w:tcBorders>
              <w:top w:val="single" w:sz="4" w:space="0" w:color="auto"/>
            </w:tcBorders>
            <w:vAlign w:val="center"/>
          </w:tcPr>
          <w:p w:rsidR="00E85789" w:rsidRPr="00E85789" w:rsidRDefault="00E85789" w:rsidP="00E85789">
            <w:pPr>
              <w:jc w:val="center"/>
            </w:pPr>
            <w:r w:rsidRPr="00E85789">
              <w:t>0,0</w:t>
            </w:r>
          </w:p>
        </w:tc>
        <w:tc>
          <w:tcPr>
            <w:tcW w:w="1604" w:type="dxa"/>
            <w:tcBorders>
              <w:top w:val="single" w:sz="4" w:space="0" w:color="auto"/>
            </w:tcBorders>
            <w:vAlign w:val="center"/>
          </w:tcPr>
          <w:p w:rsidR="00E85789" w:rsidRPr="00E85789" w:rsidRDefault="00E85789" w:rsidP="00E85789">
            <w:pPr>
              <w:jc w:val="center"/>
            </w:pPr>
            <w:r w:rsidRPr="00E85789">
              <w:t>0,0</w:t>
            </w:r>
          </w:p>
        </w:tc>
      </w:tr>
      <w:tr w:rsidR="00E85789" w:rsidRPr="00E85789" w:rsidTr="00835F16">
        <w:trPr>
          <w:trHeight w:val="453"/>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Расходы государственных внебюджетных фондов РФ</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pPr>
              <w:jc w:val="center"/>
            </w:pPr>
          </w:p>
        </w:tc>
        <w:tc>
          <w:tcPr>
            <w:tcW w:w="1781" w:type="dxa"/>
            <w:gridSpan w:val="2"/>
            <w:tcBorders>
              <w:top w:val="single" w:sz="4" w:space="0" w:color="auto"/>
            </w:tcBorders>
          </w:tcPr>
          <w:p w:rsidR="00E85789" w:rsidRPr="00E85789" w:rsidRDefault="00E85789" w:rsidP="00E85789">
            <w:pPr>
              <w:tabs>
                <w:tab w:val="left" w:pos="686"/>
                <w:tab w:val="center" w:pos="742"/>
              </w:tabs>
            </w:pPr>
            <w:r w:rsidRPr="00E85789">
              <w:rPr>
                <w:b/>
              </w:rPr>
              <w:tab/>
            </w:r>
          </w:p>
        </w:tc>
        <w:tc>
          <w:tcPr>
            <w:tcW w:w="1604" w:type="dxa"/>
            <w:tcBorders>
              <w:top w:val="single" w:sz="4" w:space="0" w:color="auto"/>
            </w:tcBorders>
          </w:tcPr>
          <w:p w:rsidR="00E85789" w:rsidRPr="00E85789" w:rsidRDefault="00E85789" w:rsidP="00E85789">
            <w:pPr>
              <w:jc w:val="center"/>
            </w:pPr>
          </w:p>
        </w:tc>
      </w:tr>
      <w:tr w:rsidR="00E85789" w:rsidRPr="00E85789" w:rsidTr="00835F16">
        <w:trPr>
          <w:trHeight w:val="988"/>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Расходы территориальных государственных внебюджетных фондов</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pPr>
              <w:jc w:val="center"/>
            </w:pPr>
          </w:p>
        </w:tc>
        <w:tc>
          <w:tcPr>
            <w:tcW w:w="1781" w:type="dxa"/>
            <w:gridSpan w:val="2"/>
            <w:tcBorders>
              <w:top w:val="single" w:sz="4" w:space="0" w:color="auto"/>
            </w:tcBorders>
          </w:tcPr>
          <w:p w:rsidR="00E85789" w:rsidRPr="00E85789" w:rsidRDefault="00E85789" w:rsidP="00E85789">
            <w:pPr>
              <w:jc w:val="center"/>
            </w:pPr>
          </w:p>
        </w:tc>
        <w:tc>
          <w:tcPr>
            <w:tcW w:w="1604" w:type="dxa"/>
          </w:tcPr>
          <w:p w:rsidR="00E85789" w:rsidRPr="00E85789" w:rsidRDefault="00E85789" w:rsidP="00E85789">
            <w:pPr>
              <w:jc w:val="center"/>
            </w:pPr>
          </w:p>
        </w:tc>
      </w:tr>
      <w:tr w:rsidR="00E85789" w:rsidRPr="00E85789" w:rsidTr="00835F16">
        <w:trPr>
          <w:trHeight w:val="943"/>
        </w:trPr>
        <w:tc>
          <w:tcPr>
            <w:tcW w:w="876" w:type="dxa"/>
            <w:vMerge/>
          </w:tcPr>
          <w:p w:rsidR="00E85789" w:rsidRPr="00E85789" w:rsidRDefault="00E85789" w:rsidP="00E85789">
            <w:pPr>
              <w:jc w:val="center"/>
              <w:rPr>
                <w:color w:val="FF0000"/>
              </w:rPr>
            </w:pPr>
          </w:p>
        </w:tc>
        <w:tc>
          <w:tcPr>
            <w:tcW w:w="3028" w:type="dxa"/>
            <w:vMerge/>
          </w:tcPr>
          <w:p w:rsidR="00E85789" w:rsidRPr="00E85789" w:rsidRDefault="00E85789" w:rsidP="00E85789">
            <w:pPr>
              <w:jc w:val="both"/>
              <w:rPr>
                <w:color w:val="FF0000"/>
              </w:rPr>
            </w:pPr>
          </w:p>
        </w:tc>
        <w:tc>
          <w:tcPr>
            <w:tcW w:w="992" w:type="dxa"/>
            <w:gridSpan w:val="2"/>
            <w:vMerge/>
          </w:tcPr>
          <w:p w:rsidR="00E85789" w:rsidRPr="00E85789" w:rsidRDefault="00E85789" w:rsidP="00E85789">
            <w:pPr>
              <w:jc w:val="both"/>
              <w:rPr>
                <w:color w:val="FF0000"/>
              </w:rPr>
            </w:pPr>
          </w:p>
        </w:tc>
        <w:tc>
          <w:tcPr>
            <w:tcW w:w="993" w:type="dxa"/>
            <w:vMerge/>
          </w:tcPr>
          <w:p w:rsidR="00E85789" w:rsidRPr="00E85789" w:rsidRDefault="00E85789" w:rsidP="00E85789">
            <w:pPr>
              <w:jc w:val="center"/>
              <w:rPr>
                <w:color w:val="FF0000"/>
              </w:rPr>
            </w:pPr>
          </w:p>
        </w:tc>
        <w:tc>
          <w:tcPr>
            <w:tcW w:w="2693" w:type="dxa"/>
            <w:tcBorders>
              <w:top w:val="single" w:sz="4" w:space="0" w:color="auto"/>
            </w:tcBorders>
            <w:vAlign w:val="center"/>
          </w:tcPr>
          <w:p w:rsidR="00E85789" w:rsidRPr="00E85789" w:rsidRDefault="00E85789" w:rsidP="00E85789">
            <w:pPr>
              <w:rPr>
                <w:color w:val="000000"/>
              </w:rPr>
            </w:pPr>
            <w:r w:rsidRPr="00E85789">
              <w:rPr>
                <w:color w:val="000000"/>
              </w:rPr>
              <w:t xml:space="preserve">Прочие источники (средства предприятий,  собственные средства </w:t>
            </w:r>
            <w:r w:rsidRPr="00E85789">
              <w:rPr>
                <w:color w:val="000000"/>
              </w:rPr>
              <w:lastRenderedPageBreak/>
              <w:t>населения)</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pPr>
              <w:jc w:val="center"/>
            </w:pPr>
          </w:p>
        </w:tc>
        <w:tc>
          <w:tcPr>
            <w:tcW w:w="1781" w:type="dxa"/>
            <w:gridSpan w:val="2"/>
            <w:tcBorders>
              <w:top w:val="single" w:sz="4" w:space="0" w:color="auto"/>
            </w:tcBorders>
          </w:tcPr>
          <w:p w:rsidR="00E85789" w:rsidRPr="00E85789" w:rsidRDefault="00E85789" w:rsidP="00E85789">
            <w:pPr>
              <w:jc w:val="center"/>
            </w:pPr>
          </w:p>
        </w:tc>
        <w:tc>
          <w:tcPr>
            <w:tcW w:w="1604" w:type="dxa"/>
          </w:tcPr>
          <w:p w:rsidR="00E85789" w:rsidRPr="00E85789" w:rsidRDefault="00E85789" w:rsidP="00E85789">
            <w:pPr>
              <w:jc w:val="center"/>
            </w:pPr>
          </w:p>
        </w:tc>
      </w:tr>
      <w:tr w:rsidR="00E85789" w:rsidRPr="00E85789" w:rsidTr="00835F16">
        <w:trPr>
          <w:trHeight w:val="523"/>
        </w:trPr>
        <w:tc>
          <w:tcPr>
            <w:tcW w:w="876" w:type="dxa"/>
            <w:vMerge w:val="restart"/>
            <w:tcBorders>
              <w:top w:val="single" w:sz="4" w:space="0" w:color="auto"/>
            </w:tcBorders>
          </w:tcPr>
          <w:p w:rsidR="00E85789" w:rsidRPr="00E85789" w:rsidRDefault="00E85789" w:rsidP="00E85789">
            <w:pPr>
              <w:jc w:val="center"/>
            </w:pPr>
          </w:p>
          <w:p w:rsidR="00E85789" w:rsidRPr="00E85789" w:rsidRDefault="00E85789" w:rsidP="00E85789">
            <w:pPr>
              <w:jc w:val="center"/>
            </w:pPr>
            <w:r w:rsidRPr="00E85789">
              <w:t>3.3.</w:t>
            </w:r>
          </w:p>
          <w:p w:rsidR="00E85789" w:rsidRPr="00E85789" w:rsidRDefault="00E85789" w:rsidP="00E85789">
            <w:pPr>
              <w:jc w:val="center"/>
            </w:pPr>
          </w:p>
        </w:tc>
        <w:tc>
          <w:tcPr>
            <w:tcW w:w="3028" w:type="dxa"/>
            <w:vMerge w:val="restart"/>
            <w:tcBorders>
              <w:top w:val="single" w:sz="4" w:space="0" w:color="auto"/>
            </w:tcBorders>
          </w:tcPr>
          <w:p w:rsidR="00E85789" w:rsidRPr="00E85789" w:rsidRDefault="00E85789" w:rsidP="00E85789">
            <w:pPr>
              <w:jc w:val="both"/>
            </w:pPr>
            <w:r w:rsidRPr="00E85789">
              <w:t>Материально-техническое оснащение и освидетельствование компьютера секретного делопроизводства.</w:t>
            </w:r>
          </w:p>
        </w:tc>
        <w:tc>
          <w:tcPr>
            <w:tcW w:w="992" w:type="dxa"/>
            <w:gridSpan w:val="2"/>
            <w:vMerge w:val="restart"/>
            <w:tcBorders>
              <w:top w:val="single" w:sz="4" w:space="0" w:color="auto"/>
            </w:tcBorders>
          </w:tcPr>
          <w:p w:rsidR="00E85789" w:rsidRPr="00E85789" w:rsidRDefault="00E85789" w:rsidP="00E85789">
            <w:pPr>
              <w:jc w:val="both"/>
            </w:pPr>
          </w:p>
          <w:p w:rsidR="00E85789" w:rsidRPr="00E85789" w:rsidRDefault="00835F16" w:rsidP="00E85789">
            <w:pPr>
              <w:jc w:val="both"/>
            </w:pPr>
            <w:r>
              <w:t>2020-2022</w:t>
            </w:r>
          </w:p>
        </w:tc>
        <w:tc>
          <w:tcPr>
            <w:tcW w:w="993" w:type="dxa"/>
            <w:vMerge w:val="restart"/>
            <w:tcBorders>
              <w:top w:val="single" w:sz="4" w:space="0" w:color="auto"/>
            </w:tcBorders>
          </w:tcPr>
          <w:p w:rsidR="00E85789" w:rsidRPr="00E85789" w:rsidRDefault="00E85789" w:rsidP="00E85789">
            <w:pPr>
              <w:jc w:val="center"/>
            </w:pPr>
          </w:p>
          <w:p w:rsidR="00E85789" w:rsidRPr="00E85789" w:rsidRDefault="00E85789" w:rsidP="00E85789">
            <w:pPr>
              <w:jc w:val="center"/>
            </w:pPr>
            <w:r w:rsidRPr="00E85789">
              <w:t>Администрация района</w:t>
            </w:r>
          </w:p>
        </w:tc>
        <w:tc>
          <w:tcPr>
            <w:tcW w:w="2693" w:type="dxa"/>
            <w:tcBorders>
              <w:top w:val="single" w:sz="4" w:space="0" w:color="auto"/>
            </w:tcBorders>
            <w:vAlign w:val="center"/>
          </w:tcPr>
          <w:p w:rsidR="00E85789" w:rsidRPr="00E85789" w:rsidRDefault="00E85789" w:rsidP="00E85789">
            <w:pPr>
              <w:rPr>
                <w:b/>
              </w:rPr>
            </w:pPr>
            <w:r w:rsidRPr="00E85789">
              <w:rPr>
                <w:b/>
              </w:rPr>
              <w:t>Всего</w:t>
            </w:r>
          </w:p>
        </w:tc>
        <w:tc>
          <w:tcPr>
            <w:tcW w:w="1780" w:type="dxa"/>
            <w:gridSpan w:val="2"/>
            <w:tcBorders>
              <w:top w:val="single" w:sz="4" w:space="0" w:color="auto"/>
            </w:tcBorders>
            <w:vAlign w:val="center"/>
          </w:tcPr>
          <w:p w:rsidR="00E85789" w:rsidRPr="00E85789" w:rsidRDefault="00857BDA" w:rsidP="00E85789">
            <w:pPr>
              <w:jc w:val="center"/>
            </w:pPr>
            <w:r>
              <w:t>0,0</w:t>
            </w:r>
          </w:p>
        </w:tc>
        <w:tc>
          <w:tcPr>
            <w:tcW w:w="1781" w:type="dxa"/>
            <w:gridSpan w:val="4"/>
            <w:tcBorders>
              <w:top w:val="single" w:sz="4" w:space="0" w:color="auto"/>
            </w:tcBorders>
            <w:vAlign w:val="center"/>
          </w:tcPr>
          <w:p w:rsidR="00E85789" w:rsidRPr="00E85789" w:rsidRDefault="00857BDA" w:rsidP="00857BDA">
            <w:pPr>
              <w:jc w:val="center"/>
            </w:pPr>
            <w:r>
              <w:t>0,0</w:t>
            </w:r>
          </w:p>
        </w:tc>
        <w:tc>
          <w:tcPr>
            <w:tcW w:w="1781" w:type="dxa"/>
            <w:gridSpan w:val="2"/>
            <w:tcBorders>
              <w:top w:val="single" w:sz="4" w:space="0" w:color="auto"/>
            </w:tcBorders>
            <w:vAlign w:val="center"/>
          </w:tcPr>
          <w:p w:rsidR="00E85789" w:rsidRPr="00E85789" w:rsidRDefault="00857BDA" w:rsidP="00E85789">
            <w:pPr>
              <w:jc w:val="center"/>
            </w:pPr>
            <w:r>
              <w:t>0,0</w:t>
            </w:r>
          </w:p>
        </w:tc>
        <w:tc>
          <w:tcPr>
            <w:tcW w:w="1604" w:type="dxa"/>
            <w:tcBorders>
              <w:top w:val="single" w:sz="4" w:space="0" w:color="auto"/>
            </w:tcBorders>
            <w:vAlign w:val="center"/>
          </w:tcPr>
          <w:p w:rsidR="00E85789" w:rsidRPr="00E85789" w:rsidRDefault="00857BDA" w:rsidP="00E85789">
            <w:pPr>
              <w:jc w:val="center"/>
            </w:pPr>
            <w:r>
              <w:t>0,0</w:t>
            </w:r>
          </w:p>
        </w:tc>
      </w:tr>
      <w:tr w:rsidR="00E85789" w:rsidRPr="00E85789" w:rsidTr="00835F16">
        <w:trPr>
          <w:trHeight w:val="464"/>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Федеральный бюджет</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pPr>
              <w:jc w:val="center"/>
            </w:pPr>
          </w:p>
        </w:tc>
        <w:tc>
          <w:tcPr>
            <w:tcW w:w="1781" w:type="dxa"/>
            <w:gridSpan w:val="2"/>
            <w:tcBorders>
              <w:top w:val="single" w:sz="4" w:space="0" w:color="auto"/>
            </w:tcBorders>
          </w:tcPr>
          <w:p w:rsidR="00E85789" w:rsidRPr="00E85789" w:rsidRDefault="00E85789" w:rsidP="00E85789">
            <w:pPr>
              <w:jc w:val="center"/>
            </w:pPr>
          </w:p>
        </w:tc>
        <w:tc>
          <w:tcPr>
            <w:tcW w:w="1604" w:type="dxa"/>
            <w:tcBorders>
              <w:top w:val="single" w:sz="4" w:space="0" w:color="auto"/>
            </w:tcBorders>
          </w:tcPr>
          <w:p w:rsidR="00E85789" w:rsidRPr="00E85789" w:rsidRDefault="00E85789" w:rsidP="00E85789">
            <w:pPr>
              <w:jc w:val="center"/>
            </w:pPr>
          </w:p>
        </w:tc>
      </w:tr>
      <w:tr w:rsidR="00E85789" w:rsidRPr="00E85789" w:rsidTr="00835F16">
        <w:trPr>
          <w:trHeight w:val="287"/>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Расходы областного бюджета</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tc>
        <w:tc>
          <w:tcPr>
            <w:tcW w:w="1781" w:type="dxa"/>
            <w:gridSpan w:val="2"/>
            <w:tcBorders>
              <w:top w:val="single" w:sz="4" w:space="0" w:color="auto"/>
            </w:tcBorders>
          </w:tcPr>
          <w:p w:rsidR="00E85789" w:rsidRPr="00E85789" w:rsidRDefault="00E85789" w:rsidP="00E85789">
            <w:pPr>
              <w:jc w:val="center"/>
            </w:pPr>
          </w:p>
        </w:tc>
        <w:tc>
          <w:tcPr>
            <w:tcW w:w="1604" w:type="dxa"/>
            <w:tcBorders>
              <w:top w:val="single" w:sz="4" w:space="0" w:color="auto"/>
            </w:tcBorders>
          </w:tcPr>
          <w:p w:rsidR="00E85789" w:rsidRPr="00E85789" w:rsidRDefault="00E85789" w:rsidP="00E85789">
            <w:pPr>
              <w:jc w:val="center"/>
            </w:pPr>
          </w:p>
        </w:tc>
      </w:tr>
      <w:tr w:rsidR="00E85789" w:rsidRPr="00E85789" w:rsidTr="00835F16">
        <w:trPr>
          <w:trHeight w:val="634"/>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Расходы бюджета Ковернинского муниципального района</w:t>
            </w:r>
          </w:p>
        </w:tc>
        <w:tc>
          <w:tcPr>
            <w:tcW w:w="1780" w:type="dxa"/>
            <w:gridSpan w:val="2"/>
            <w:tcBorders>
              <w:top w:val="single" w:sz="4" w:space="0" w:color="auto"/>
            </w:tcBorders>
            <w:vAlign w:val="center"/>
          </w:tcPr>
          <w:p w:rsidR="00E85789" w:rsidRPr="00E85789" w:rsidRDefault="00857BDA" w:rsidP="00E85789">
            <w:pPr>
              <w:jc w:val="center"/>
            </w:pPr>
            <w:r>
              <w:t>0,0</w:t>
            </w:r>
          </w:p>
        </w:tc>
        <w:tc>
          <w:tcPr>
            <w:tcW w:w="1781" w:type="dxa"/>
            <w:gridSpan w:val="4"/>
            <w:tcBorders>
              <w:top w:val="single" w:sz="4" w:space="0" w:color="auto"/>
            </w:tcBorders>
            <w:vAlign w:val="center"/>
          </w:tcPr>
          <w:p w:rsidR="00E85789" w:rsidRPr="00E85789" w:rsidRDefault="00857BDA" w:rsidP="00E85789">
            <w:pPr>
              <w:jc w:val="center"/>
            </w:pPr>
            <w:r>
              <w:t>0,0</w:t>
            </w:r>
          </w:p>
        </w:tc>
        <w:tc>
          <w:tcPr>
            <w:tcW w:w="1781" w:type="dxa"/>
            <w:gridSpan w:val="2"/>
            <w:tcBorders>
              <w:top w:val="single" w:sz="4" w:space="0" w:color="auto"/>
            </w:tcBorders>
            <w:vAlign w:val="center"/>
          </w:tcPr>
          <w:p w:rsidR="00E85789" w:rsidRPr="00E85789" w:rsidRDefault="00857BDA" w:rsidP="00E85789">
            <w:pPr>
              <w:jc w:val="center"/>
            </w:pPr>
            <w:r>
              <w:t>0,0</w:t>
            </w:r>
          </w:p>
        </w:tc>
        <w:tc>
          <w:tcPr>
            <w:tcW w:w="1604" w:type="dxa"/>
            <w:tcBorders>
              <w:top w:val="single" w:sz="4" w:space="0" w:color="auto"/>
            </w:tcBorders>
            <w:vAlign w:val="center"/>
          </w:tcPr>
          <w:p w:rsidR="00E85789" w:rsidRPr="00E85789" w:rsidRDefault="00857BDA" w:rsidP="00E85789">
            <w:pPr>
              <w:jc w:val="center"/>
            </w:pPr>
            <w:r>
              <w:t>0,0</w:t>
            </w:r>
          </w:p>
        </w:tc>
      </w:tr>
      <w:tr w:rsidR="00E85789" w:rsidRPr="00E85789" w:rsidTr="00835F16">
        <w:trPr>
          <w:trHeight w:val="453"/>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Расходы государственных внебюджетных фондов РФ</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pPr>
              <w:jc w:val="center"/>
            </w:pPr>
          </w:p>
        </w:tc>
        <w:tc>
          <w:tcPr>
            <w:tcW w:w="1781" w:type="dxa"/>
            <w:gridSpan w:val="2"/>
            <w:tcBorders>
              <w:top w:val="single" w:sz="4" w:space="0" w:color="auto"/>
            </w:tcBorders>
          </w:tcPr>
          <w:p w:rsidR="00E85789" w:rsidRPr="00E85789" w:rsidRDefault="00E85789" w:rsidP="00E85789">
            <w:pPr>
              <w:tabs>
                <w:tab w:val="left" w:pos="686"/>
                <w:tab w:val="center" w:pos="742"/>
              </w:tabs>
            </w:pPr>
            <w:r w:rsidRPr="00E85789">
              <w:rPr>
                <w:b/>
              </w:rPr>
              <w:tab/>
            </w:r>
          </w:p>
        </w:tc>
        <w:tc>
          <w:tcPr>
            <w:tcW w:w="1604" w:type="dxa"/>
            <w:tcBorders>
              <w:top w:val="single" w:sz="4" w:space="0" w:color="auto"/>
            </w:tcBorders>
          </w:tcPr>
          <w:p w:rsidR="00E85789" w:rsidRPr="00E85789" w:rsidRDefault="00E85789" w:rsidP="00E85789">
            <w:pPr>
              <w:jc w:val="center"/>
            </w:pPr>
          </w:p>
        </w:tc>
      </w:tr>
      <w:tr w:rsidR="00E85789" w:rsidRPr="00E85789" w:rsidTr="00835F16">
        <w:trPr>
          <w:trHeight w:val="988"/>
        </w:trPr>
        <w:tc>
          <w:tcPr>
            <w:tcW w:w="876" w:type="dxa"/>
            <w:vMerge/>
          </w:tcPr>
          <w:p w:rsidR="00E85789" w:rsidRPr="00E85789" w:rsidRDefault="00E85789" w:rsidP="00E85789">
            <w:pPr>
              <w:jc w:val="center"/>
            </w:pPr>
          </w:p>
        </w:tc>
        <w:tc>
          <w:tcPr>
            <w:tcW w:w="3028" w:type="dxa"/>
            <w:vMerge/>
          </w:tcPr>
          <w:p w:rsidR="00E85789" w:rsidRPr="00E85789" w:rsidRDefault="00E85789" w:rsidP="00E85789">
            <w:pPr>
              <w:jc w:val="both"/>
            </w:pPr>
          </w:p>
        </w:tc>
        <w:tc>
          <w:tcPr>
            <w:tcW w:w="992" w:type="dxa"/>
            <w:gridSpan w:val="2"/>
            <w:vMerge/>
          </w:tcPr>
          <w:p w:rsidR="00E85789" w:rsidRPr="00E85789" w:rsidRDefault="00E85789" w:rsidP="00E85789">
            <w:pPr>
              <w:jc w:val="both"/>
            </w:pPr>
          </w:p>
        </w:tc>
        <w:tc>
          <w:tcPr>
            <w:tcW w:w="993" w:type="dxa"/>
            <w:vMerge/>
          </w:tcPr>
          <w:p w:rsidR="00E85789" w:rsidRPr="00E85789" w:rsidRDefault="00E85789" w:rsidP="00E85789">
            <w:pPr>
              <w:jc w:val="center"/>
            </w:pPr>
          </w:p>
        </w:tc>
        <w:tc>
          <w:tcPr>
            <w:tcW w:w="2693" w:type="dxa"/>
            <w:tcBorders>
              <w:top w:val="single" w:sz="4" w:space="0" w:color="auto"/>
            </w:tcBorders>
            <w:vAlign w:val="center"/>
          </w:tcPr>
          <w:p w:rsidR="00E85789" w:rsidRPr="00E85789" w:rsidRDefault="00E85789" w:rsidP="00E85789">
            <w:r w:rsidRPr="00E85789">
              <w:t>Расходы территориальных государственных внебюджетных фондов</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pPr>
              <w:jc w:val="center"/>
            </w:pPr>
          </w:p>
        </w:tc>
        <w:tc>
          <w:tcPr>
            <w:tcW w:w="1781" w:type="dxa"/>
            <w:gridSpan w:val="2"/>
            <w:tcBorders>
              <w:top w:val="single" w:sz="4" w:space="0" w:color="auto"/>
            </w:tcBorders>
          </w:tcPr>
          <w:p w:rsidR="00E85789" w:rsidRPr="00E85789" w:rsidRDefault="00E85789" w:rsidP="00E85789">
            <w:pPr>
              <w:jc w:val="center"/>
            </w:pPr>
          </w:p>
        </w:tc>
        <w:tc>
          <w:tcPr>
            <w:tcW w:w="1604" w:type="dxa"/>
          </w:tcPr>
          <w:p w:rsidR="00E85789" w:rsidRPr="00E85789" w:rsidRDefault="00E85789" w:rsidP="00E85789">
            <w:pPr>
              <w:jc w:val="center"/>
            </w:pPr>
          </w:p>
        </w:tc>
      </w:tr>
      <w:tr w:rsidR="00E85789" w:rsidRPr="00E85789" w:rsidTr="00835F16">
        <w:trPr>
          <w:trHeight w:val="943"/>
        </w:trPr>
        <w:tc>
          <w:tcPr>
            <w:tcW w:w="876" w:type="dxa"/>
            <w:vMerge/>
          </w:tcPr>
          <w:p w:rsidR="00E85789" w:rsidRPr="00E85789" w:rsidRDefault="00E85789" w:rsidP="00E85789">
            <w:pPr>
              <w:jc w:val="center"/>
              <w:rPr>
                <w:color w:val="FF0000"/>
              </w:rPr>
            </w:pPr>
          </w:p>
        </w:tc>
        <w:tc>
          <w:tcPr>
            <w:tcW w:w="3028" w:type="dxa"/>
            <w:vMerge/>
          </w:tcPr>
          <w:p w:rsidR="00E85789" w:rsidRPr="00E85789" w:rsidRDefault="00E85789" w:rsidP="00E85789">
            <w:pPr>
              <w:jc w:val="both"/>
              <w:rPr>
                <w:color w:val="FF0000"/>
              </w:rPr>
            </w:pPr>
          </w:p>
        </w:tc>
        <w:tc>
          <w:tcPr>
            <w:tcW w:w="992" w:type="dxa"/>
            <w:gridSpan w:val="2"/>
            <w:vMerge/>
          </w:tcPr>
          <w:p w:rsidR="00E85789" w:rsidRPr="00E85789" w:rsidRDefault="00E85789" w:rsidP="00E85789">
            <w:pPr>
              <w:jc w:val="both"/>
              <w:rPr>
                <w:color w:val="FF0000"/>
              </w:rPr>
            </w:pPr>
          </w:p>
        </w:tc>
        <w:tc>
          <w:tcPr>
            <w:tcW w:w="993" w:type="dxa"/>
            <w:vMerge/>
          </w:tcPr>
          <w:p w:rsidR="00E85789" w:rsidRPr="00E85789" w:rsidRDefault="00E85789" w:rsidP="00E85789">
            <w:pPr>
              <w:jc w:val="center"/>
              <w:rPr>
                <w:color w:val="FF0000"/>
              </w:rPr>
            </w:pPr>
          </w:p>
        </w:tc>
        <w:tc>
          <w:tcPr>
            <w:tcW w:w="2693" w:type="dxa"/>
            <w:tcBorders>
              <w:top w:val="single" w:sz="4" w:space="0" w:color="auto"/>
            </w:tcBorders>
            <w:vAlign w:val="center"/>
          </w:tcPr>
          <w:p w:rsidR="00E85789" w:rsidRPr="00E85789" w:rsidRDefault="00E85789" w:rsidP="00E85789">
            <w:pPr>
              <w:rPr>
                <w:color w:val="000000"/>
              </w:rPr>
            </w:pPr>
            <w:r w:rsidRPr="00E85789">
              <w:rPr>
                <w:color w:val="000000"/>
              </w:rPr>
              <w:t>Прочие источники (средства предприятий,  собственные средства населения)</w:t>
            </w:r>
          </w:p>
        </w:tc>
        <w:tc>
          <w:tcPr>
            <w:tcW w:w="1780" w:type="dxa"/>
            <w:gridSpan w:val="2"/>
            <w:tcBorders>
              <w:top w:val="single" w:sz="4" w:space="0" w:color="auto"/>
            </w:tcBorders>
          </w:tcPr>
          <w:p w:rsidR="00E85789" w:rsidRPr="00E85789" w:rsidRDefault="00E85789" w:rsidP="00E85789">
            <w:pPr>
              <w:jc w:val="center"/>
            </w:pPr>
          </w:p>
        </w:tc>
        <w:tc>
          <w:tcPr>
            <w:tcW w:w="1781" w:type="dxa"/>
            <w:gridSpan w:val="4"/>
            <w:tcBorders>
              <w:top w:val="single" w:sz="4" w:space="0" w:color="auto"/>
            </w:tcBorders>
          </w:tcPr>
          <w:p w:rsidR="00E85789" w:rsidRPr="00E85789" w:rsidRDefault="00E85789" w:rsidP="00E85789">
            <w:pPr>
              <w:jc w:val="center"/>
            </w:pPr>
          </w:p>
        </w:tc>
        <w:tc>
          <w:tcPr>
            <w:tcW w:w="1781" w:type="dxa"/>
            <w:gridSpan w:val="2"/>
            <w:tcBorders>
              <w:top w:val="single" w:sz="4" w:space="0" w:color="auto"/>
            </w:tcBorders>
          </w:tcPr>
          <w:p w:rsidR="00E85789" w:rsidRPr="00E85789" w:rsidRDefault="00E85789" w:rsidP="00E85789">
            <w:pPr>
              <w:jc w:val="center"/>
            </w:pPr>
          </w:p>
        </w:tc>
        <w:tc>
          <w:tcPr>
            <w:tcW w:w="1604" w:type="dxa"/>
          </w:tcPr>
          <w:p w:rsidR="00E85789" w:rsidRPr="00E85789" w:rsidRDefault="00E85789" w:rsidP="00E85789">
            <w:pPr>
              <w:jc w:val="center"/>
            </w:pPr>
          </w:p>
        </w:tc>
      </w:tr>
      <w:tr w:rsidR="00E85789" w:rsidRPr="00E85789" w:rsidTr="00356C0B">
        <w:trPr>
          <w:trHeight w:val="429"/>
        </w:trPr>
        <w:tc>
          <w:tcPr>
            <w:tcW w:w="15528" w:type="dxa"/>
            <w:gridSpan w:val="15"/>
            <w:tcBorders>
              <w:top w:val="single" w:sz="4" w:space="0" w:color="auto"/>
            </w:tcBorders>
          </w:tcPr>
          <w:p w:rsidR="00E85789" w:rsidRPr="00E85789" w:rsidRDefault="00E85789" w:rsidP="00E85789">
            <w:pPr>
              <w:ind w:hanging="180"/>
              <w:rPr>
                <w:b/>
              </w:rPr>
            </w:pPr>
            <w:r w:rsidRPr="00E85789">
              <w:rPr>
                <w:b/>
              </w:rPr>
              <w:t xml:space="preserve">  Задача 4:</w:t>
            </w:r>
          </w:p>
          <w:p w:rsidR="00E85789" w:rsidRPr="00E85789" w:rsidRDefault="00E85789" w:rsidP="00E85789">
            <w:pPr>
              <w:ind w:hanging="180"/>
              <w:rPr>
                <w:b/>
              </w:rPr>
            </w:pPr>
            <w:r w:rsidRPr="00E85789">
              <w:t xml:space="preserve">  Обеспечение функционирования единой дежурно-диспетчерской службы и создание системы обеспечения вызова экстренных оперативных служб по единому номеру «112» в Ковернинском муниципальном районе Нижегородской области.</w:t>
            </w:r>
          </w:p>
        </w:tc>
      </w:tr>
      <w:tr w:rsidR="00E85789" w:rsidRPr="00E85789" w:rsidTr="00835F16">
        <w:trPr>
          <w:trHeight w:val="523"/>
        </w:trPr>
        <w:tc>
          <w:tcPr>
            <w:tcW w:w="876" w:type="dxa"/>
            <w:vMerge w:val="restart"/>
            <w:tcBorders>
              <w:top w:val="single" w:sz="4" w:space="0" w:color="auto"/>
            </w:tcBorders>
          </w:tcPr>
          <w:p w:rsidR="00E85789" w:rsidRPr="00E85789" w:rsidRDefault="00966DDB" w:rsidP="00E85789">
            <w:r>
              <w:t>4.</w:t>
            </w:r>
          </w:p>
        </w:tc>
        <w:tc>
          <w:tcPr>
            <w:tcW w:w="3028" w:type="dxa"/>
            <w:vMerge w:val="restart"/>
            <w:tcBorders>
              <w:top w:val="single" w:sz="4" w:space="0" w:color="auto"/>
            </w:tcBorders>
          </w:tcPr>
          <w:p w:rsidR="00E85789" w:rsidRPr="00E85789" w:rsidRDefault="00E85789" w:rsidP="00E85789">
            <w:pPr>
              <w:ind w:hanging="180"/>
            </w:pPr>
            <w:r w:rsidRPr="00E85789">
              <w:t xml:space="preserve">   Аренда каналов связи мультисервисной транспортной сети системы 112 и каналов </w:t>
            </w:r>
            <w:r w:rsidRPr="00E85789">
              <w:lastRenderedPageBreak/>
              <w:t>связи с системами приема и обработки информации и сигналов, поступающих в ДДС от датчиков, установленных на контролируемых стационарных и подвижных объектах</w:t>
            </w:r>
          </w:p>
        </w:tc>
        <w:tc>
          <w:tcPr>
            <w:tcW w:w="992" w:type="dxa"/>
            <w:gridSpan w:val="2"/>
            <w:vMerge w:val="restart"/>
            <w:tcBorders>
              <w:top w:val="single" w:sz="4" w:space="0" w:color="auto"/>
            </w:tcBorders>
          </w:tcPr>
          <w:p w:rsidR="00E85789" w:rsidRPr="00E85789" w:rsidRDefault="00E85789" w:rsidP="00E85789">
            <w:pPr>
              <w:ind w:hanging="180"/>
            </w:pPr>
          </w:p>
          <w:p w:rsidR="00E85789" w:rsidRPr="00E85789" w:rsidRDefault="00835F16" w:rsidP="00E85789">
            <w:pPr>
              <w:ind w:hanging="180"/>
            </w:pPr>
            <w:r>
              <w:t xml:space="preserve">   2020-2022</w:t>
            </w:r>
          </w:p>
        </w:tc>
        <w:tc>
          <w:tcPr>
            <w:tcW w:w="993" w:type="dxa"/>
            <w:vMerge w:val="restart"/>
            <w:tcBorders>
              <w:top w:val="single" w:sz="4" w:space="0" w:color="auto"/>
            </w:tcBorders>
          </w:tcPr>
          <w:p w:rsidR="00E85789" w:rsidRPr="00E85789" w:rsidRDefault="00E85789" w:rsidP="00E85789">
            <w:pPr>
              <w:ind w:hanging="180"/>
            </w:pPr>
          </w:p>
          <w:p w:rsidR="00E85789" w:rsidRPr="00E85789" w:rsidRDefault="00E85789" w:rsidP="00E85789">
            <w:pPr>
              <w:ind w:hanging="180"/>
            </w:pPr>
            <w:r w:rsidRPr="00E85789">
              <w:t xml:space="preserve"> Администрац</w:t>
            </w:r>
            <w:r w:rsidRPr="00E85789">
              <w:lastRenderedPageBreak/>
              <w:t xml:space="preserve">ия района  </w:t>
            </w:r>
          </w:p>
        </w:tc>
        <w:tc>
          <w:tcPr>
            <w:tcW w:w="2693" w:type="dxa"/>
            <w:tcBorders>
              <w:top w:val="single" w:sz="4" w:space="0" w:color="auto"/>
            </w:tcBorders>
            <w:vAlign w:val="center"/>
          </w:tcPr>
          <w:p w:rsidR="00E85789" w:rsidRPr="00E85789" w:rsidRDefault="00E85789" w:rsidP="00E85789">
            <w:pPr>
              <w:ind w:hanging="180"/>
              <w:rPr>
                <w:b/>
              </w:rPr>
            </w:pPr>
            <w:r w:rsidRPr="00E85789">
              <w:rPr>
                <w:b/>
              </w:rPr>
              <w:lastRenderedPageBreak/>
              <w:t xml:space="preserve">  Всего</w:t>
            </w:r>
          </w:p>
        </w:tc>
        <w:tc>
          <w:tcPr>
            <w:tcW w:w="1780" w:type="dxa"/>
            <w:gridSpan w:val="2"/>
            <w:tcBorders>
              <w:top w:val="single" w:sz="4" w:space="0" w:color="auto"/>
            </w:tcBorders>
            <w:vAlign w:val="center"/>
          </w:tcPr>
          <w:p w:rsidR="00E85789" w:rsidRPr="00E85789" w:rsidRDefault="00451835" w:rsidP="00E85789">
            <w:pPr>
              <w:ind w:hanging="180"/>
              <w:jc w:val="center"/>
            </w:pPr>
            <w:r>
              <w:t>443,0</w:t>
            </w:r>
          </w:p>
        </w:tc>
        <w:tc>
          <w:tcPr>
            <w:tcW w:w="1781" w:type="dxa"/>
            <w:gridSpan w:val="4"/>
            <w:tcBorders>
              <w:top w:val="single" w:sz="4" w:space="0" w:color="auto"/>
            </w:tcBorders>
            <w:vAlign w:val="center"/>
          </w:tcPr>
          <w:p w:rsidR="00E85789" w:rsidRPr="00E85789" w:rsidRDefault="00451835" w:rsidP="00E85789">
            <w:pPr>
              <w:ind w:hanging="180"/>
              <w:jc w:val="center"/>
            </w:pPr>
            <w:r>
              <w:t>443,0</w:t>
            </w:r>
          </w:p>
        </w:tc>
        <w:tc>
          <w:tcPr>
            <w:tcW w:w="1781" w:type="dxa"/>
            <w:gridSpan w:val="2"/>
            <w:tcBorders>
              <w:top w:val="single" w:sz="4" w:space="0" w:color="auto"/>
            </w:tcBorders>
            <w:vAlign w:val="center"/>
          </w:tcPr>
          <w:p w:rsidR="00E85789" w:rsidRPr="00E85789" w:rsidRDefault="00451835" w:rsidP="00E85789">
            <w:pPr>
              <w:ind w:hanging="180"/>
              <w:jc w:val="center"/>
            </w:pPr>
            <w:r>
              <w:t>443,0</w:t>
            </w:r>
          </w:p>
        </w:tc>
        <w:tc>
          <w:tcPr>
            <w:tcW w:w="1604" w:type="dxa"/>
            <w:tcBorders>
              <w:top w:val="single" w:sz="4" w:space="0" w:color="auto"/>
            </w:tcBorders>
            <w:vAlign w:val="center"/>
          </w:tcPr>
          <w:p w:rsidR="00E85789" w:rsidRPr="00E85789" w:rsidRDefault="00451835" w:rsidP="00E85789">
            <w:pPr>
              <w:jc w:val="center"/>
            </w:pPr>
            <w:r>
              <w:t>1329,0</w:t>
            </w:r>
          </w:p>
        </w:tc>
      </w:tr>
      <w:tr w:rsidR="00E85789" w:rsidRPr="00E85789" w:rsidTr="00835F16">
        <w:trPr>
          <w:trHeight w:val="464"/>
        </w:trPr>
        <w:tc>
          <w:tcPr>
            <w:tcW w:w="876" w:type="dxa"/>
            <w:vMerge/>
          </w:tcPr>
          <w:p w:rsidR="00E85789" w:rsidRPr="00E85789" w:rsidRDefault="00E85789" w:rsidP="00E85789">
            <w:pPr>
              <w:ind w:hanging="180"/>
            </w:pPr>
          </w:p>
        </w:tc>
        <w:tc>
          <w:tcPr>
            <w:tcW w:w="3028" w:type="dxa"/>
            <w:vMerge/>
          </w:tcPr>
          <w:p w:rsidR="00E85789" w:rsidRPr="00E85789" w:rsidRDefault="00E85789" w:rsidP="00E85789">
            <w:pPr>
              <w:ind w:hanging="180"/>
            </w:pPr>
          </w:p>
        </w:tc>
        <w:tc>
          <w:tcPr>
            <w:tcW w:w="992" w:type="dxa"/>
            <w:gridSpan w:val="2"/>
            <w:vMerge/>
          </w:tcPr>
          <w:p w:rsidR="00E85789" w:rsidRPr="00E85789" w:rsidRDefault="00E85789" w:rsidP="00E85789">
            <w:pPr>
              <w:ind w:hanging="180"/>
            </w:pPr>
          </w:p>
        </w:tc>
        <w:tc>
          <w:tcPr>
            <w:tcW w:w="993" w:type="dxa"/>
            <w:vMerge/>
          </w:tcPr>
          <w:p w:rsidR="00E85789" w:rsidRPr="00E85789" w:rsidRDefault="00E85789" w:rsidP="00E85789">
            <w:pPr>
              <w:ind w:hanging="180"/>
            </w:pPr>
          </w:p>
        </w:tc>
        <w:tc>
          <w:tcPr>
            <w:tcW w:w="2693" w:type="dxa"/>
            <w:tcBorders>
              <w:top w:val="single" w:sz="4" w:space="0" w:color="auto"/>
            </w:tcBorders>
            <w:vAlign w:val="center"/>
          </w:tcPr>
          <w:p w:rsidR="00E85789" w:rsidRPr="00E85789" w:rsidRDefault="00E85789" w:rsidP="00E85789">
            <w:pPr>
              <w:ind w:hanging="180"/>
            </w:pPr>
            <w:r w:rsidRPr="00E85789">
              <w:t xml:space="preserve">  Федеральный бюджет</w:t>
            </w:r>
          </w:p>
        </w:tc>
        <w:tc>
          <w:tcPr>
            <w:tcW w:w="1780" w:type="dxa"/>
            <w:gridSpan w:val="2"/>
            <w:tcBorders>
              <w:top w:val="single" w:sz="4" w:space="0" w:color="auto"/>
            </w:tcBorders>
          </w:tcPr>
          <w:p w:rsidR="00E85789" w:rsidRPr="00E85789" w:rsidRDefault="00E85789" w:rsidP="00E85789">
            <w:pPr>
              <w:ind w:hanging="180"/>
              <w:jc w:val="center"/>
            </w:pPr>
          </w:p>
        </w:tc>
        <w:tc>
          <w:tcPr>
            <w:tcW w:w="1781" w:type="dxa"/>
            <w:gridSpan w:val="4"/>
            <w:tcBorders>
              <w:top w:val="single" w:sz="4" w:space="0" w:color="auto"/>
            </w:tcBorders>
          </w:tcPr>
          <w:p w:rsidR="00E85789" w:rsidRPr="00E85789" w:rsidRDefault="00E85789" w:rsidP="00E85789">
            <w:pPr>
              <w:ind w:hanging="180"/>
              <w:jc w:val="center"/>
            </w:pPr>
          </w:p>
        </w:tc>
        <w:tc>
          <w:tcPr>
            <w:tcW w:w="1781" w:type="dxa"/>
            <w:gridSpan w:val="2"/>
            <w:tcBorders>
              <w:top w:val="single" w:sz="4" w:space="0" w:color="auto"/>
            </w:tcBorders>
          </w:tcPr>
          <w:p w:rsidR="00E85789" w:rsidRPr="00E85789" w:rsidRDefault="00E85789" w:rsidP="00E85789">
            <w:pPr>
              <w:ind w:hanging="180"/>
              <w:jc w:val="center"/>
            </w:pPr>
          </w:p>
        </w:tc>
        <w:tc>
          <w:tcPr>
            <w:tcW w:w="1604" w:type="dxa"/>
            <w:tcBorders>
              <w:top w:val="single" w:sz="4" w:space="0" w:color="auto"/>
            </w:tcBorders>
          </w:tcPr>
          <w:p w:rsidR="00E85789" w:rsidRPr="00E85789" w:rsidRDefault="00E85789" w:rsidP="00E85789">
            <w:pPr>
              <w:ind w:hanging="180"/>
              <w:jc w:val="center"/>
            </w:pPr>
          </w:p>
        </w:tc>
      </w:tr>
      <w:tr w:rsidR="00E85789" w:rsidRPr="00E85789" w:rsidTr="00835F16">
        <w:trPr>
          <w:trHeight w:val="287"/>
        </w:trPr>
        <w:tc>
          <w:tcPr>
            <w:tcW w:w="876" w:type="dxa"/>
            <w:vMerge/>
          </w:tcPr>
          <w:p w:rsidR="00E85789" w:rsidRPr="00E85789" w:rsidRDefault="00E85789" w:rsidP="00E85789">
            <w:pPr>
              <w:ind w:hanging="180"/>
            </w:pPr>
          </w:p>
        </w:tc>
        <w:tc>
          <w:tcPr>
            <w:tcW w:w="3028" w:type="dxa"/>
            <w:vMerge/>
          </w:tcPr>
          <w:p w:rsidR="00E85789" w:rsidRPr="00E85789" w:rsidRDefault="00E85789" w:rsidP="00E85789">
            <w:pPr>
              <w:ind w:hanging="180"/>
            </w:pPr>
          </w:p>
        </w:tc>
        <w:tc>
          <w:tcPr>
            <w:tcW w:w="992" w:type="dxa"/>
            <w:gridSpan w:val="2"/>
            <w:vMerge/>
          </w:tcPr>
          <w:p w:rsidR="00E85789" w:rsidRPr="00E85789" w:rsidRDefault="00E85789" w:rsidP="00E85789">
            <w:pPr>
              <w:ind w:hanging="180"/>
            </w:pPr>
          </w:p>
        </w:tc>
        <w:tc>
          <w:tcPr>
            <w:tcW w:w="993" w:type="dxa"/>
            <w:vMerge/>
          </w:tcPr>
          <w:p w:rsidR="00E85789" w:rsidRPr="00E85789" w:rsidRDefault="00E85789" w:rsidP="00E85789">
            <w:pPr>
              <w:ind w:hanging="180"/>
            </w:pPr>
          </w:p>
        </w:tc>
        <w:tc>
          <w:tcPr>
            <w:tcW w:w="2693" w:type="dxa"/>
            <w:tcBorders>
              <w:top w:val="single" w:sz="4" w:space="0" w:color="auto"/>
            </w:tcBorders>
            <w:vAlign w:val="center"/>
          </w:tcPr>
          <w:p w:rsidR="00E85789" w:rsidRPr="00E85789" w:rsidRDefault="00E85789" w:rsidP="00E85789">
            <w:pPr>
              <w:ind w:hanging="180"/>
            </w:pPr>
            <w:r w:rsidRPr="00E85789">
              <w:t xml:space="preserve">   Расходы областного </w:t>
            </w:r>
            <w:r w:rsidRPr="00E85789">
              <w:lastRenderedPageBreak/>
              <w:t>бюджета</w:t>
            </w:r>
          </w:p>
        </w:tc>
        <w:tc>
          <w:tcPr>
            <w:tcW w:w="1780" w:type="dxa"/>
            <w:gridSpan w:val="2"/>
            <w:tcBorders>
              <w:top w:val="single" w:sz="4" w:space="0" w:color="auto"/>
            </w:tcBorders>
          </w:tcPr>
          <w:p w:rsidR="00E85789" w:rsidRPr="00E85789" w:rsidRDefault="00E85789" w:rsidP="00E85789">
            <w:pPr>
              <w:ind w:hanging="180"/>
              <w:jc w:val="center"/>
            </w:pPr>
          </w:p>
        </w:tc>
        <w:tc>
          <w:tcPr>
            <w:tcW w:w="1781" w:type="dxa"/>
            <w:gridSpan w:val="4"/>
            <w:tcBorders>
              <w:top w:val="single" w:sz="4" w:space="0" w:color="auto"/>
            </w:tcBorders>
          </w:tcPr>
          <w:p w:rsidR="00E85789" w:rsidRPr="00E85789" w:rsidRDefault="00E85789" w:rsidP="00E85789">
            <w:pPr>
              <w:ind w:hanging="180"/>
              <w:jc w:val="center"/>
            </w:pPr>
          </w:p>
        </w:tc>
        <w:tc>
          <w:tcPr>
            <w:tcW w:w="1781" w:type="dxa"/>
            <w:gridSpan w:val="2"/>
            <w:tcBorders>
              <w:top w:val="single" w:sz="4" w:space="0" w:color="auto"/>
            </w:tcBorders>
          </w:tcPr>
          <w:p w:rsidR="00E85789" w:rsidRPr="00E85789" w:rsidRDefault="00E85789" w:rsidP="00E85789">
            <w:pPr>
              <w:ind w:hanging="180"/>
              <w:jc w:val="center"/>
            </w:pPr>
          </w:p>
        </w:tc>
        <w:tc>
          <w:tcPr>
            <w:tcW w:w="1604" w:type="dxa"/>
            <w:tcBorders>
              <w:top w:val="single" w:sz="4" w:space="0" w:color="auto"/>
            </w:tcBorders>
          </w:tcPr>
          <w:p w:rsidR="00E85789" w:rsidRPr="00E85789" w:rsidRDefault="00E85789" w:rsidP="00E85789">
            <w:pPr>
              <w:ind w:hanging="180"/>
              <w:jc w:val="center"/>
            </w:pPr>
          </w:p>
        </w:tc>
      </w:tr>
      <w:tr w:rsidR="00E85789" w:rsidRPr="00E85789" w:rsidTr="00835F16">
        <w:trPr>
          <w:trHeight w:val="634"/>
        </w:trPr>
        <w:tc>
          <w:tcPr>
            <w:tcW w:w="876" w:type="dxa"/>
            <w:vMerge/>
          </w:tcPr>
          <w:p w:rsidR="00E85789" w:rsidRPr="00E85789" w:rsidRDefault="00E85789" w:rsidP="00E85789">
            <w:pPr>
              <w:ind w:hanging="180"/>
            </w:pPr>
          </w:p>
        </w:tc>
        <w:tc>
          <w:tcPr>
            <w:tcW w:w="3028" w:type="dxa"/>
            <w:vMerge/>
          </w:tcPr>
          <w:p w:rsidR="00E85789" w:rsidRPr="00E85789" w:rsidRDefault="00E85789" w:rsidP="00E85789">
            <w:pPr>
              <w:ind w:hanging="180"/>
            </w:pPr>
          </w:p>
        </w:tc>
        <w:tc>
          <w:tcPr>
            <w:tcW w:w="992" w:type="dxa"/>
            <w:gridSpan w:val="2"/>
            <w:vMerge/>
          </w:tcPr>
          <w:p w:rsidR="00E85789" w:rsidRPr="00E85789" w:rsidRDefault="00E85789" w:rsidP="00E85789">
            <w:pPr>
              <w:ind w:hanging="180"/>
            </w:pPr>
          </w:p>
        </w:tc>
        <w:tc>
          <w:tcPr>
            <w:tcW w:w="993" w:type="dxa"/>
            <w:vMerge/>
          </w:tcPr>
          <w:p w:rsidR="00E85789" w:rsidRPr="00E85789" w:rsidRDefault="00E85789" w:rsidP="00E85789">
            <w:pPr>
              <w:ind w:hanging="180"/>
            </w:pPr>
          </w:p>
        </w:tc>
        <w:tc>
          <w:tcPr>
            <w:tcW w:w="2693" w:type="dxa"/>
            <w:tcBorders>
              <w:top w:val="single" w:sz="4" w:space="0" w:color="auto"/>
            </w:tcBorders>
            <w:vAlign w:val="center"/>
          </w:tcPr>
          <w:p w:rsidR="00E85789" w:rsidRPr="00E85789" w:rsidRDefault="00E85789" w:rsidP="00E85789">
            <w:pPr>
              <w:ind w:hanging="180"/>
            </w:pPr>
            <w:r w:rsidRPr="00E85789">
              <w:t xml:space="preserve">  Расходы бюджета Ковернинского муниципального района</w:t>
            </w:r>
          </w:p>
        </w:tc>
        <w:tc>
          <w:tcPr>
            <w:tcW w:w="1780" w:type="dxa"/>
            <w:gridSpan w:val="2"/>
            <w:tcBorders>
              <w:top w:val="single" w:sz="4" w:space="0" w:color="auto"/>
            </w:tcBorders>
            <w:vAlign w:val="center"/>
          </w:tcPr>
          <w:p w:rsidR="00E85789" w:rsidRPr="00E85789" w:rsidRDefault="00451835" w:rsidP="00E85789">
            <w:pPr>
              <w:ind w:hanging="180"/>
              <w:jc w:val="center"/>
            </w:pPr>
            <w:r>
              <w:t>443,0</w:t>
            </w:r>
          </w:p>
        </w:tc>
        <w:tc>
          <w:tcPr>
            <w:tcW w:w="1781" w:type="dxa"/>
            <w:gridSpan w:val="4"/>
            <w:tcBorders>
              <w:top w:val="single" w:sz="4" w:space="0" w:color="auto"/>
            </w:tcBorders>
            <w:vAlign w:val="center"/>
          </w:tcPr>
          <w:p w:rsidR="00E85789" w:rsidRPr="00E85789" w:rsidRDefault="00451835" w:rsidP="00E85789">
            <w:pPr>
              <w:ind w:hanging="180"/>
              <w:jc w:val="center"/>
            </w:pPr>
            <w:r>
              <w:t>443,0</w:t>
            </w:r>
          </w:p>
        </w:tc>
        <w:tc>
          <w:tcPr>
            <w:tcW w:w="1781" w:type="dxa"/>
            <w:gridSpan w:val="2"/>
            <w:tcBorders>
              <w:top w:val="single" w:sz="4" w:space="0" w:color="auto"/>
            </w:tcBorders>
            <w:vAlign w:val="center"/>
          </w:tcPr>
          <w:p w:rsidR="00E85789" w:rsidRPr="00E85789" w:rsidRDefault="00451835" w:rsidP="00E85789">
            <w:pPr>
              <w:ind w:hanging="180"/>
              <w:jc w:val="center"/>
            </w:pPr>
            <w:r>
              <w:t>443,0</w:t>
            </w:r>
          </w:p>
        </w:tc>
        <w:tc>
          <w:tcPr>
            <w:tcW w:w="1604" w:type="dxa"/>
            <w:tcBorders>
              <w:top w:val="single" w:sz="4" w:space="0" w:color="auto"/>
            </w:tcBorders>
            <w:vAlign w:val="center"/>
          </w:tcPr>
          <w:p w:rsidR="00E85789" w:rsidRPr="00E85789" w:rsidRDefault="00451835" w:rsidP="00E85789">
            <w:pPr>
              <w:ind w:hanging="180"/>
              <w:jc w:val="center"/>
            </w:pPr>
            <w:r>
              <w:t>1329,0</w:t>
            </w:r>
          </w:p>
        </w:tc>
      </w:tr>
      <w:tr w:rsidR="00E85789" w:rsidRPr="00E85789" w:rsidTr="00835F16">
        <w:trPr>
          <w:trHeight w:val="453"/>
        </w:trPr>
        <w:tc>
          <w:tcPr>
            <w:tcW w:w="876" w:type="dxa"/>
            <w:vMerge/>
          </w:tcPr>
          <w:p w:rsidR="00E85789" w:rsidRPr="00E85789" w:rsidRDefault="00E85789" w:rsidP="00E85789">
            <w:pPr>
              <w:ind w:hanging="180"/>
            </w:pPr>
          </w:p>
        </w:tc>
        <w:tc>
          <w:tcPr>
            <w:tcW w:w="3028" w:type="dxa"/>
            <w:vMerge/>
          </w:tcPr>
          <w:p w:rsidR="00E85789" w:rsidRPr="00E85789" w:rsidRDefault="00E85789" w:rsidP="00E85789">
            <w:pPr>
              <w:ind w:hanging="180"/>
            </w:pPr>
          </w:p>
        </w:tc>
        <w:tc>
          <w:tcPr>
            <w:tcW w:w="992" w:type="dxa"/>
            <w:gridSpan w:val="2"/>
            <w:vMerge/>
          </w:tcPr>
          <w:p w:rsidR="00E85789" w:rsidRPr="00E85789" w:rsidRDefault="00E85789" w:rsidP="00E85789">
            <w:pPr>
              <w:ind w:hanging="180"/>
            </w:pPr>
          </w:p>
        </w:tc>
        <w:tc>
          <w:tcPr>
            <w:tcW w:w="993" w:type="dxa"/>
            <w:vMerge/>
          </w:tcPr>
          <w:p w:rsidR="00E85789" w:rsidRPr="00E85789" w:rsidRDefault="00E85789" w:rsidP="00E85789">
            <w:pPr>
              <w:ind w:hanging="180"/>
            </w:pPr>
          </w:p>
        </w:tc>
        <w:tc>
          <w:tcPr>
            <w:tcW w:w="2693" w:type="dxa"/>
            <w:tcBorders>
              <w:top w:val="single" w:sz="4" w:space="0" w:color="auto"/>
            </w:tcBorders>
            <w:vAlign w:val="center"/>
          </w:tcPr>
          <w:p w:rsidR="00E85789" w:rsidRPr="00E85789" w:rsidRDefault="00E85789" w:rsidP="00E85789">
            <w:pPr>
              <w:ind w:hanging="180"/>
            </w:pPr>
            <w:r w:rsidRPr="00E85789">
              <w:t xml:space="preserve">  Расходы государственных внебюджетных фондов РФ</w:t>
            </w:r>
          </w:p>
        </w:tc>
        <w:tc>
          <w:tcPr>
            <w:tcW w:w="1780" w:type="dxa"/>
            <w:gridSpan w:val="2"/>
            <w:tcBorders>
              <w:top w:val="single" w:sz="4" w:space="0" w:color="auto"/>
            </w:tcBorders>
          </w:tcPr>
          <w:p w:rsidR="00E85789" w:rsidRPr="00E85789" w:rsidRDefault="00E85789" w:rsidP="00E85789">
            <w:pPr>
              <w:ind w:hanging="180"/>
            </w:pPr>
          </w:p>
        </w:tc>
        <w:tc>
          <w:tcPr>
            <w:tcW w:w="1781" w:type="dxa"/>
            <w:gridSpan w:val="4"/>
            <w:tcBorders>
              <w:top w:val="single" w:sz="4" w:space="0" w:color="auto"/>
            </w:tcBorders>
          </w:tcPr>
          <w:p w:rsidR="00E85789" w:rsidRPr="00E85789" w:rsidRDefault="00E85789" w:rsidP="00E85789">
            <w:pPr>
              <w:ind w:hanging="180"/>
            </w:pPr>
          </w:p>
        </w:tc>
        <w:tc>
          <w:tcPr>
            <w:tcW w:w="1781" w:type="dxa"/>
            <w:gridSpan w:val="2"/>
            <w:tcBorders>
              <w:top w:val="single" w:sz="4" w:space="0" w:color="auto"/>
            </w:tcBorders>
          </w:tcPr>
          <w:p w:rsidR="00E85789" w:rsidRPr="00E85789" w:rsidRDefault="00E85789" w:rsidP="00E85789">
            <w:pPr>
              <w:ind w:hanging="180"/>
            </w:pPr>
            <w:r w:rsidRPr="00E85789">
              <w:rPr>
                <w:b/>
              </w:rPr>
              <w:tab/>
            </w:r>
          </w:p>
        </w:tc>
        <w:tc>
          <w:tcPr>
            <w:tcW w:w="1604" w:type="dxa"/>
            <w:tcBorders>
              <w:top w:val="single" w:sz="4" w:space="0" w:color="auto"/>
            </w:tcBorders>
          </w:tcPr>
          <w:p w:rsidR="00E85789" w:rsidRPr="00E85789" w:rsidRDefault="00E85789" w:rsidP="00E85789">
            <w:pPr>
              <w:ind w:hanging="180"/>
            </w:pPr>
          </w:p>
        </w:tc>
      </w:tr>
      <w:tr w:rsidR="00E85789" w:rsidRPr="00E85789" w:rsidTr="00835F16">
        <w:trPr>
          <w:trHeight w:val="988"/>
        </w:trPr>
        <w:tc>
          <w:tcPr>
            <w:tcW w:w="876" w:type="dxa"/>
            <w:vMerge/>
          </w:tcPr>
          <w:p w:rsidR="00E85789" w:rsidRPr="00E85789" w:rsidRDefault="00E85789" w:rsidP="00E85789">
            <w:pPr>
              <w:ind w:hanging="180"/>
            </w:pPr>
          </w:p>
        </w:tc>
        <w:tc>
          <w:tcPr>
            <w:tcW w:w="3028" w:type="dxa"/>
            <w:vMerge/>
          </w:tcPr>
          <w:p w:rsidR="00E85789" w:rsidRPr="00E85789" w:rsidRDefault="00E85789" w:rsidP="00E85789">
            <w:pPr>
              <w:ind w:hanging="180"/>
            </w:pPr>
          </w:p>
        </w:tc>
        <w:tc>
          <w:tcPr>
            <w:tcW w:w="992" w:type="dxa"/>
            <w:gridSpan w:val="2"/>
            <w:vMerge/>
          </w:tcPr>
          <w:p w:rsidR="00E85789" w:rsidRPr="00E85789" w:rsidRDefault="00E85789" w:rsidP="00E85789">
            <w:pPr>
              <w:ind w:hanging="180"/>
            </w:pPr>
          </w:p>
        </w:tc>
        <w:tc>
          <w:tcPr>
            <w:tcW w:w="993" w:type="dxa"/>
            <w:vMerge/>
          </w:tcPr>
          <w:p w:rsidR="00E85789" w:rsidRPr="00E85789" w:rsidRDefault="00E85789" w:rsidP="00E85789">
            <w:pPr>
              <w:ind w:hanging="180"/>
            </w:pPr>
          </w:p>
        </w:tc>
        <w:tc>
          <w:tcPr>
            <w:tcW w:w="2693" w:type="dxa"/>
            <w:tcBorders>
              <w:top w:val="single" w:sz="4" w:space="0" w:color="auto"/>
            </w:tcBorders>
            <w:vAlign w:val="center"/>
          </w:tcPr>
          <w:p w:rsidR="00E85789" w:rsidRPr="00E85789" w:rsidRDefault="00E85789" w:rsidP="00E85789">
            <w:pPr>
              <w:ind w:hanging="180"/>
            </w:pPr>
            <w:r w:rsidRPr="00E85789">
              <w:t xml:space="preserve">   Расходы территориальных государственных внебюджетных фондов</w:t>
            </w:r>
          </w:p>
        </w:tc>
        <w:tc>
          <w:tcPr>
            <w:tcW w:w="1780" w:type="dxa"/>
            <w:gridSpan w:val="2"/>
            <w:tcBorders>
              <w:top w:val="single" w:sz="4" w:space="0" w:color="auto"/>
            </w:tcBorders>
          </w:tcPr>
          <w:p w:rsidR="00E85789" w:rsidRPr="00E85789" w:rsidRDefault="00E85789" w:rsidP="00E85789">
            <w:pPr>
              <w:ind w:hanging="180"/>
            </w:pPr>
          </w:p>
        </w:tc>
        <w:tc>
          <w:tcPr>
            <w:tcW w:w="1781" w:type="dxa"/>
            <w:gridSpan w:val="4"/>
            <w:tcBorders>
              <w:top w:val="single" w:sz="4" w:space="0" w:color="auto"/>
            </w:tcBorders>
          </w:tcPr>
          <w:p w:rsidR="00E85789" w:rsidRPr="00E85789" w:rsidRDefault="00E85789" w:rsidP="00E85789">
            <w:pPr>
              <w:ind w:hanging="180"/>
            </w:pPr>
          </w:p>
        </w:tc>
        <w:tc>
          <w:tcPr>
            <w:tcW w:w="1781" w:type="dxa"/>
            <w:gridSpan w:val="2"/>
            <w:tcBorders>
              <w:top w:val="single" w:sz="4" w:space="0" w:color="auto"/>
            </w:tcBorders>
          </w:tcPr>
          <w:p w:rsidR="00E85789" w:rsidRPr="00E85789" w:rsidRDefault="00E85789" w:rsidP="00E85789">
            <w:pPr>
              <w:ind w:hanging="180"/>
            </w:pPr>
          </w:p>
        </w:tc>
        <w:tc>
          <w:tcPr>
            <w:tcW w:w="1604" w:type="dxa"/>
          </w:tcPr>
          <w:p w:rsidR="00E85789" w:rsidRPr="00E85789" w:rsidRDefault="00E85789" w:rsidP="00E85789">
            <w:pPr>
              <w:ind w:hanging="180"/>
            </w:pPr>
          </w:p>
        </w:tc>
      </w:tr>
      <w:tr w:rsidR="00E85789" w:rsidRPr="00E85789" w:rsidTr="00835F16">
        <w:trPr>
          <w:trHeight w:val="943"/>
        </w:trPr>
        <w:tc>
          <w:tcPr>
            <w:tcW w:w="876" w:type="dxa"/>
            <w:vMerge/>
          </w:tcPr>
          <w:p w:rsidR="00E85789" w:rsidRPr="00E85789" w:rsidRDefault="00E85789" w:rsidP="00E85789">
            <w:pPr>
              <w:ind w:hanging="180"/>
            </w:pPr>
          </w:p>
        </w:tc>
        <w:tc>
          <w:tcPr>
            <w:tcW w:w="3028" w:type="dxa"/>
            <w:vMerge/>
          </w:tcPr>
          <w:p w:rsidR="00E85789" w:rsidRPr="00E85789" w:rsidRDefault="00E85789" w:rsidP="00E85789">
            <w:pPr>
              <w:ind w:hanging="180"/>
            </w:pPr>
          </w:p>
        </w:tc>
        <w:tc>
          <w:tcPr>
            <w:tcW w:w="992" w:type="dxa"/>
            <w:gridSpan w:val="2"/>
            <w:vMerge/>
          </w:tcPr>
          <w:p w:rsidR="00E85789" w:rsidRPr="00E85789" w:rsidRDefault="00E85789" w:rsidP="00E85789">
            <w:pPr>
              <w:ind w:hanging="180"/>
            </w:pPr>
          </w:p>
        </w:tc>
        <w:tc>
          <w:tcPr>
            <w:tcW w:w="993" w:type="dxa"/>
            <w:vMerge/>
          </w:tcPr>
          <w:p w:rsidR="00E85789" w:rsidRPr="00E85789" w:rsidRDefault="00E85789" w:rsidP="00E85789">
            <w:pPr>
              <w:ind w:hanging="180"/>
            </w:pPr>
          </w:p>
        </w:tc>
        <w:tc>
          <w:tcPr>
            <w:tcW w:w="2693" w:type="dxa"/>
            <w:tcBorders>
              <w:top w:val="single" w:sz="4" w:space="0" w:color="auto"/>
            </w:tcBorders>
            <w:vAlign w:val="center"/>
          </w:tcPr>
          <w:p w:rsidR="00E85789" w:rsidRPr="00E85789" w:rsidRDefault="00E85789" w:rsidP="00E85789">
            <w:pPr>
              <w:ind w:hanging="180"/>
            </w:pPr>
            <w:r w:rsidRPr="00E85789">
              <w:t xml:space="preserve">  Прочие источники (средства  предприятий,  собственные средства населения)</w:t>
            </w:r>
          </w:p>
        </w:tc>
        <w:tc>
          <w:tcPr>
            <w:tcW w:w="1780" w:type="dxa"/>
            <w:gridSpan w:val="2"/>
            <w:tcBorders>
              <w:top w:val="single" w:sz="4" w:space="0" w:color="auto"/>
            </w:tcBorders>
          </w:tcPr>
          <w:p w:rsidR="00E85789" w:rsidRPr="00E85789" w:rsidRDefault="00E85789" w:rsidP="00E85789">
            <w:pPr>
              <w:ind w:hanging="180"/>
            </w:pPr>
          </w:p>
        </w:tc>
        <w:tc>
          <w:tcPr>
            <w:tcW w:w="1781" w:type="dxa"/>
            <w:gridSpan w:val="4"/>
            <w:tcBorders>
              <w:top w:val="single" w:sz="4" w:space="0" w:color="auto"/>
            </w:tcBorders>
          </w:tcPr>
          <w:p w:rsidR="00E85789" w:rsidRPr="00E85789" w:rsidRDefault="00E85789" w:rsidP="00E85789">
            <w:pPr>
              <w:ind w:hanging="180"/>
            </w:pPr>
          </w:p>
        </w:tc>
        <w:tc>
          <w:tcPr>
            <w:tcW w:w="1781" w:type="dxa"/>
            <w:gridSpan w:val="2"/>
            <w:tcBorders>
              <w:top w:val="single" w:sz="4" w:space="0" w:color="auto"/>
            </w:tcBorders>
          </w:tcPr>
          <w:p w:rsidR="00E85789" w:rsidRPr="00E85789" w:rsidRDefault="00E85789" w:rsidP="00E85789">
            <w:pPr>
              <w:ind w:hanging="180"/>
            </w:pPr>
          </w:p>
        </w:tc>
        <w:tc>
          <w:tcPr>
            <w:tcW w:w="1604" w:type="dxa"/>
          </w:tcPr>
          <w:p w:rsidR="00E85789" w:rsidRPr="00E85789" w:rsidRDefault="00E85789" w:rsidP="00E85789">
            <w:pPr>
              <w:ind w:hanging="180"/>
            </w:pPr>
          </w:p>
        </w:tc>
      </w:tr>
      <w:tr w:rsidR="00E85789" w:rsidRPr="00E85789" w:rsidTr="00835F16">
        <w:trPr>
          <w:trHeight w:val="988"/>
        </w:trPr>
        <w:tc>
          <w:tcPr>
            <w:tcW w:w="876" w:type="dxa"/>
            <w:vMerge/>
          </w:tcPr>
          <w:p w:rsidR="00E85789" w:rsidRPr="00E85789" w:rsidRDefault="00E85789" w:rsidP="00E85789">
            <w:pPr>
              <w:ind w:hanging="180"/>
            </w:pPr>
          </w:p>
        </w:tc>
        <w:tc>
          <w:tcPr>
            <w:tcW w:w="3028" w:type="dxa"/>
            <w:vMerge/>
          </w:tcPr>
          <w:p w:rsidR="00E85789" w:rsidRPr="00E85789" w:rsidRDefault="00E85789" w:rsidP="00E85789">
            <w:pPr>
              <w:ind w:hanging="180"/>
            </w:pPr>
          </w:p>
        </w:tc>
        <w:tc>
          <w:tcPr>
            <w:tcW w:w="992" w:type="dxa"/>
            <w:gridSpan w:val="2"/>
            <w:vMerge/>
          </w:tcPr>
          <w:p w:rsidR="00E85789" w:rsidRPr="00E85789" w:rsidRDefault="00E85789" w:rsidP="00E85789">
            <w:pPr>
              <w:ind w:hanging="180"/>
            </w:pPr>
          </w:p>
        </w:tc>
        <w:tc>
          <w:tcPr>
            <w:tcW w:w="993" w:type="dxa"/>
            <w:vMerge/>
          </w:tcPr>
          <w:p w:rsidR="00E85789" w:rsidRPr="00E85789" w:rsidRDefault="00E85789" w:rsidP="00E85789">
            <w:pPr>
              <w:ind w:hanging="180"/>
            </w:pPr>
          </w:p>
        </w:tc>
        <w:tc>
          <w:tcPr>
            <w:tcW w:w="2693" w:type="dxa"/>
            <w:tcBorders>
              <w:top w:val="single" w:sz="4" w:space="0" w:color="auto"/>
            </w:tcBorders>
            <w:vAlign w:val="center"/>
          </w:tcPr>
          <w:p w:rsidR="00E85789" w:rsidRPr="00E85789" w:rsidRDefault="00E85789" w:rsidP="00E85789">
            <w:pPr>
              <w:ind w:hanging="180"/>
            </w:pPr>
            <w:r w:rsidRPr="00E85789">
              <w:t xml:space="preserve">   Расходы территориальных государственных внебюджетных фондов</w:t>
            </w:r>
          </w:p>
        </w:tc>
        <w:tc>
          <w:tcPr>
            <w:tcW w:w="1780" w:type="dxa"/>
            <w:gridSpan w:val="2"/>
            <w:tcBorders>
              <w:top w:val="single" w:sz="4" w:space="0" w:color="auto"/>
            </w:tcBorders>
          </w:tcPr>
          <w:p w:rsidR="00E85789" w:rsidRPr="00E85789" w:rsidRDefault="00E85789" w:rsidP="00E85789">
            <w:pPr>
              <w:ind w:hanging="180"/>
            </w:pPr>
          </w:p>
        </w:tc>
        <w:tc>
          <w:tcPr>
            <w:tcW w:w="1781" w:type="dxa"/>
            <w:gridSpan w:val="4"/>
            <w:tcBorders>
              <w:top w:val="single" w:sz="4" w:space="0" w:color="auto"/>
            </w:tcBorders>
          </w:tcPr>
          <w:p w:rsidR="00E85789" w:rsidRPr="00E85789" w:rsidRDefault="00E85789" w:rsidP="00E85789">
            <w:pPr>
              <w:ind w:hanging="180"/>
            </w:pPr>
          </w:p>
        </w:tc>
        <w:tc>
          <w:tcPr>
            <w:tcW w:w="1781" w:type="dxa"/>
            <w:gridSpan w:val="2"/>
            <w:tcBorders>
              <w:top w:val="single" w:sz="4" w:space="0" w:color="auto"/>
            </w:tcBorders>
          </w:tcPr>
          <w:p w:rsidR="00E85789" w:rsidRPr="00E85789" w:rsidRDefault="00E85789" w:rsidP="00E85789">
            <w:pPr>
              <w:ind w:hanging="180"/>
            </w:pPr>
          </w:p>
        </w:tc>
        <w:tc>
          <w:tcPr>
            <w:tcW w:w="1604" w:type="dxa"/>
          </w:tcPr>
          <w:p w:rsidR="00E85789" w:rsidRPr="00E85789" w:rsidRDefault="00E85789" w:rsidP="00E85789">
            <w:pPr>
              <w:ind w:hanging="180"/>
            </w:pPr>
          </w:p>
        </w:tc>
      </w:tr>
      <w:tr w:rsidR="00E85789" w:rsidRPr="00E85789" w:rsidTr="00835F16">
        <w:trPr>
          <w:trHeight w:val="943"/>
        </w:trPr>
        <w:tc>
          <w:tcPr>
            <w:tcW w:w="876" w:type="dxa"/>
            <w:vMerge/>
          </w:tcPr>
          <w:p w:rsidR="00E85789" w:rsidRPr="00E85789" w:rsidRDefault="00E85789" w:rsidP="00E85789">
            <w:pPr>
              <w:ind w:hanging="180"/>
            </w:pPr>
          </w:p>
        </w:tc>
        <w:tc>
          <w:tcPr>
            <w:tcW w:w="3028" w:type="dxa"/>
            <w:vMerge/>
          </w:tcPr>
          <w:p w:rsidR="00E85789" w:rsidRPr="00E85789" w:rsidRDefault="00E85789" w:rsidP="00E85789">
            <w:pPr>
              <w:ind w:hanging="180"/>
            </w:pPr>
          </w:p>
        </w:tc>
        <w:tc>
          <w:tcPr>
            <w:tcW w:w="992" w:type="dxa"/>
            <w:gridSpan w:val="2"/>
            <w:vMerge/>
          </w:tcPr>
          <w:p w:rsidR="00E85789" w:rsidRPr="00E85789" w:rsidRDefault="00E85789" w:rsidP="00E85789">
            <w:pPr>
              <w:ind w:hanging="180"/>
            </w:pPr>
          </w:p>
        </w:tc>
        <w:tc>
          <w:tcPr>
            <w:tcW w:w="993" w:type="dxa"/>
            <w:vMerge/>
          </w:tcPr>
          <w:p w:rsidR="00E85789" w:rsidRPr="00E85789" w:rsidRDefault="00E85789" w:rsidP="00E85789">
            <w:pPr>
              <w:ind w:hanging="180"/>
            </w:pPr>
          </w:p>
        </w:tc>
        <w:tc>
          <w:tcPr>
            <w:tcW w:w="2693" w:type="dxa"/>
            <w:tcBorders>
              <w:top w:val="single" w:sz="4" w:space="0" w:color="auto"/>
            </w:tcBorders>
            <w:vAlign w:val="center"/>
          </w:tcPr>
          <w:p w:rsidR="00E85789" w:rsidRPr="00E85789" w:rsidRDefault="00E85789" w:rsidP="00E85789">
            <w:pPr>
              <w:ind w:hanging="180"/>
            </w:pPr>
            <w:r w:rsidRPr="00E85789">
              <w:t xml:space="preserve">  Прочие источники (средства  предприятий,  собственные средства населения)</w:t>
            </w:r>
          </w:p>
        </w:tc>
        <w:tc>
          <w:tcPr>
            <w:tcW w:w="1780" w:type="dxa"/>
            <w:gridSpan w:val="2"/>
            <w:tcBorders>
              <w:top w:val="single" w:sz="4" w:space="0" w:color="auto"/>
            </w:tcBorders>
          </w:tcPr>
          <w:p w:rsidR="00E85789" w:rsidRPr="00E85789" w:rsidRDefault="00E85789" w:rsidP="00E85789">
            <w:pPr>
              <w:ind w:hanging="180"/>
            </w:pPr>
          </w:p>
        </w:tc>
        <w:tc>
          <w:tcPr>
            <w:tcW w:w="1781" w:type="dxa"/>
            <w:gridSpan w:val="4"/>
            <w:tcBorders>
              <w:top w:val="single" w:sz="4" w:space="0" w:color="auto"/>
            </w:tcBorders>
          </w:tcPr>
          <w:p w:rsidR="00E85789" w:rsidRPr="00E85789" w:rsidRDefault="00E85789" w:rsidP="00E85789">
            <w:pPr>
              <w:ind w:hanging="180"/>
            </w:pPr>
          </w:p>
        </w:tc>
        <w:tc>
          <w:tcPr>
            <w:tcW w:w="1781" w:type="dxa"/>
            <w:gridSpan w:val="2"/>
            <w:tcBorders>
              <w:top w:val="single" w:sz="4" w:space="0" w:color="auto"/>
            </w:tcBorders>
          </w:tcPr>
          <w:p w:rsidR="00E85789" w:rsidRPr="00E85789" w:rsidRDefault="00E85789" w:rsidP="00E85789">
            <w:pPr>
              <w:ind w:hanging="180"/>
            </w:pPr>
          </w:p>
        </w:tc>
        <w:tc>
          <w:tcPr>
            <w:tcW w:w="1604" w:type="dxa"/>
          </w:tcPr>
          <w:p w:rsidR="00E85789" w:rsidRPr="00E85789" w:rsidRDefault="00E85789" w:rsidP="00E85789">
            <w:pPr>
              <w:ind w:hanging="180"/>
            </w:pPr>
          </w:p>
        </w:tc>
      </w:tr>
      <w:tr w:rsidR="00E85789" w:rsidRPr="00E85789" w:rsidTr="00356C0B">
        <w:trPr>
          <w:trHeight w:val="429"/>
        </w:trPr>
        <w:tc>
          <w:tcPr>
            <w:tcW w:w="15528" w:type="dxa"/>
            <w:gridSpan w:val="15"/>
            <w:tcBorders>
              <w:top w:val="single" w:sz="4" w:space="0" w:color="auto"/>
            </w:tcBorders>
          </w:tcPr>
          <w:p w:rsidR="00E85789" w:rsidRPr="00E85789" w:rsidRDefault="00E85789" w:rsidP="00E85789">
            <w:pPr>
              <w:ind w:hanging="180"/>
              <w:rPr>
                <w:b/>
              </w:rPr>
            </w:pPr>
            <w:r w:rsidRPr="00E85789">
              <w:rPr>
                <w:b/>
              </w:rPr>
              <w:t xml:space="preserve">  Задача 5:</w:t>
            </w:r>
          </w:p>
          <w:p w:rsidR="00E85789" w:rsidRPr="00E85789" w:rsidRDefault="00E85789" w:rsidP="00E85789">
            <w:pPr>
              <w:ind w:hanging="180"/>
            </w:pPr>
            <w:r w:rsidRPr="00E85789">
              <w:t xml:space="preserve">  </w:t>
            </w:r>
          </w:p>
          <w:p w:rsidR="00E85789" w:rsidRPr="00E85789" w:rsidRDefault="00E85789" w:rsidP="00E85789">
            <w:pPr>
              <w:ind w:hanging="180"/>
              <w:rPr>
                <w:b/>
              </w:rPr>
            </w:pPr>
            <w:r w:rsidRPr="00E85789">
              <w:t xml:space="preserve">  Обеспечение организационных и информационных условий функционирования единой дежурно-диспетчерской службы</w:t>
            </w:r>
            <w:r w:rsidRPr="00E85789">
              <w:rPr>
                <w:b/>
              </w:rPr>
              <w:t>.</w:t>
            </w:r>
          </w:p>
          <w:p w:rsidR="00E85789" w:rsidRPr="00E85789" w:rsidRDefault="00E85789" w:rsidP="00E85789">
            <w:pPr>
              <w:ind w:hanging="180"/>
              <w:rPr>
                <w:b/>
              </w:rPr>
            </w:pPr>
            <w:r w:rsidRPr="00E85789">
              <w:rPr>
                <w:b/>
              </w:rPr>
              <w:t xml:space="preserve">   </w:t>
            </w:r>
          </w:p>
        </w:tc>
      </w:tr>
      <w:tr w:rsidR="00E85789" w:rsidRPr="00E85789" w:rsidTr="00835F16">
        <w:trPr>
          <w:trHeight w:val="523"/>
        </w:trPr>
        <w:tc>
          <w:tcPr>
            <w:tcW w:w="876" w:type="dxa"/>
            <w:vMerge w:val="restart"/>
            <w:tcBorders>
              <w:top w:val="single" w:sz="4" w:space="0" w:color="auto"/>
            </w:tcBorders>
          </w:tcPr>
          <w:p w:rsidR="00E85789" w:rsidRPr="00E85789" w:rsidRDefault="00966DDB" w:rsidP="00E85789">
            <w:r>
              <w:t>5.</w:t>
            </w:r>
          </w:p>
        </w:tc>
        <w:tc>
          <w:tcPr>
            <w:tcW w:w="3028" w:type="dxa"/>
            <w:vMerge w:val="restart"/>
            <w:tcBorders>
              <w:top w:val="single" w:sz="4" w:space="0" w:color="auto"/>
            </w:tcBorders>
          </w:tcPr>
          <w:p w:rsidR="00E85789" w:rsidRPr="00E85789" w:rsidRDefault="00E85789" w:rsidP="00E85789">
            <w:pPr>
              <w:ind w:hanging="180"/>
            </w:pPr>
            <w:r w:rsidRPr="00E85789">
              <w:t xml:space="preserve">   Содержание единой дежурно-диспетчерской службы.</w:t>
            </w:r>
          </w:p>
        </w:tc>
        <w:tc>
          <w:tcPr>
            <w:tcW w:w="992" w:type="dxa"/>
            <w:gridSpan w:val="2"/>
            <w:vMerge w:val="restart"/>
            <w:tcBorders>
              <w:top w:val="single" w:sz="4" w:space="0" w:color="auto"/>
            </w:tcBorders>
          </w:tcPr>
          <w:p w:rsidR="00E85789" w:rsidRPr="00E85789" w:rsidRDefault="00E85789" w:rsidP="00E85789">
            <w:pPr>
              <w:ind w:hanging="180"/>
            </w:pPr>
          </w:p>
          <w:p w:rsidR="00E85789" w:rsidRPr="00E85789" w:rsidRDefault="00835F16" w:rsidP="00E85789">
            <w:pPr>
              <w:ind w:hanging="180"/>
            </w:pPr>
            <w:r>
              <w:t xml:space="preserve">   2020-2022</w:t>
            </w:r>
          </w:p>
        </w:tc>
        <w:tc>
          <w:tcPr>
            <w:tcW w:w="993" w:type="dxa"/>
            <w:vMerge w:val="restart"/>
            <w:tcBorders>
              <w:top w:val="single" w:sz="4" w:space="0" w:color="auto"/>
            </w:tcBorders>
          </w:tcPr>
          <w:p w:rsidR="00E85789" w:rsidRPr="00E85789" w:rsidRDefault="00E85789" w:rsidP="00E85789">
            <w:pPr>
              <w:ind w:hanging="180"/>
            </w:pPr>
          </w:p>
          <w:p w:rsidR="00E85789" w:rsidRPr="00E85789" w:rsidRDefault="00E85789" w:rsidP="00E85789">
            <w:pPr>
              <w:ind w:hanging="180"/>
            </w:pPr>
            <w:r w:rsidRPr="00E85789">
              <w:t xml:space="preserve"> Админ</w:t>
            </w:r>
            <w:r w:rsidRPr="00E85789">
              <w:lastRenderedPageBreak/>
              <w:t xml:space="preserve">истрация района  </w:t>
            </w:r>
          </w:p>
        </w:tc>
        <w:tc>
          <w:tcPr>
            <w:tcW w:w="2693" w:type="dxa"/>
            <w:tcBorders>
              <w:top w:val="single" w:sz="4" w:space="0" w:color="auto"/>
            </w:tcBorders>
            <w:vAlign w:val="center"/>
          </w:tcPr>
          <w:p w:rsidR="00E85789" w:rsidRPr="00E85789" w:rsidRDefault="00E85789" w:rsidP="00E85789">
            <w:pPr>
              <w:ind w:hanging="180"/>
              <w:rPr>
                <w:b/>
              </w:rPr>
            </w:pPr>
            <w:r w:rsidRPr="00E85789">
              <w:rPr>
                <w:b/>
              </w:rPr>
              <w:lastRenderedPageBreak/>
              <w:t xml:space="preserve">  Всего</w:t>
            </w:r>
          </w:p>
        </w:tc>
        <w:tc>
          <w:tcPr>
            <w:tcW w:w="1780" w:type="dxa"/>
            <w:gridSpan w:val="2"/>
            <w:tcBorders>
              <w:top w:val="single" w:sz="4" w:space="0" w:color="auto"/>
            </w:tcBorders>
            <w:vAlign w:val="center"/>
          </w:tcPr>
          <w:p w:rsidR="00E85789" w:rsidRPr="00E85789" w:rsidRDefault="004911C9" w:rsidP="00E85789">
            <w:pPr>
              <w:ind w:hanging="180"/>
              <w:jc w:val="center"/>
            </w:pPr>
            <w:r>
              <w:t>4038,9</w:t>
            </w:r>
          </w:p>
        </w:tc>
        <w:tc>
          <w:tcPr>
            <w:tcW w:w="1781" w:type="dxa"/>
            <w:gridSpan w:val="4"/>
            <w:tcBorders>
              <w:top w:val="single" w:sz="4" w:space="0" w:color="auto"/>
            </w:tcBorders>
            <w:vAlign w:val="center"/>
          </w:tcPr>
          <w:p w:rsidR="00E85789" w:rsidRPr="00E85789" w:rsidRDefault="008061CF" w:rsidP="00E85789">
            <w:pPr>
              <w:ind w:hanging="180"/>
              <w:jc w:val="center"/>
            </w:pPr>
            <w:r>
              <w:t>4088,8</w:t>
            </w:r>
          </w:p>
        </w:tc>
        <w:tc>
          <w:tcPr>
            <w:tcW w:w="1781" w:type="dxa"/>
            <w:gridSpan w:val="2"/>
            <w:tcBorders>
              <w:top w:val="single" w:sz="4" w:space="0" w:color="auto"/>
            </w:tcBorders>
            <w:vAlign w:val="center"/>
          </w:tcPr>
          <w:p w:rsidR="00E85789" w:rsidRPr="00E85789" w:rsidRDefault="008061CF" w:rsidP="00E85789">
            <w:pPr>
              <w:ind w:hanging="180"/>
              <w:jc w:val="center"/>
            </w:pPr>
            <w:r>
              <w:t>4088,8</w:t>
            </w:r>
          </w:p>
        </w:tc>
        <w:tc>
          <w:tcPr>
            <w:tcW w:w="1604" w:type="dxa"/>
            <w:tcBorders>
              <w:top w:val="single" w:sz="4" w:space="0" w:color="auto"/>
            </w:tcBorders>
            <w:vAlign w:val="center"/>
          </w:tcPr>
          <w:p w:rsidR="00E85789" w:rsidRPr="00E85789" w:rsidRDefault="004911C9" w:rsidP="00E85789">
            <w:pPr>
              <w:jc w:val="center"/>
            </w:pPr>
            <w:r>
              <w:t>12216,5</w:t>
            </w:r>
          </w:p>
        </w:tc>
      </w:tr>
      <w:tr w:rsidR="00E85789" w:rsidRPr="00E85789" w:rsidTr="00835F16">
        <w:trPr>
          <w:trHeight w:val="464"/>
        </w:trPr>
        <w:tc>
          <w:tcPr>
            <w:tcW w:w="876" w:type="dxa"/>
            <w:vMerge/>
          </w:tcPr>
          <w:p w:rsidR="00E85789" w:rsidRPr="00E85789" w:rsidRDefault="00E85789" w:rsidP="00E85789">
            <w:pPr>
              <w:ind w:hanging="180"/>
            </w:pPr>
          </w:p>
        </w:tc>
        <w:tc>
          <w:tcPr>
            <w:tcW w:w="3028" w:type="dxa"/>
            <w:vMerge/>
          </w:tcPr>
          <w:p w:rsidR="00E85789" w:rsidRPr="00E85789" w:rsidRDefault="00E85789" w:rsidP="00E85789">
            <w:pPr>
              <w:ind w:hanging="180"/>
            </w:pPr>
          </w:p>
        </w:tc>
        <w:tc>
          <w:tcPr>
            <w:tcW w:w="992" w:type="dxa"/>
            <w:gridSpan w:val="2"/>
            <w:vMerge/>
          </w:tcPr>
          <w:p w:rsidR="00E85789" w:rsidRPr="00E85789" w:rsidRDefault="00E85789" w:rsidP="00E85789">
            <w:pPr>
              <w:ind w:hanging="180"/>
            </w:pPr>
          </w:p>
        </w:tc>
        <w:tc>
          <w:tcPr>
            <w:tcW w:w="993" w:type="dxa"/>
            <w:vMerge/>
          </w:tcPr>
          <w:p w:rsidR="00E85789" w:rsidRPr="00E85789" w:rsidRDefault="00E85789" w:rsidP="00E85789">
            <w:pPr>
              <w:ind w:hanging="180"/>
            </w:pPr>
          </w:p>
        </w:tc>
        <w:tc>
          <w:tcPr>
            <w:tcW w:w="2693" w:type="dxa"/>
            <w:tcBorders>
              <w:top w:val="single" w:sz="4" w:space="0" w:color="auto"/>
            </w:tcBorders>
            <w:vAlign w:val="center"/>
          </w:tcPr>
          <w:p w:rsidR="00E85789" w:rsidRPr="00E85789" w:rsidRDefault="00E85789" w:rsidP="00E85789">
            <w:pPr>
              <w:ind w:hanging="180"/>
            </w:pPr>
            <w:r w:rsidRPr="00E85789">
              <w:t xml:space="preserve">  Федеральный бюджет</w:t>
            </w:r>
          </w:p>
        </w:tc>
        <w:tc>
          <w:tcPr>
            <w:tcW w:w="1780" w:type="dxa"/>
            <w:gridSpan w:val="2"/>
            <w:tcBorders>
              <w:top w:val="single" w:sz="4" w:space="0" w:color="auto"/>
            </w:tcBorders>
          </w:tcPr>
          <w:p w:rsidR="00E85789" w:rsidRPr="00E85789" w:rsidRDefault="00E85789" w:rsidP="00E85789">
            <w:pPr>
              <w:ind w:hanging="180"/>
              <w:jc w:val="center"/>
            </w:pPr>
          </w:p>
        </w:tc>
        <w:tc>
          <w:tcPr>
            <w:tcW w:w="1781" w:type="dxa"/>
            <w:gridSpan w:val="4"/>
            <w:tcBorders>
              <w:top w:val="single" w:sz="4" w:space="0" w:color="auto"/>
            </w:tcBorders>
          </w:tcPr>
          <w:p w:rsidR="00E85789" w:rsidRPr="00E85789" w:rsidRDefault="00E85789" w:rsidP="00E85789">
            <w:pPr>
              <w:ind w:hanging="180"/>
              <w:jc w:val="center"/>
            </w:pPr>
          </w:p>
        </w:tc>
        <w:tc>
          <w:tcPr>
            <w:tcW w:w="1781" w:type="dxa"/>
            <w:gridSpan w:val="2"/>
            <w:tcBorders>
              <w:top w:val="single" w:sz="4" w:space="0" w:color="auto"/>
            </w:tcBorders>
          </w:tcPr>
          <w:p w:rsidR="00E85789" w:rsidRPr="00E85789" w:rsidRDefault="00E85789" w:rsidP="00E85789">
            <w:pPr>
              <w:ind w:hanging="180"/>
              <w:jc w:val="center"/>
            </w:pPr>
          </w:p>
        </w:tc>
        <w:tc>
          <w:tcPr>
            <w:tcW w:w="1604" w:type="dxa"/>
            <w:tcBorders>
              <w:top w:val="single" w:sz="4" w:space="0" w:color="auto"/>
            </w:tcBorders>
          </w:tcPr>
          <w:p w:rsidR="00E85789" w:rsidRPr="00E85789" w:rsidRDefault="00E85789" w:rsidP="00E85789">
            <w:pPr>
              <w:ind w:hanging="180"/>
              <w:jc w:val="center"/>
            </w:pPr>
          </w:p>
        </w:tc>
      </w:tr>
      <w:tr w:rsidR="00E85789" w:rsidRPr="00E85789" w:rsidTr="00835F16">
        <w:trPr>
          <w:trHeight w:val="287"/>
        </w:trPr>
        <w:tc>
          <w:tcPr>
            <w:tcW w:w="876" w:type="dxa"/>
            <w:vMerge/>
          </w:tcPr>
          <w:p w:rsidR="00E85789" w:rsidRPr="00E85789" w:rsidRDefault="00E85789" w:rsidP="00E85789">
            <w:pPr>
              <w:ind w:hanging="180"/>
            </w:pPr>
          </w:p>
        </w:tc>
        <w:tc>
          <w:tcPr>
            <w:tcW w:w="3028" w:type="dxa"/>
            <w:vMerge/>
          </w:tcPr>
          <w:p w:rsidR="00E85789" w:rsidRPr="00E85789" w:rsidRDefault="00E85789" w:rsidP="00E85789">
            <w:pPr>
              <w:ind w:hanging="180"/>
            </w:pPr>
          </w:p>
        </w:tc>
        <w:tc>
          <w:tcPr>
            <w:tcW w:w="992" w:type="dxa"/>
            <w:gridSpan w:val="2"/>
            <w:vMerge/>
          </w:tcPr>
          <w:p w:rsidR="00E85789" w:rsidRPr="00E85789" w:rsidRDefault="00E85789" w:rsidP="00E85789">
            <w:pPr>
              <w:ind w:hanging="180"/>
            </w:pPr>
          </w:p>
        </w:tc>
        <w:tc>
          <w:tcPr>
            <w:tcW w:w="993" w:type="dxa"/>
            <w:vMerge/>
          </w:tcPr>
          <w:p w:rsidR="00E85789" w:rsidRPr="00E85789" w:rsidRDefault="00E85789" w:rsidP="00E85789">
            <w:pPr>
              <w:ind w:hanging="180"/>
            </w:pPr>
          </w:p>
        </w:tc>
        <w:tc>
          <w:tcPr>
            <w:tcW w:w="2693" w:type="dxa"/>
            <w:tcBorders>
              <w:top w:val="single" w:sz="4" w:space="0" w:color="auto"/>
            </w:tcBorders>
            <w:vAlign w:val="center"/>
          </w:tcPr>
          <w:p w:rsidR="00E85789" w:rsidRPr="00E85789" w:rsidRDefault="00E85789" w:rsidP="00E85789">
            <w:pPr>
              <w:ind w:hanging="180"/>
            </w:pPr>
            <w:r w:rsidRPr="00E85789">
              <w:t xml:space="preserve">   Расходы областного бюджета</w:t>
            </w:r>
          </w:p>
        </w:tc>
        <w:tc>
          <w:tcPr>
            <w:tcW w:w="1780" w:type="dxa"/>
            <w:gridSpan w:val="2"/>
            <w:tcBorders>
              <w:top w:val="single" w:sz="4" w:space="0" w:color="auto"/>
            </w:tcBorders>
          </w:tcPr>
          <w:p w:rsidR="00E85789" w:rsidRPr="00E85789" w:rsidRDefault="00E85789" w:rsidP="00E85789">
            <w:pPr>
              <w:ind w:hanging="180"/>
              <w:jc w:val="center"/>
            </w:pPr>
          </w:p>
        </w:tc>
        <w:tc>
          <w:tcPr>
            <w:tcW w:w="1781" w:type="dxa"/>
            <w:gridSpan w:val="4"/>
            <w:tcBorders>
              <w:top w:val="single" w:sz="4" w:space="0" w:color="auto"/>
            </w:tcBorders>
          </w:tcPr>
          <w:p w:rsidR="00E85789" w:rsidRPr="00E85789" w:rsidRDefault="00E85789" w:rsidP="00E85789">
            <w:pPr>
              <w:ind w:hanging="180"/>
              <w:jc w:val="center"/>
            </w:pPr>
          </w:p>
        </w:tc>
        <w:tc>
          <w:tcPr>
            <w:tcW w:w="1781" w:type="dxa"/>
            <w:gridSpan w:val="2"/>
            <w:tcBorders>
              <w:top w:val="single" w:sz="4" w:space="0" w:color="auto"/>
            </w:tcBorders>
          </w:tcPr>
          <w:p w:rsidR="00E85789" w:rsidRPr="00E85789" w:rsidRDefault="00E85789" w:rsidP="00E85789">
            <w:pPr>
              <w:ind w:hanging="180"/>
              <w:jc w:val="center"/>
            </w:pPr>
          </w:p>
        </w:tc>
        <w:tc>
          <w:tcPr>
            <w:tcW w:w="1604" w:type="dxa"/>
            <w:tcBorders>
              <w:top w:val="single" w:sz="4" w:space="0" w:color="auto"/>
            </w:tcBorders>
          </w:tcPr>
          <w:p w:rsidR="00E85789" w:rsidRPr="00E85789" w:rsidRDefault="00E85789" w:rsidP="00E85789">
            <w:pPr>
              <w:ind w:hanging="180"/>
              <w:jc w:val="center"/>
            </w:pPr>
          </w:p>
        </w:tc>
      </w:tr>
      <w:tr w:rsidR="00E85789" w:rsidRPr="00E85789" w:rsidTr="00835F16">
        <w:trPr>
          <w:trHeight w:val="634"/>
        </w:trPr>
        <w:tc>
          <w:tcPr>
            <w:tcW w:w="876" w:type="dxa"/>
            <w:vMerge/>
          </w:tcPr>
          <w:p w:rsidR="00E85789" w:rsidRPr="00E85789" w:rsidRDefault="00E85789" w:rsidP="00E85789">
            <w:pPr>
              <w:ind w:hanging="180"/>
            </w:pPr>
          </w:p>
        </w:tc>
        <w:tc>
          <w:tcPr>
            <w:tcW w:w="3028" w:type="dxa"/>
            <w:vMerge/>
          </w:tcPr>
          <w:p w:rsidR="00E85789" w:rsidRPr="00E85789" w:rsidRDefault="00E85789" w:rsidP="00E85789">
            <w:pPr>
              <w:ind w:hanging="180"/>
            </w:pPr>
          </w:p>
        </w:tc>
        <w:tc>
          <w:tcPr>
            <w:tcW w:w="992" w:type="dxa"/>
            <w:gridSpan w:val="2"/>
            <w:vMerge/>
          </w:tcPr>
          <w:p w:rsidR="00E85789" w:rsidRPr="00E85789" w:rsidRDefault="00E85789" w:rsidP="00E85789">
            <w:pPr>
              <w:ind w:hanging="180"/>
            </w:pPr>
          </w:p>
        </w:tc>
        <w:tc>
          <w:tcPr>
            <w:tcW w:w="993" w:type="dxa"/>
            <w:vMerge/>
          </w:tcPr>
          <w:p w:rsidR="00E85789" w:rsidRPr="00E85789" w:rsidRDefault="00E85789" w:rsidP="00E85789">
            <w:pPr>
              <w:ind w:hanging="180"/>
            </w:pPr>
          </w:p>
        </w:tc>
        <w:tc>
          <w:tcPr>
            <w:tcW w:w="2693" w:type="dxa"/>
            <w:tcBorders>
              <w:top w:val="single" w:sz="4" w:space="0" w:color="auto"/>
            </w:tcBorders>
            <w:vAlign w:val="center"/>
          </w:tcPr>
          <w:p w:rsidR="00E85789" w:rsidRPr="00E85789" w:rsidRDefault="00E85789" w:rsidP="00E85789">
            <w:pPr>
              <w:ind w:hanging="180"/>
            </w:pPr>
            <w:r w:rsidRPr="00E85789">
              <w:t xml:space="preserve">  Расходы бюджета Ковернинского муниципального района</w:t>
            </w:r>
          </w:p>
        </w:tc>
        <w:tc>
          <w:tcPr>
            <w:tcW w:w="1780" w:type="dxa"/>
            <w:gridSpan w:val="2"/>
            <w:tcBorders>
              <w:top w:val="single" w:sz="4" w:space="0" w:color="auto"/>
            </w:tcBorders>
            <w:vAlign w:val="center"/>
          </w:tcPr>
          <w:p w:rsidR="00E85789" w:rsidRPr="00E85789" w:rsidRDefault="004911C9" w:rsidP="00E85789">
            <w:pPr>
              <w:ind w:hanging="180"/>
              <w:jc w:val="center"/>
            </w:pPr>
            <w:r>
              <w:t>4038,9</w:t>
            </w:r>
          </w:p>
        </w:tc>
        <w:tc>
          <w:tcPr>
            <w:tcW w:w="1781" w:type="dxa"/>
            <w:gridSpan w:val="4"/>
            <w:tcBorders>
              <w:top w:val="single" w:sz="4" w:space="0" w:color="auto"/>
            </w:tcBorders>
            <w:vAlign w:val="center"/>
          </w:tcPr>
          <w:p w:rsidR="00E85789" w:rsidRPr="00E85789" w:rsidRDefault="008061CF" w:rsidP="00E85789">
            <w:pPr>
              <w:ind w:hanging="180"/>
              <w:jc w:val="center"/>
            </w:pPr>
            <w:r>
              <w:t>4088,8</w:t>
            </w:r>
          </w:p>
        </w:tc>
        <w:tc>
          <w:tcPr>
            <w:tcW w:w="1781" w:type="dxa"/>
            <w:gridSpan w:val="2"/>
            <w:tcBorders>
              <w:top w:val="single" w:sz="4" w:space="0" w:color="auto"/>
            </w:tcBorders>
            <w:vAlign w:val="center"/>
          </w:tcPr>
          <w:p w:rsidR="00E85789" w:rsidRPr="00E85789" w:rsidRDefault="008061CF" w:rsidP="008061CF">
            <w:pPr>
              <w:ind w:hanging="180"/>
              <w:jc w:val="center"/>
            </w:pPr>
            <w:r>
              <w:t>4088,8</w:t>
            </w:r>
          </w:p>
        </w:tc>
        <w:tc>
          <w:tcPr>
            <w:tcW w:w="1604" w:type="dxa"/>
            <w:tcBorders>
              <w:top w:val="single" w:sz="4" w:space="0" w:color="auto"/>
            </w:tcBorders>
            <w:vAlign w:val="center"/>
          </w:tcPr>
          <w:p w:rsidR="00E85789" w:rsidRPr="00E85789" w:rsidRDefault="004911C9" w:rsidP="00E85789">
            <w:pPr>
              <w:ind w:hanging="180"/>
              <w:jc w:val="center"/>
            </w:pPr>
            <w:r>
              <w:t>12216,5</w:t>
            </w:r>
          </w:p>
        </w:tc>
      </w:tr>
      <w:tr w:rsidR="00E85789" w:rsidRPr="00E85789" w:rsidTr="00835F16">
        <w:trPr>
          <w:trHeight w:val="453"/>
        </w:trPr>
        <w:tc>
          <w:tcPr>
            <w:tcW w:w="876" w:type="dxa"/>
            <w:vMerge/>
          </w:tcPr>
          <w:p w:rsidR="00E85789" w:rsidRPr="00E85789" w:rsidRDefault="00E85789" w:rsidP="00E85789">
            <w:pPr>
              <w:ind w:hanging="180"/>
            </w:pPr>
          </w:p>
        </w:tc>
        <w:tc>
          <w:tcPr>
            <w:tcW w:w="3028" w:type="dxa"/>
            <w:vMerge/>
          </w:tcPr>
          <w:p w:rsidR="00E85789" w:rsidRPr="00E85789" w:rsidRDefault="00E85789" w:rsidP="00E85789">
            <w:pPr>
              <w:ind w:hanging="180"/>
            </w:pPr>
          </w:p>
        </w:tc>
        <w:tc>
          <w:tcPr>
            <w:tcW w:w="992" w:type="dxa"/>
            <w:gridSpan w:val="2"/>
            <w:vMerge/>
          </w:tcPr>
          <w:p w:rsidR="00E85789" w:rsidRPr="00E85789" w:rsidRDefault="00E85789" w:rsidP="00E85789">
            <w:pPr>
              <w:ind w:hanging="180"/>
            </w:pPr>
          </w:p>
        </w:tc>
        <w:tc>
          <w:tcPr>
            <w:tcW w:w="993" w:type="dxa"/>
            <w:vMerge/>
          </w:tcPr>
          <w:p w:rsidR="00E85789" w:rsidRPr="00E85789" w:rsidRDefault="00E85789" w:rsidP="00E85789">
            <w:pPr>
              <w:ind w:hanging="180"/>
            </w:pPr>
          </w:p>
        </w:tc>
        <w:tc>
          <w:tcPr>
            <w:tcW w:w="2693" w:type="dxa"/>
            <w:tcBorders>
              <w:top w:val="single" w:sz="4" w:space="0" w:color="auto"/>
            </w:tcBorders>
            <w:vAlign w:val="center"/>
          </w:tcPr>
          <w:p w:rsidR="00E85789" w:rsidRPr="00E85789" w:rsidRDefault="00E85789" w:rsidP="00E85789">
            <w:pPr>
              <w:ind w:hanging="180"/>
            </w:pPr>
            <w:r w:rsidRPr="00E85789">
              <w:t xml:space="preserve">  Расходы государственных внебюджетных фондов РФ</w:t>
            </w:r>
          </w:p>
        </w:tc>
        <w:tc>
          <w:tcPr>
            <w:tcW w:w="1780" w:type="dxa"/>
            <w:gridSpan w:val="2"/>
            <w:tcBorders>
              <w:top w:val="single" w:sz="4" w:space="0" w:color="auto"/>
            </w:tcBorders>
          </w:tcPr>
          <w:p w:rsidR="00E85789" w:rsidRPr="00E85789" w:rsidRDefault="00E85789" w:rsidP="00E85789">
            <w:pPr>
              <w:ind w:hanging="180"/>
            </w:pPr>
          </w:p>
        </w:tc>
        <w:tc>
          <w:tcPr>
            <w:tcW w:w="1781" w:type="dxa"/>
            <w:gridSpan w:val="4"/>
            <w:tcBorders>
              <w:top w:val="single" w:sz="4" w:space="0" w:color="auto"/>
            </w:tcBorders>
          </w:tcPr>
          <w:p w:rsidR="00E85789" w:rsidRPr="00E85789" w:rsidRDefault="00E85789" w:rsidP="00E85789">
            <w:pPr>
              <w:ind w:hanging="180"/>
            </w:pPr>
          </w:p>
        </w:tc>
        <w:tc>
          <w:tcPr>
            <w:tcW w:w="1781" w:type="dxa"/>
            <w:gridSpan w:val="2"/>
            <w:tcBorders>
              <w:top w:val="single" w:sz="4" w:space="0" w:color="auto"/>
            </w:tcBorders>
          </w:tcPr>
          <w:p w:rsidR="00E85789" w:rsidRPr="00E85789" w:rsidRDefault="00E85789" w:rsidP="00E85789">
            <w:pPr>
              <w:ind w:hanging="180"/>
            </w:pPr>
            <w:r w:rsidRPr="00E85789">
              <w:rPr>
                <w:b/>
              </w:rPr>
              <w:tab/>
            </w:r>
          </w:p>
        </w:tc>
        <w:tc>
          <w:tcPr>
            <w:tcW w:w="1604" w:type="dxa"/>
            <w:tcBorders>
              <w:top w:val="single" w:sz="4" w:space="0" w:color="auto"/>
            </w:tcBorders>
          </w:tcPr>
          <w:p w:rsidR="00E85789" w:rsidRPr="00E85789" w:rsidRDefault="00E85789" w:rsidP="00E85789">
            <w:pPr>
              <w:ind w:hanging="180"/>
            </w:pPr>
          </w:p>
        </w:tc>
      </w:tr>
      <w:tr w:rsidR="00E85789" w:rsidRPr="00E85789" w:rsidTr="00835F16">
        <w:trPr>
          <w:trHeight w:val="988"/>
        </w:trPr>
        <w:tc>
          <w:tcPr>
            <w:tcW w:w="876" w:type="dxa"/>
            <w:vMerge/>
          </w:tcPr>
          <w:p w:rsidR="00E85789" w:rsidRPr="00E85789" w:rsidRDefault="00E85789" w:rsidP="00E85789">
            <w:pPr>
              <w:ind w:hanging="180"/>
            </w:pPr>
          </w:p>
        </w:tc>
        <w:tc>
          <w:tcPr>
            <w:tcW w:w="3028" w:type="dxa"/>
            <w:vMerge/>
          </w:tcPr>
          <w:p w:rsidR="00E85789" w:rsidRPr="00E85789" w:rsidRDefault="00E85789" w:rsidP="00E85789">
            <w:pPr>
              <w:ind w:hanging="180"/>
            </w:pPr>
          </w:p>
        </w:tc>
        <w:tc>
          <w:tcPr>
            <w:tcW w:w="992" w:type="dxa"/>
            <w:gridSpan w:val="2"/>
            <w:vMerge/>
          </w:tcPr>
          <w:p w:rsidR="00E85789" w:rsidRPr="00E85789" w:rsidRDefault="00E85789" w:rsidP="00E85789">
            <w:pPr>
              <w:ind w:hanging="180"/>
            </w:pPr>
          </w:p>
        </w:tc>
        <w:tc>
          <w:tcPr>
            <w:tcW w:w="993" w:type="dxa"/>
            <w:vMerge/>
          </w:tcPr>
          <w:p w:rsidR="00E85789" w:rsidRPr="00E85789" w:rsidRDefault="00E85789" w:rsidP="00E85789">
            <w:pPr>
              <w:ind w:hanging="180"/>
            </w:pPr>
          </w:p>
        </w:tc>
        <w:tc>
          <w:tcPr>
            <w:tcW w:w="2693" w:type="dxa"/>
            <w:tcBorders>
              <w:top w:val="single" w:sz="4" w:space="0" w:color="auto"/>
            </w:tcBorders>
            <w:vAlign w:val="center"/>
          </w:tcPr>
          <w:p w:rsidR="00E85789" w:rsidRPr="00E85789" w:rsidRDefault="00E85789" w:rsidP="00E85789">
            <w:pPr>
              <w:ind w:hanging="180"/>
            </w:pPr>
            <w:r w:rsidRPr="00E85789">
              <w:t xml:space="preserve">   Расходы территориальных государственных внебюджетных фондов</w:t>
            </w:r>
          </w:p>
        </w:tc>
        <w:tc>
          <w:tcPr>
            <w:tcW w:w="1780" w:type="dxa"/>
            <w:gridSpan w:val="2"/>
            <w:tcBorders>
              <w:top w:val="single" w:sz="4" w:space="0" w:color="auto"/>
            </w:tcBorders>
          </w:tcPr>
          <w:p w:rsidR="00E85789" w:rsidRPr="00E85789" w:rsidRDefault="00E85789" w:rsidP="00E85789">
            <w:pPr>
              <w:ind w:hanging="180"/>
            </w:pPr>
          </w:p>
        </w:tc>
        <w:tc>
          <w:tcPr>
            <w:tcW w:w="1781" w:type="dxa"/>
            <w:gridSpan w:val="4"/>
            <w:tcBorders>
              <w:top w:val="single" w:sz="4" w:space="0" w:color="auto"/>
            </w:tcBorders>
          </w:tcPr>
          <w:p w:rsidR="00E85789" w:rsidRPr="00E85789" w:rsidRDefault="00E85789" w:rsidP="00E85789">
            <w:pPr>
              <w:ind w:hanging="180"/>
            </w:pPr>
          </w:p>
        </w:tc>
        <w:tc>
          <w:tcPr>
            <w:tcW w:w="1781" w:type="dxa"/>
            <w:gridSpan w:val="2"/>
            <w:tcBorders>
              <w:top w:val="single" w:sz="4" w:space="0" w:color="auto"/>
            </w:tcBorders>
          </w:tcPr>
          <w:p w:rsidR="00E85789" w:rsidRPr="00E85789" w:rsidRDefault="00E85789" w:rsidP="00E85789">
            <w:pPr>
              <w:ind w:hanging="180"/>
            </w:pPr>
          </w:p>
        </w:tc>
        <w:tc>
          <w:tcPr>
            <w:tcW w:w="1604" w:type="dxa"/>
          </w:tcPr>
          <w:p w:rsidR="00E85789" w:rsidRPr="00E85789" w:rsidRDefault="00E85789" w:rsidP="00E85789">
            <w:pPr>
              <w:ind w:hanging="180"/>
            </w:pPr>
          </w:p>
        </w:tc>
      </w:tr>
      <w:tr w:rsidR="00E85789" w:rsidRPr="00E85789" w:rsidTr="00835F16">
        <w:trPr>
          <w:trHeight w:val="943"/>
        </w:trPr>
        <w:tc>
          <w:tcPr>
            <w:tcW w:w="876" w:type="dxa"/>
            <w:vMerge/>
          </w:tcPr>
          <w:p w:rsidR="00E85789" w:rsidRPr="00E85789" w:rsidRDefault="00E85789" w:rsidP="00E85789">
            <w:pPr>
              <w:ind w:hanging="180"/>
            </w:pPr>
          </w:p>
        </w:tc>
        <w:tc>
          <w:tcPr>
            <w:tcW w:w="3028" w:type="dxa"/>
            <w:vMerge/>
          </w:tcPr>
          <w:p w:rsidR="00E85789" w:rsidRPr="00E85789" w:rsidRDefault="00E85789" w:rsidP="00E85789">
            <w:pPr>
              <w:ind w:hanging="180"/>
            </w:pPr>
          </w:p>
        </w:tc>
        <w:tc>
          <w:tcPr>
            <w:tcW w:w="992" w:type="dxa"/>
            <w:gridSpan w:val="2"/>
            <w:vMerge/>
          </w:tcPr>
          <w:p w:rsidR="00E85789" w:rsidRPr="00E85789" w:rsidRDefault="00E85789" w:rsidP="00E85789">
            <w:pPr>
              <w:ind w:hanging="180"/>
            </w:pPr>
          </w:p>
        </w:tc>
        <w:tc>
          <w:tcPr>
            <w:tcW w:w="993" w:type="dxa"/>
            <w:vMerge/>
          </w:tcPr>
          <w:p w:rsidR="00E85789" w:rsidRPr="00E85789" w:rsidRDefault="00E85789" w:rsidP="00E85789">
            <w:pPr>
              <w:ind w:hanging="180"/>
            </w:pPr>
          </w:p>
        </w:tc>
        <w:tc>
          <w:tcPr>
            <w:tcW w:w="2693" w:type="dxa"/>
            <w:tcBorders>
              <w:top w:val="single" w:sz="4" w:space="0" w:color="auto"/>
            </w:tcBorders>
            <w:vAlign w:val="center"/>
          </w:tcPr>
          <w:p w:rsidR="00E85789" w:rsidRPr="00E85789" w:rsidRDefault="00E85789" w:rsidP="00E85789">
            <w:pPr>
              <w:ind w:hanging="180"/>
            </w:pPr>
            <w:r w:rsidRPr="00E85789">
              <w:t xml:space="preserve">  Прочие источники (средства  предприятий,  собственные средства населения)</w:t>
            </w:r>
          </w:p>
        </w:tc>
        <w:tc>
          <w:tcPr>
            <w:tcW w:w="1780" w:type="dxa"/>
            <w:gridSpan w:val="2"/>
            <w:tcBorders>
              <w:top w:val="single" w:sz="4" w:space="0" w:color="auto"/>
            </w:tcBorders>
          </w:tcPr>
          <w:p w:rsidR="00E85789" w:rsidRPr="00E85789" w:rsidRDefault="00E85789" w:rsidP="00E85789">
            <w:pPr>
              <w:ind w:hanging="180"/>
            </w:pPr>
          </w:p>
        </w:tc>
        <w:tc>
          <w:tcPr>
            <w:tcW w:w="1781" w:type="dxa"/>
            <w:gridSpan w:val="4"/>
            <w:tcBorders>
              <w:top w:val="single" w:sz="4" w:space="0" w:color="auto"/>
            </w:tcBorders>
          </w:tcPr>
          <w:p w:rsidR="00E85789" w:rsidRPr="00E85789" w:rsidRDefault="00E85789" w:rsidP="00E85789">
            <w:pPr>
              <w:ind w:hanging="180"/>
            </w:pPr>
          </w:p>
        </w:tc>
        <w:tc>
          <w:tcPr>
            <w:tcW w:w="1781" w:type="dxa"/>
            <w:gridSpan w:val="2"/>
            <w:tcBorders>
              <w:top w:val="single" w:sz="4" w:space="0" w:color="auto"/>
            </w:tcBorders>
          </w:tcPr>
          <w:p w:rsidR="00E85789" w:rsidRPr="00E85789" w:rsidRDefault="00E85789" w:rsidP="00E85789">
            <w:pPr>
              <w:ind w:hanging="180"/>
            </w:pPr>
          </w:p>
        </w:tc>
        <w:tc>
          <w:tcPr>
            <w:tcW w:w="1604" w:type="dxa"/>
          </w:tcPr>
          <w:p w:rsidR="00E85789" w:rsidRPr="00E85789" w:rsidRDefault="00E85789" w:rsidP="00E85789">
            <w:pPr>
              <w:ind w:hanging="180"/>
            </w:pPr>
          </w:p>
        </w:tc>
      </w:tr>
    </w:tbl>
    <w:p w:rsidR="00E85789" w:rsidRDefault="00835F16" w:rsidP="00356C0B">
      <w:pPr>
        <w:sectPr w:rsidR="00E85789" w:rsidSect="00E85789">
          <w:footerReference w:type="even" r:id="rId16"/>
          <w:footerReference w:type="default" r:id="rId17"/>
          <w:pgSz w:w="16838" w:h="11906" w:orient="landscape"/>
          <w:pgMar w:top="1440" w:right="1440" w:bottom="1134" w:left="1440" w:header="709" w:footer="709" w:gutter="0"/>
          <w:cols w:space="708"/>
          <w:docGrid w:linePitch="360"/>
        </w:sectPr>
      </w:pPr>
      <w:r>
        <w:t xml:space="preserve"> </w:t>
      </w:r>
    </w:p>
    <w:p w:rsidR="009622BD" w:rsidRPr="00820B71" w:rsidRDefault="009622BD" w:rsidP="00E945AC">
      <w:pPr>
        <w:pStyle w:val="ConsPlusNormal"/>
        <w:rPr>
          <w:rFonts w:ascii="Times New Roman" w:hAnsi="Times New Roman" w:cs="Times New Roman"/>
          <w:b/>
          <w:sz w:val="24"/>
          <w:szCs w:val="24"/>
        </w:rPr>
      </w:pPr>
    </w:p>
    <w:p w:rsidR="00B90425" w:rsidRPr="00820B71" w:rsidRDefault="00820B71" w:rsidP="00820B71">
      <w:pPr>
        <w:pStyle w:val="ConsPlusNormal"/>
        <w:outlineLvl w:val="1"/>
        <w:rPr>
          <w:rFonts w:ascii="Times New Roman" w:hAnsi="Times New Roman" w:cs="Times New Roman"/>
          <w:b/>
          <w:sz w:val="24"/>
          <w:szCs w:val="24"/>
        </w:rPr>
      </w:pPr>
      <w:bookmarkStart w:id="4" w:name="Par129"/>
      <w:bookmarkEnd w:id="4"/>
      <w:r w:rsidRPr="00820B71">
        <w:rPr>
          <w:rFonts w:ascii="Times New Roman" w:hAnsi="Times New Roman" w:cs="Times New Roman"/>
          <w:b/>
          <w:sz w:val="24"/>
          <w:szCs w:val="24"/>
        </w:rPr>
        <w:t xml:space="preserve">2.5.Индикаторы достижения цели и непосредственные результаты реализации программы. </w:t>
      </w:r>
    </w:p>
    <w:p w:rsidR="004C4152" w:rsidRDefault="003D244E" w:rsidP="003D244E">
      <w:pPr>
        <w:pStyle w:val="ConsPlusNormal"/>
        <w:jc w:val="both"/>
        <w:outlineLvl w:val="1"/>
        <w:rPr>
          <w:rFonts w:ascii="Times New Roman" w:hAnsi="Times New Roman" w:cs="Times New Roman"/>
          <w:sz w:val="24"/>
          <w:szCs w:val="24"/>
        </w:rPr>
      </w:pPr>
      <w:r>
        <w:rPr>
          <w:rFonts w:ascii="Times New Roman" w:hAnsi="Times New Roman" w:cs="Times New Roman"/>
          <w:sz w:val="24"/>
          <w:szCs w:val="24"/>
        </w:rPr>
        <w:t xml:space="preserve">         </w:t>
      </w:r>
      <w:r w:rsidR="007E1295">
        <w:rPr>
          <w:rFonts w:ascii="Times New Roman" w:hAnsi="Times New Roman" w:cs="Times New Roman"/>
          <w:sz w:val="24"/>
          <w:szCs w:val="24"/>
        </w:rPr>
        <w:t>Своевременное финансирование муниципальной программы «Защита населения и территорий от чрезвычайных ситуаций, обеспечение пожарной безопасности и безопасности людей на водных объектах в Ковернинском муниципальном районе Ни</w:t>
      </w:r>
      <w:r w:rsidR="00DF2607">
        <w:rPr>
          <w:rFonts w:ascii="Times New Roman" w:hAnsi="Times New Roman" w:cs="Times New Roman"/>
          <w:sz w:val="24"/>
          <w:szCs w:val="24"/>
        </w:rPr>
        <w:t>жегородской области</w:t>
      </w:r>
      <w:r w:rsidR="007534D2">
        <w:rPr>
          <w:rFonts w:ascii="Times New Roman" w:hAnsi="Times New Roman" w:cs="Times New Roman"/>
          <w:sz w:val="24"/>
          <w:szCs w:val="24"/>
        </w:rPr>
        <w:t>»</w:t>
      </w:r>
      <w:r w:rsidR="00423540">
        <w:rPr>
          <w:rFonts w:ascii="Times New Roman" w:hAnsi="Times New Roman" w:cs="Times New Roman"/>
          <w:sz w:val="24"/>
          <w:szCs w:val="24"/>
        </w:rPr>
        <w:t xml:space="preserve"> </w:t>
      </w:r>
      <w:r w:rsidR="007E1295">
        <w:rPr>
          <w:rFonts w:ascii="Times New Roman" w:hAnsi="Times New Roman" w:cs="Times New Roman"/>
          <w:sz w:val="24"/>
          <w:szCs w:val="24"/>
        </w:rPr>
        <w:t>и полная реализация предусмотренных ею ме</w:t>
      </w:r>
      <w:r w:rsidR="00682C32">
        <w:rPr>
          <w:rFonts w:ascii="Times New Roman" w:hAnsi="Times New Roman" w:cs="Times New Roman"/>
          <w:sz w:val="24"/>
          <w:szCs w:val="24"/>
        </w:rPr>
        <w:t>роприятий позволят к концу 2022</w:t>
      </w:r>
      <w:r w:rsidR="00DF2607">
        <w:rPr>
          <w:rFonts w:ascii="Times New Roman" w:hAnsi="Times New Roman" w:cs="Times New Roman"/>
          <w:sz w:val="24"/>
          <w:szCs w:val="24"/>
        </w:rPr>
        <w:t xml:space="preserve"> </w:t>
      </w:r>
      <w:r w:rsidR="007E1295">
        <w:rPr>
          <w:rFonts w:ascii="Times New Roman" w:hAnsi="Times New Roman" w:cs="Times New Roman"/>
          <w:sz w:val="24"/>
          <w:szCs w:val="24"/>
        </w:rPr>
        <w:t>года снизить риски чрезвычайных ситуаций, повысить безопасность населения и защищенность критически важных объектов от угроз природного и техногенного характера, повысить уровень защиты объектов и населенных пунктов от негативных последствий техногенных аварий, обеспечить информирование и оповещение населения (обеспечение 100%), а также необходимые условия для безопасной жизнедеятельности и устойчивого социальн</w:t>
      </w:r>
      <w:r w:rsidR="001228E8">
        <w:rPr>
          <w:rFonts w:ascii="Times New Roman" w:hAnsi="Times New Roman" w:cs="Times New Roman"/>
          <w:sz w:val="24"/>
          <w:szCs w:val="24"/>
        </w:rPr>
        <w:t>о-экономического развития округа</w:t>
      </w:r>
      <w:r w:rsidR="007E1295">
        <w:rPr>
          <w:rFonts w:ascii="Times New Roman" w:hAnsi="Times New Roman" w:cs="Times New Roman"/>
          <w:sz w:val="24"/>
          <w:szCs w:val="24"/>
        </w:rPr>
        <w:t>, что в конечном счете будет способствовать устранению</w:t>
      </w:r>
      <w:r w:rsidR="005939FB">
        <w:rPr>
          <w:rFonts w:ascii="Times New Roman" w:hAnsi="Times New Roman" w:cs="Times New Roman"/>
          <w:sz w:val="24"/>
          <w:szCs w:val="24"/>
        </w:rPr>
        <w:t xml:space="preserve"> не</w:t>
      </w:r>
      <w:r w:rsidR="002A63C4">
        <w:rPr>
          <w:rFonts w:ascii="Times New Roman" w:hAnsi="Times New Roman" w:cs="Times New Roman"/>
          <w:sz w:val="24"/>
          <w:szCs w:val="24"/>
        </w:rPr>
        <w:t xml:space="preserve">гативных тенденций роста гибели </w:t>
      </w:r>
      <w:r w:rsidR="00423540">
        <w:rPr>
          <w:rFonts w:ascii="Times New Roman" w:hAnsi="Times New Roman" w:cs="Times New Roman"/>
          <w:sz w:val="24"/>
          <w:szCs w:val="24"/>
        </w:rPr>
        <w:t xml:space="preserve">и </w:t>
      </w:r>
      <w:r w:rsidR="005939FB">
        <w:rPr>
          <w:rFonts w:ascii="Times New Roman" w:hAnsi="Times New Roman" w:cs="Times New Roman"/>
          <w:sz w:val="24"/>
          <w:szCs w:val="24"/>
        </w:rPr>
        <w:t>травмированиия</w:t>
      </w:r>
      <w:r w:rsidR="002A63C4">
        <w:rPr>
          <w:rFonts w:ascii="Times New Roman" w:hAnsi="Times New Roman" w:cs="Times New Roman"/>
          <w:sz w:val="24"/>
          <w:szCs w:val="24"/>
        </w:rPr>
        <w:t xml:space="preserve"> людей </w:t>
      </w:r>
      <w:r w:rsidR="00356C0B">
        <w:rPr>
          <w:rFonts w:ascii="Times New Roman" w:hAnsi="Times New Roman" w:cs="Times New Roman"/>
          <w:sz w:val="24"/>
          <w:szCs w:val="24"/>
        </w:rPr>
        <w:t>(табл.2</w:t>
      </w:r>
      <w:r w:rsidR="00842E48">
        <w:rPr>
          <w:rFonts w:ascii="Times New Roman" w:hAnsi="Times New Roman" w:cs="Times New Roman"/>
          <w:sz w:val="24"/>
          <w:szCs w:val="24"/>
        </w:rPr>
        <w:t>).</w:t>
      </w:r>
      <w:r w:rsidR="005939FB">
        <w:rPr>
          <w:rFonts w:ascii="Times New Roman" w:hAnsi="Times New Roman" w:cs="Times New Roman"/>
          <w:sz w:val="24"/>
          <w:szCs w:val="24"/>
        </w:rPr>
        <w:t xml:space="preserve"> </w:t>
      </w:r>
    </w:p>
    <w:p w:rsidR="002A63C4" w:rsidRDefault="002A63C4" w:rsidP="003D244E">
      <w:pPr>
        <w:pStyle w:val="ConsPlusNormal"/>
        <w:jc w:val="both"/>
        <w:outlineLvl w:val="1"/>
        <w:rPr>
          <w:rFonts w:ascii="Times New Roman" w:hAnsi="Times New Roman" w:cs="Times New Roman"/>
          <w:sz w:val="24"/>
          <w:szCs w:val="24"/>
        </w:rPr>
        <w:sectPr w:rsidR="002A63C4" w:rsidSect="00820B71">
          <w:pgSz w:w="11906" w:h="16838"/>
          <w:pgMar w:top="1440" w:right="1440" w:bottom="1440" w:left="1134" w:header="709" w:footer="709" w:gutter="0"/>
          <w:cols w:space="708"/>
          <w:docGrid w:linePitch="360"/>
        </w:sectPr>
      </w:pPr>
    </w:p>
    <w:p w:rsidR="001F1019" w:rsidRDefault="001F1019" w:rsidP="003D244E">
      <w:pPr>
        <w:pStyle w:val="ConsPlusNormal"/>
        <w:jc w:val="both"/>
        <w:outlineLvl w:val="1"/>
        <w:rPr>
          <w:rFonts w:ascii="Times New Roman" w:hAnsi="Times New Roman" w:cs="Times New Roman"/>
          <w:sz w:val="24"/>
          <w:szCs w:val="24"/>
        </w:rPr>
      </w:pPr>
    </w:p>
    <w:p w:rsidR="008B0853" w:rsidRDefault="00E85789" w:rsidP="008B0853">
      <w:pPr>
        <w:pStyle w:val="ConsPlusNormal"/>
        <w:ind w:firstLine="540"/>
        <w:jc w:val="right"/>
        <w:rPr>
          <w:rFonts w:ascii="Times New Roman" w:hAnsi="Times New Roman" w:cs="Times New Roman"/>
          <w:sz w:val="24"/>
          <w:szCs w:val="24"/>
        </w:rPr>
      </w:pPr>
      <w:r>
        <w:rPr>
          <w:rFonts w:ascii="Times New Roman" w:hAnsi="Times New Roman" w:cs="Times New Roman"/>
          <w:sz w:val="24"/>
          <w:szCs w:val="24"/>
        </w:rPr>
        <w:t>Таблица 2</w:t>
      </w:r>
      <w:r w:rsidR="001F1019">
        <w:rPr>
          <w:rFonts w:ascii="Times New Roman" w:hAnsi="Times New Roman" w:cs="Times New Roman"/>
          <w:sz w:val="24"/>
          <w:szCs w:val="24"/>
        </w:rPr>
        <w:t xml:space="preserve">. </w:t>
      </w:r>
    </w:p>
    <w:p w:rsidR="001F1019" w:rsidRPr="00356C0B" w:rsidRDefault="001F1019" w:rsidP="001F1019">
      <w:pPr>
        <w:pStyle w:val="ConsPlusNormal"/>
        <w:ind w:firstLine="540"/>
        <w:jc w:val="center"/>
        <w:rPr>
          <w:rFonts w:ascii="Times New Roman" w:hAnsi="Times New Roman" w:cs="Times New Roman"/>
          <w:b/>
          <w:sz w:val="24"/>
          <w:szCs w:val="24"/>
        </w:rPr>
      </w:pPr>
      <w:r w:rsidRPr="00356C0B">
        <w:rPr>
          <w:rFonts w:ascii="Times New Roman" w:hAnsi="Times New Roman" w:cs="Times New Roman"/>
          <w:b/>
          <w:sz w:val="24"/>
          <w:szCs w:val="24"/>
        </w:rPr>
        <w:t>Сведения об индикаторах и непосредственных результатах</w:t>
      </w:r>
    </w:p>
    <w:p w:rsidR="001F1019" w:rsidRDefault="001F1019" w:rsidP="001F1019">
      <w:pPr>
        <w:pStyle w:val="ConsPlusNormal"/>
        <w:ind w:firstLine="540"/>
        <w:jc w:val="center"/>
        <w:rPr>
          <w:rFonts w:ascii="Times New Roman" w:hAnsi="Times New Roman" w:cs="Times New Roman"/>
          <w:sz w:val="24"/>
          <w:szCs w:val="24"/>
        </w:rPr>
      </w:pPr>
    </w:p>
    <w:tbl>
      <w:tblPr>
        <w:tblW w:w="15310" w:type="dxa"/>
        <w:tblInd w:w="2" w:type="dxa"/>
        <w:tblLayout w:type="fixed"/>
        <w:tblCellMar>
          <w:left w:w="90" w:type="dxa"/>
          <w:right w:w="90" w:type="dxa"/>
        </w:tblCellMar>
        <w:tblLook w:val="0000" w:firstRow="0" w:lastRow="0" w:firstColumn="0" w:lastColumn="0" w:noHBand="0" w:noVBand="0"/>
      </w:tblPr>
      <w:tblGrid>
        <w:gridCol w:w="563"/>
        <w:gridCol w:w="5803"/>
        <w:gridCol w:w="1458"/>
        <w:gridCol w:w="1871"/>
        <w:gridCol w:w="1872"/>
        <w:gridCol w:w="1871"/>
        <w:gridCol w:w="1872"/>
      </w:tblGrid>
      <w:tr w:rsidR="00412EFF" w:rsidRPr="006A7E08" w:rsidTr="002A7A7B">
        <w:trPr>
          <w:trHeight w:val="795"/>
        </w:trPr>
        <w:tc>
          <w:tcPr>
            <w:tcW w:w="563" w:type="dxa"/>
            <w:vMerge w:val="restart"/>
            <w:tcBorders>
              <w:top w:val="single" w:sz="6" w:space="0" w:color="auto"/>
              <w:left w:val="single" w:sz="6" w:space="0" w:color="auto"/>
              <w:right w:val="single" w:sz="6" w:space="0" w:color="auto"/>
            </w:tcBorders>
            <w:tcMar>
              <w:top w:w="114" w:type="dxa"/>
              <w:left w:w="171" w:type="dxa"/>
              <w:bottom w:w="114" w:type="dxa"/>
              <w:right w:w="57" w:type="dxa"/>
            </w:tcMar>
          </w:tcPr>
          <w:p w:rsidR="00412EFF" w:rsidRPr="006A7E08" w:rsidRDefault="00412EFF" w:rsidP="00F44B22">
            <w:pPr>
              <w:pStyle w:val="FORMATTEXT"/>
              <w:jc w:val="center"/>
              <w:rPr>
                <w:rFonts w:ascii="Times New Roman" w:hAnsi="Times New Roman" w:cs="Times New Roman"/>
              </w:rPr>
            </w:pPr>
            <w:r w:rsidRPr="006A7E08">
              <w:rPr>
                <w:rFonts w:ascii="Times New Roman" w:hAnsi="Times New Roman" w:cs="Times New Roman"/>
              </w:rPr>
              <w:t>№</w:t>
            </w:r>
          </w:p>
          <w:p w:rsidR="00412EFF" w:rsidRPr="006A7E08" w:rsidRDefault="00412EFF" w:rsidP="00F44B22">
            <w:pPr>
              <w:pStyle w:val="ab"/>
              <w:jc w:val="center"/>
              <w:rPr>
                <w:rFonts w:ascii="Times New Roman" w:hAnsi="Times New Roman" w:cs="Times New Roman"/>
              </w:rPr>
            </w:pPr>
            <w:r w:rsidRPr="006A7E08">
              <w:rPr>
                <w:rFonts w:ascii="Times New Roman" w:hAnsi="Times New Roman" w:cs="Times New Roman"/>
              </w:rPr>
              <w:t xml:space="preserve"> п/п </w:t>
            </w:r>
          </w:p>
          <w:p w:rsidR="00412EFF" w:rsidRPr="006A7E08" w:rsidRDefault="00412EFF" w:rsidP="00F44B22">
            <w:pPr>
              <w:widowControl w:val="0"/>
              <w:autoSpaceDE w:val="0"/>
              <w:autoSpaceDN w:val="0"/>
              <w:adjustRightInd w:val="0"/>
            </w:pPr>
            <w:r w:rsidRPr="006A7E08">
              <w:t> </w:t>
            </w:r>
          </w:p>
        </w:tc>
        <w:tc>
          <w:tcPr>
            <w:tcW w:w="5803" w:type="dxa"/>
            <w:vMerge w:val="restart"/>
            <w:tcBorders>
              <w:top w:val="single" w:sz="6" w:space="0" w:color="auto"/>
              <w:left w:val="single" w:sz="6" w:space="0" w:color="auto"/>
              <w:right w:val="single" w:sz="6" w:space="0" w:color="auto"/>
            </w:tcBorders>
            <w:tcMar>
              <w:top w:w="114" w:type="dxa"/>
              <w:left w:w="171" w:type="dxa"/>
              <w:bottom w:w="114" w:type="dxa"/>
              <w:right w:w="57" w:type="dxa"/>
            </w:tcMar>
          </w:tcPr>
          <w:p w:rsidR="00412EFF" w:rsidRPr="006A7E08" w:rsidRDefault="00412EFF" w:rsidP="00F44B22">
            <w:pPr>
              <w:widowControl w:val="0"/>
              <w:autoSpaceDE w:val="0"/>
              <w:autoSpaceDN w:val="0"/>
              <w:adjustRightInd w:val="0"/>
              <w:jc w:val="center"/>
            </w:pPr>
            <w:r w:rsidRPr="006A7E08">
              <w:t>Наименование индикатора/ непосредственного результата</w:t>
            </w:r>
          </w:p>
        </w:tc>
        <w:tc>
          <w:tcPr>
            <w:tcW w:w="1458" w:type="dxa"/>
            <w:vMerge w:val="restart"/>
            <w:tcBorders>
              <w:top w:val="single" w:sz="6" w:space="0" w:color="auto"/>
              <w:left w:val="single" w:sz="6" w:space="0" w:color="auto"/>
              <w:right w:val="single" w:sz="6" w:space="0" w:color="auto"/>
            </w:tcBorders>
            <w:tcMar>
              <w:top w:w="114" w:type="dxa"/>
              <w:left w:w="171" w:type="dxa"/>
              <w:bottom w:w="114" w:type="dxa"/>
              <w:right w:w="57" w:type="dxa"/>
            </w:tcMar>
            <w:vAlign w:val="center"/>
          </w:tcPr>
          <w:p w:rsidR="00412EFF" w:rsidRPr="006A7E08" w:rsidRDefault="00412EFF" w:rsidP="00F44B22">
            <w:pPr>
              <w:pStyle w:val="ab"/>
              <w:jc w:val="center"/>
              <w:rPr>
                <w:rFonts w:ascii="Times New Roman" w:hAnsi="Times New Roman" w:cs="Times New Roman"/>
              </w:rPr>
            </w:pPr>
            <w:r w:rsidRPr="006A7E08">
              <w:rPr>
                <w:rFonts w:ascii="Times New Roman" w:hAnsi="Times New Roman" w:cs="Times New Roman"/>
              </w:rPr>
              <w:t>Ед.</w:t>
            </w:r>
          </w:p>
          <w:p w:rsidR="00412EFF" w:rsidRPr="006A7E08" w:rsidRDefault="002A7A7B" w:rsidP="00F44B22">
            <w:pPr>
              <w:widowControl w:val="0"/>
              <w:autoSpaceDE w:val="0"/>
              <w:autoSpaceDN w:val="0"/>
              <w:adjustRightInd w:val="0"/>
              <w:jc w:val="center"/>
            </w:pPr>
            <w:r>
              <w:t>измерения</w:t>
            </w:r>
          </w:p>
        </w:tc>
        <w:tc>
          <w:tcPr>
            <w:tcW w:w="7486" w:type="dxa"/>
            <w:gridSpan w:val="4"/>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412EFF" w:rsidRPr="006A7E08" w:rsidRDefault="00412EFF" w:rsidP="00644620">
            <w:pPr>
              <w:widowControl w:val="0"/>
              <w:autoSpaceDE w:val="0"/>
              <w:autoSpaceDN w:val="0"/>
              <w:adjustRightInd w:val="0"/>
              <w:jc w:val="center"/>
            </w:pPr>
            <w:r w:rsidRPr="006A7E08">
              <w:t>Значение индикатора/непосредственного результата</w:t>
            </w:r>
          </w:p>
        </w:tc>
      </w:tr>
      <w:tr w:rsidR="0053328C" w:rsidRPr="006A7E08" w:rsidTr="0053328C">
        <w:trPr>
          <w:trHeight w:val="313"/>
        </w:trPr>
        <w:tc>
          <w:tcPr>
            <w:tcW w:w="563" w:type="dxa"/>
            <w:vMerge/>
            <w:tcBorders>
              <w:left w:val="single" w:sz="6" w:space="0" w:color="auto"/>
              <w:bottom w:val="single" w:sz="6" w:space="0" w:color="auto"/>
              <w:right w:val="single" w:sz="6" w:space="0" w:color="auto"/>
            </w:tcBorders>
            <w:tcMar>
              <w:top w:w="114" w:type="dxa"/>
              <w:left w:w="171" w:type="dxa"/>
              <w:bottom w:w="114" w:type="dxa"/>
              <w:right w:w="57" w:type="dxa"/>
            </w:tcMar>
          </w:tcPr>
          <w:p w:rsidR="0053328C" w:rsidRPr="006A7E08" w:rsidRDefault="0053328C" w:rsidP="00F44B22">
            <w:pPr>
              <w:widowControl w:val="0"/>
              <w:autoSpaceDE w:val="0"/>
              <w:autoSpaceDN w:val="0"/>
              <w:adjustRightInd w:val="0"/>
            </w:pPr>
          </w:p>
        </w:tc>
        <w:tc>
          <w:tcPr>
            <w:tcW w:w="5803" w:type="dxa"/>
            <w:vMerge/>
            <w:tcBorders>
              <w:left w:val="single" w:sz="6" w:space="0" w:color="auto"/>
              <w:bottom w:val="single" w:sz="6" w:space="0" w:color="auto"/>
              <w:right w:val="single" w:sz="6" w:space="0" w:color="auto"/>
            </w:tcBorders>
            <w:tcMar>
              <w:top w:w="114" w:type="dxa"/>
              <w:left w:w="171" w:type="dxa"/>
              <w:bottom w:w="114" w:type="dxa"/>
              <w:right w:w="57" w:type="dxa"/>
            </w:tcMar>
          </w:tcPr>
          <w:p w:rsidR="0053328C" w:rsidRPr="006A7E08" w:rsidRDefault="0053328C" w:rsidP="00F44B22">
            <w:pPr>
              <w:pStyle w:val="ab"/>
              <w:rPr>
                <w:rFonts w:ascii="Times New Roman" w:hAnsi="Times New Roman" w:cs="Times New Roman"/>
              </w:rPr>
            </w:pPr>
          </w:p>
        </w:tc>
        <w:tc>
          <w:tcPr>
            <w:tcW w:w="1458" w:type="dxa"/>
            <w:vMerge/>
            <w:tcBorders>
              <w:left w:val="single" w:sz="6" w:space="0" w:color="auto"/>
              <w:bottom w:val="single" w:sz="6" w:space="0" w:color="auto"/>
              <w:right w:val="single" w:sz="6" w:space="0" w:color="auto"/>
            </w:tcBorders>
            <w:tcMar>
              <w:top w:w="114" w:type="dxa"/>
              <w:left w:w="171" w:type="dxa"/>
              <w:bottom w:w="114" w:type="dxa"/>
              <w:right w:w="57" w:type="dxa"/>
            </w:tcMar>
          </w:tcPr>
          <w:p w:rsidR="0053328C" w:rsidRPr="006A7E08" w:rsidRDefault="0053328C" w:rsidP="00F44B22">
            <w:pPr>
              <w:pStyle w:val="ab"/>
              <w:rPr>
                <w:rFonts w:ascii="Times New Roman" w:hAnsi="Times New Roman" w:cs="Times New Roman"/>
              </w:rPr>
            </w:pPr>
          </w:p>
        </w:tc>
        <w:tc>
          <w:tcPr>
            <w:tcW w:w="1871" w:type="dxa"/>
            <w:tcBorders>
              <w:top w:val="single" w:sz="6" w:space="0" w:color="auto"/>
              <w:left w:val="single" w:sz="6" w:space="0" w:color="auto"/>
              <w:bottom w:val="single" w:sz="6" w:space="0" w:color="auto"/>
              <w:right w:val="single" w:sz="4" w:space="0" w:color="auto"/>
            </w:tcBorders>
            <w:tcMar>
              <w:top w:w="114" w:type="dxa"/>
              <w:left w:w="171" w:type="dxa"/>
              <w:bottom w:w="114" w:type="dxa"/>
              <w:right w:w="57" w:type="dxa"/>
            </w:tcMar>
          </w:tcPr>
          <w:p w:rsidR="0053328C" w:rsidRPr="006A7E08" w:rsidRDefault="0053328C" w:rsidP="00F44B22">
            <w:pPr>
              <w:widowControl w:val="0"/>
              <w:autoSpaceDE w:val="0"/>
              <w:autoSpaceDN w:val="0"/>
              <w:adjustRightInd w:val="0"/>
              <w:jc w:val="center"/>
            </w:pPr>
            <w:r>
              <w:t>2019 год</w:t>
            </w:r>
          </w:p>
        </w:tc>
        <w:tc>
          <w:tcPr>
            <w:tcW w:w="1872" w:type="dxa"/>
            <w:tcBorders>
              <w:top w:val="single" w:sz="6" w:space="0" w:color="auto"/>
              <w:left w:val="single" w:sz="4" w:space="0" w:color="auto"/>
              <w:bottom w:val="single" w:sz="6" w:space="0" w:color="auto"/>
              <w:right w:val="single" w:sz="6" w:space="0" w:color="auto"/>
            </w:tcBorders>
          </w:tcPr>
          <w:p w:rsidR="0053328C" w:rsidRPr="006A7E08" w:rsidRDefault="0053328C" w:rsidP="00F44B22">
            <w:pPr>
              <w:widowControl w:val="0"/>
              <w:autoSpaceDE w:val="0"/>
              <w:autoSpaceDN w:val="0"/>
              <w:adjustRightInd w:val="0"/>
              <w:jc w:val="center"/>
            </w:pPr>
            <w:r>
              <w:t>2020 год</w:t>
            </w:r>
          </w:p>
        </w:tc>
        <w:tc>
          <w:tcPr>
            <w:tcW w:w="1871" w:type="dxa"/>
            <w:tcBorders>
              <w:top w:val="single" w:sz="6" w:space="0" w:color="auto"/>
              <w:left w:val="single" w:sz="6" w:space="0" w:color="auto"/>
              <w:bottom w:val="single" w:sz="6" w:space="0" w:color="auto"/>
              <w:right w:val="single" w:sz="4" w:space="0" w:color="auto"/>
            </w:tcBorders>
            <w:tcMar>
              <w:top w:w="114" w:type="dxa"/>
              <w:left w:w="171" w:type="dxa"/>
              <w:bottom w:w="114" w:type="dxa"/>
              <w:right w:w="57" w:type="dxa"/>
            </w:tcMar>
          </w:tcPr>
          <w:p w:rsidR="0053328C" w:rsidRPr="006A7E08" w:rsidRDefault="0053328C" w:rsidP="00F44B22">
            <w:pPr>
              <w:pStyle w:val="ab"/>
              <w:jc w:val="center"/>
              <w:rPr>
                <w:rFonts w:ascii="Times New Roman" w:hAnsi="Times New Roman" w:cs="Times New Roman"/>
              </w:rPr>
            </w:pPr>
            <w:r>
              <w:rPr>
                <w:rFonts w:ascii="Times New Roman" w:hAnsi="Times New Roman" w:cs="Times New Roman"/>
              </w:rPr>
              <w:t>2021 год</w:t>
            </w:r>
          </w:p>
        </w:tc>
        <w:tc>
          <w:tcPr>
            <w:tcW w:w="1872" w:type="dxa"/>
            <w:tcBorders>
              <w:top w:val="single" w:sz="6" w:space="0" w:color="auto"/>
              <w:left w:val="single" w:sz="4" w:space="0" w:color="auto"/>
              <w:bottom w:val="single" w:sz="6" w:space="0" w:color="auto"/>
              <w:right w:val="single" w:sz="6" w:space="0" w:color="auto"/>
            </w:tcBorders>
          </w:tcPr>
          <w:p w:rsidR="0053328C" w:rsidRPr="006A7E08" w:rsidRDefault="0053328C" w:rsidP="002A7A7B">
            <w:pPr>
              <w:pStyle w:val="ab"/>
              <w:jc w:val="center"/>
              <w:rPr>
                <w:rFonts w:ascii="Times New Roman" w:hAnsi="Times New Roman" w:cs="Times New Roman"/>
              </w:rPr>
            </w:pPr>
            <w:r>
              <w:rPr>
                <w:rFonts w:ascii="Times New Roman" w:hAnsi="Times New Roman" w:cs="Times New Roman"/>
              </w:rPr>
              <w:t>2022 год</w:t>
            </w:r>
          </w:p>
          <w:p w:rsidR="0053328C" w:rsidRPr="006A7E08" w:rsidRDefault="0053328C" w:rsidP="00F44B22">
            <w:pPr>
              <w:pStyle w:val="ab"/>
              <w:jc w:val="center"/>
              <w:rPr>
                <w:rFonts w:ascii="Times New Roman" w:hAnsi="Times New Roman" w:cs="Times New Roman"/>
              </w:rPr>
            </w:pPr>
          </w:p>
        </w:tc>
      </w:tr>
      <w:tr w:rsidR="0053328C" w:rsidRPr="006A7E08" w:rsidTr="0053328C">
        <w:trPr>
          <w:trHeight w:val="28"/>
        </w:trPr>
        <w:tc>
          <w:tcPr>
            <w:tcW w:w="56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53328C" w:rsidRPr="006A7E08" w:rsidRDefault="0053328C" w:rsidP="00F44B22">
            <w:pPr>
              <w:pStyle w:val="ab"/>
              <w:jc w:val="center"/>
              <w:rPr>
                <w:rFonts w:ascii="Times New Roman" w:hAnsi="Times New Roman" w:cs="Times New Roman"/>
              </w:rPr>
            </w:pPr>
            <w:r w:rsidRPr="006A7E08">
              <w:rPr>
                <w:rFonts w:ascii="Times New Roman" w:hAnsi="Times New Roman" w:cs="Times New Roman"/>
              </w:rPr>
              <w:t xml:space="preserve">1 </w:t>
            </w:r>
          </w:p>
        </w:tc>
        <w:tc>
          <w:tcPr>
            <w:tcW w:w="580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53328C" w:rsidRPr="006A7E08" w:rsidRDefault="0053328C" w:rsidP="00F44B22">
            <w:pPr>
              <w:pStyle w:val="ab"/>
              <w:jc w:val="center"/>
              <w:rPr>
                <w:rFonts w:ascii="Times New Roman" w:hAnsi="Times New Roman" w:cs="Times New Roman"/>
              </w:rPr>
            </w:pPr>
            <w:r w:rsidRPr="006A7E08">
              <w:rPr>
                <w:rFonts w:ascii="Times New Roman" w:hAnsi="Times New Roman" w:cs="Times New Roman"/>
              </w:rPr>
              <w:t xml:space="preserve">2 </w:t>
            </w:r>
          </w:p>
        </w:tc>
        <w:tc>
          <w:tcPr>
            <w:tcW w:w="1458"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53328C" w:rsidRPr="006A7E08" w:rsidRDefault="0053328C" w:rsidP="00F44B22">
            <w:pPr>
              <w:pStyle w:val="ab"/>
              <w:jc w:val="center"/>
              <w:rPr>
                <w:rFonts w:ascii="Times New Roman" w:hAnsi="Times New Roman" w:cs="Times New Roman"/>
              </w:rPr>
            </w:pPr>
            <w:r w:rsidRPr="006A7E08">
              <w:rPr>
                <w:rFonts w:ascii="Times New Roman" w:hAnsi="Times New Roman" w:cs="Times New Roman"/>
              </w:rPr>
              <w:t xml:space="preserve">3 </w:t>
            </w:r>
          </w:p>
        </w:tc>
        <w:tc>
          <w:tcPr>
            <w:tcW w:w="1871" w:type="dxa"/>
            <w:tcBorders>
              <w:top w:val="single" w:sz="6" w:space="0" w:color="auto"/>
              <w:left w:val="single" w:sz="6" w:space="0" w:color="auto"/>
              <w:bottom w:val="single" w:sz="6" w:space="0" w:color="auto"/>
              <w:right w:val="single" w:sz="4" w:space="0" w:color="auto"/>
            </w:tcBorders>
            <w:tcMar>
              <w:top w:w="114" w:type="dxa"/>
              <w:left w:w="171" w:type="dxa"/>
              <w:bottom w:w="114" w:type="dxa"/>
              <w:right w:w="57" w:type="dxa"/>
            </w:tcMar>
          </w:tcPr>
          <w:p w:rsidR="0053328C" w:rsidRPr="006A7E08" w:rsidRDefault="0053328C" w:rsidP="0053328C">
            <w:pPr>
              <w:pStyle w:val="ab"/>
              <w:jc w:val="center"/>
              <w:rPr>
                <w:rFonts w:ascii="Times New Roman" w:hAnsi="Times New Roman" w:cs="Times New Roman"/>
              </w:rPr>
            </w:pPr>
            <w:r>
              <w:rPr>
                <w:rFonts w:ascii="Times New Roman" w:hAnsi="Times New Roman" w:cs="Times New Roman"/>
              </w:rPr>
              <w:t>4</w:t>
            </w:r>
          </w:p>
        </w:tc>
        <w:tc>
          <w:tcPr>
            <w:tcW w:w="1872" w:type="dxa"/>
            <w:tcBorders>
              <w:top w:val="single" w:sz="6" w:space="0" w:color="auto"/>
              <w:left w:val="single" w:sz="4" w:space="0" w:color="auto"/>
              <w:bottom w:val="single" w:sz="6" w:space="0" w:color="auto"/>
              <w:right w:val="single" w:sz="6" w:space="0" w:color="auto"/>
            </w:tcBorders>
          </w:tcPr>
          <w:p w:rsidR="0053328C" w:rsidRPr="006A7E08" w:rsidRDefault="0053328C" w:rsidP="00F44B22">
            <w:pPr>
              <w:pStyle w:val="ab"/>
              <w:jc w:val="center"/>
              <w:rPr>
                <w:rFonts w:ascii="Times New Roman" w:hAnsi="Times New Roman" w:cs="Times New Roman"/>
              </w:rPr>
            </w:pPr>
            <w:r>
              <w:rPr>
                <w:rFonts w:ascii="Times New Roman" w:hAnsi="Times New Roman" w:cs="Times New Roman"/>
              </w:rPr>
              <w:t>5</w:t>
            </w:r>
            <w:r w:rsidRPr="006A7E08">
              <w:rPr>
                <w:rFonts w:ascii="Times New Roman" w:hAnsi="Times New Roman" w:cs="Times New Roman"/>
              </w:rPr>
              <w:t xml:space="preserve"> </w:t>
            </w:r>
          </w:p>
        </w:tc>
        <w:tc>
          <w:tcPr>
            <w:tcW w:w="1871" w:type="dxa"/>
            <w:tcBorders>
              <w:top w:val="single" w:sz="6" w:space="0" w:color="auto"/>
              <w:left w:val="single" w:sz="6" w:space="0" w:color="auto"/>
              <w:bottom w:val="single" w:sz="6" w:space="0" w:color="auto"/>
              <w:right w:val="single" w:sz="4" w:space="0" w:color="auto"/>
            </w:tcBorders>
            <w:tcMar>
              <w:top w:w="114" w:type="dxa"/>
              <w:left w:w="171" w:type="dxa"/>
              <w:bottom w:w="114" w:type="dxa"/>
              <w:right w:w="57" w:type="dxa"/>
            </w:tcMar>
          </w:tcPr>
          <w:p w:rsidR="0053328C" w:rsidRPr="006A7E08" w:rsidRDefault="0053328C" w:rsidP="00F44B22">
            <w:pPr>
              <w:pStyle w:val="ab"/>
              <w:jc w:val="center"/>
              <w:rPr>
                <w:rFonts w:ascii="Times New Roman" w:hAnsi="Times New Roman" w:cs="Times New Roman"/>
              </w:rPr>
            </w:pPr>
            <w:r>
              <w:rPr>
                <w:rFonts w:ascii="Times New Roman" w:hAnsi="Times New Roman" w:cs="Times New Roman"/>
              </w:rPr>
              <w:t>6</w:t>
            </w:r>
          </w:p>
        </w:tc>
        <w:tc>
          <w:tcPr>
            <w:tcW w:w="1872" w:type="dxa"/>
            <w:tcBorders>
              <w:top w:val="single" w:sz="6" w:space="0" w:color="auto"/>
              <w:left w:val="single" w:sz="4" w:space="0" w:color="auto"/>
              <w:bottom w:val="single" w:sz="6" w:space="0" w:color="auto"/>
              <w:right w:val="single" w:sz="6" w:space="0" w:color="auto"/>
            </w:tcBorders>
          </w:tcPr>
          <w:p w:rsidR="0053328C" w:rsidRPr="006A7E08" w:rsidRDefault="0053328C" w:rsidP="00F44B22">
            <w:pPr>
              <w:pStyle w:val="ab"/>
              <w:jc w:val="center"/>
              <w:rPr>
                <w:rFonts w:ascii="Times New Roman" w:hAnsi="Times New Roman" w:cs="Times New Roman"/>
              </w:rPr>
            </w:pPr>
            <w:r>
              <w:rPr>
                <w:rFonts w:ascii="Times New Roman" w:hAnsi="Times New Roman" w:cs="Times New Roman"/>
              </w:rPr>
              <w:t>7</w:t>
            </w:r>
            <w:r w:rsidRPr="006A7E08">
              <w:rPr>
                <w:rFonts w:ascii="Times New Roman" w:hAnsi="Times New Roman" w:cs="Times New Roman"/>
              </w:rPr>
              <w:t xml:space="preserve"> </w:t>
            </w:r>
          </w:p>
        </w:tc>
      </w:tr>
      <w:tr w:rsidR="001F1019" w:rsidRPr="006A7E08" w:rsidTr="00F44B22">
        <w:trPr>
          <w:trHeight w:val="136"/>
        </w:trPr>
        <w:tc>
          <w:tcPr>
            <w:tcW w:w="15310" w:type="dxa"/>
            <w:gridSpan w:val="7"/>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1F1019" w:rsidRPr="006A7E08" w:rsidRDefault="001F1019" w:rsidP="00F44B22">
            <w:pPr>
              <w:pStyle w:val="ab"/>
              <w:jc w:val="center"/>
              <w:rPr>
                <w:rFonts w:ascii="Times New Roman" w:hAnsi="Times New Roman" w:cs="Times New Roman"/>
              </w:rPr>
            </w:pPr>
            <w:r w:rsidRPr="006A7E08">
              <w:rPr>
                <w:rFonts w:ascii="Times New Roman" w:hAnsi="Times New Roman" w:cs="Times New Roman"/>
              </w:rPr>
              <w:t>Индикаторы</w:t>
            </w:r>
          </w:p>
        </w:tc>
      </w:tr>
      <w:tr w:rsidR="0053328C" w:rsidRPr="006A7E08" w:rsidTr="00632D67">
        <w:trPr>
          <w:trHeight w:val="1273"/>
        </w:trPr>
        <w:tc>
          <w:tcPr>
            <w:tcW w:w="56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53328C" w:rsidRPr="006A7E08" w:rsidRDefault="0053328C" w:rsidP="00F44B22">
            <w:pPr>
              <w:pStyle w:val="ab"/>
              <w:jc w:val="center"/>
              <w:rPr>
                <w:rFonts w:ascii="Times New Roman" w:hAnsi="Times New Roman" w:cs="Times New Roman"/>
              </w:rPr>
            </w:pPr>
            <w:r>
              <w:rPr>
                <w:rFonts w:ascii="Times New Roman" w:hAnsi="Times New Roman" w:cs="Times New Roman"/>
              </w:rPr>
              <w:t>1.</w:t>
            </w:r>
          </w:p>
          <w:p w:rsidR="0053328C" w:rsidRPr="006A7E08" w:rsidRDefault="0053328C" w:rsidP="00F44B22">
            <w:pPr>
              <w:widowControl w:val="0"/>
              <w:autoSpaceDE w:val="0"/>
              <w:autoSpaceDN w:val="0"/>
              <w:adjustRightInd w:val="0"/>
            </w:pPr>
          </w:p>
        </w:tc>
        <w:tc>
          <w:tcPr>
            <w:tcW w:w="580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53328C" w:rsidRPr="006A7E08" w:rsidRDefault="0053328C" w:rsidP="00E72333">
            <w:pPr>
              <w:pStyle w:val="ab"/>
              <w:jc w:val="both"/>
              <w:rPr>
                <w:rFonts w:ascii="Times New Roman" w:hAnsi="Times New Roman" w:cs="Times New Roman"/>
              </w:rPr>
            </w:pPr>
            <w:r>
              <w:rPr>
                <w:rFonts w:ascii="Times New Roman" w:hAnsi="Times New Roman" w:cs="Times New Roman"/>
              </w:rPr>
              <w:t xml:space="preserve">Количество населенных пунктов, охваченных современными техническими средствами оповещения. </w:t>
            </w:r>
          </w:p>
        </w:tc>
        <w:tc>
          <w:tcPr>
            <w:tcW w:w="1458"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53328C" w:rsidRPr="006A7E08" w:rsidRDefault="0078120C" w:rsidP="00F44B22">
            <w:pPr>
              <w:pStyle w:val="ab"/>
              <w:jc w:val="center"/>
              <w:rPr>
                <w:rFonts w:ascii="Times New Roman" w:hAnsi="Times New Roman" w:cs="Times New Roman"/>
              </w:rPr>
            </w:pPr>
            <w:r>
              <w:rPr>
                <w:rFonts w:ascii="Times New Roman" w:hAnsi="Times New Roman" w:cs="Times New Roman"/>
              </w:rPr>
              <w:t>ед.</w:t>
            </w:r>
          </w:p>
          <w:p w:rsidR="0053328C" w:rsidRPr="006A7E08" w:rsidRDefault="0053328C" w:rsidP="00F44B22">
            <w:pPr>
              <w:widowControl w:val="0"/>
              <w:autoSpaceDE w:val="0"/>
              <w:autoSpaceDN w:val="0"/>
              <w:adjustRightInd w:val="0"/>
            </w:pPr>
          </w:p>
        </w:tc>
        <w:tc>
          <w:tcPr>
            <w:tcW w:w="1871"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53328C" w:rsidRPr="006A7E08" w:rsidRDefault="0053328C" w:rsidP="0053328C">
            <w:pPr>
              <w:widowControl w:val="0"/>
              <w:autoSpaceDE w:val="0"/>
              <w:autoSpaceDN w:val="0"/>
              <w:adjustRightInd w:val="0"/>
              <w:jc w:val="center"/>
            </w:pPr>
            <w:r>
              <w:t>184</w:t>
            </w:r>
          </w:p>
        </w:tc>
        <w:tc>
          <w:tcPr>
            <w:tcW w:w="1872" w:type="dxa"/>
            <w:tcBorders>
              <w:top w:val="single" w:sz="6" w:space="0" w:color="auto"/>
              <w:left w:val="single" w:sz="4" w:space="0" w:color="auto"/>
              <w:bottom w:val="single" w:sz="6" w:space="0" w:color="auto"/>
              <w:right w:val="single" w:sz="6" w:space="0" w:color="auto"/>
            </w:tcBorders>
            <w:shd w:val="clear" w:color="auto" w:fill="auto"/>
            <w:vAlign w:val="center"/>
          </w:tcPr>
          <w:p w:rsidR="0053328C" w:rsidRPr="006A7E08" w:rsidRDefault="0053328C" w:rsidP="00F44B22">
            <w:pPr>
              <w:widowControl w:val="0"/>
              <w:autoSpaceDE w:val="0"/>
              <w:autoSpaceDN w:val="0"/>
              <w:adjustRightInd w:val="0"/>
              <w:jc w:val="center"/>
            </w:pPr>
            <w:r>
              <w:t>184</w:t>
            </w:r>
          </w:p>
        </w:tc>
        <w:tc>
          <w:tcPr>
            <w:tcW w:w="1871"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53328C" w:rsidRPr="006A7E08" w:rsidRDefault="0053328C" w:rsidP="00F44B22">
            <w:pPr>
              <w:widowControl w:val="0"/>
              <w:autoSpaceDE w:val="0"/>
              <w:autoSpaceDN w:val="0"/>
              <w:adjustRightInd w:val="0"/>
              <w:jc w:val="center"/>
            </w:pPr>
            <w:r>
              <w:t>184</w:t>
            </w:r>
          </w:p>
        </w:tc>
        <w:tc>
          <w:tcPr>
            <w:tcW w:w="1872" w:type="dxa"/>
            <w:tcBorders>
              <w:top w:val="single" w:sz="6" w:space="0" w:color="auto"/>
              <w:left w:val="single" w:sz="4" w:space="0" w:color="auto"/>
              <w:bottom w:val="single" w:sz="6" w:space="0" w:color="auto"/>
              <w:right w:val="single" w:sz="6" w:space="0" w:color="auto"/>
            </w:tcBorders>
            <w:shd w:val="clear" w:color="auto" w:fill="auto"/>
            <w:vAlign w:val="center"/>
          </w:tcPr>
          <w:p w:rsidR="0053328C" w:rsidRPr="006A7E08" w:rsidRDefault="0053328C" w:rsidP="00F44B22">
            <w:pPr>
              <w:widowControl w:val="0"/>
              <w:autoSpaceDE w:val="0"/>
              <w:autoSpaceDN w:val="0"/>
              <w:adjustRightInd w:val="0"/>
              <w:jc w:val="center"/>
            </w:pPr>
            <w:r>
              <w:t>184</w:t>
            </w:r>
          </w:p>
        </w:tc>
      </w:tr>
      <w:tr w:rsidR="0053328C" w:rsidRPr="006A7E08" w:rsidTr="0053328C">
        <w:tc>
          <w:tcPr>
            <w:tcW w:w="56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53328C" w:rsidRPr="006A7E08" w:rsidRDefault="0053328C" w:rsidP="00F44B22">
            <w:pPr>
              <w:pStyle w:val="ab"/>
              <w:jc w:val="center"/>
              <w:rPr>
                <w:rFonts w:ascii="Times New Roman" w:hAnsi="Times New Roman" w:cs="Times New Roman"/>
              </w:rPr>
            </w:pPr>
            <w:r>
              <w:rPr>
                <w:rFonts w:ascii="Times New Roman" w:hAnsi="Times New Roman" w:cs="Times New Roman"/>
              </w:rPr>
              <w:t>2.</w:t>
            </w:r>
          </w:p>
          <w:p w:rsidR="0053328C" w:rsidRPr="006A7E08" w:rsidRDefault="0053328C" w:rsidP="00F44B22">
            <w:pPr>
              <w:widowControl w:val="0"/>
              <w:autoSpaceDE w:val="0"/>
              <w:autoSpaceDN w:val="0"/>
              <w:adjustRightInd w:val="0"/>
            </w:pPr>
          </w:p>
        </w:tc>
        <w:tc>
          <w:tcPr>
            <w:tcW w:w="580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53328C" w:rsidRPr="006A7E08" w:rsidRDefault="0053328C" w:rsidP="00F44B22">
            <w:pPr>
              <w:pStyle w:val="ab"/>
              <w:jc w:val="both"/>
              <w:rPr>
                <w:rFonts w:ascii="Times New Roman" w:hAnsi="Times New Roman" w:cs="Times New Roman"/>
              </w:rPr>
            </w:pPr>
            <w:r>
              <w:rPr>
                <w:rFonts w:ascii="Times New Roman" w:hAnsi="Times New Roman" w:cs="Times New Roman"/>
              </w:rPr>
              <w:t>Количество пожаров, произошедших на территор</w:t>
            </w:r>
            <w:r w:rsidR="001228E8">
              <w:rPr>
                <w:rFonts w:ascii="Times New Roman" w:hAnsi="Times New Roman" w:cs="Times New Roman"/>
              </w:rPr>
              <w:t>и</w:t>
            </w:r>
            <w:r>
              <w:rPr>
                <w:rFonts w:ascii="Times New Roman" w:hAnsi="Times New Roman" w:cs="Times New Roman"/>
              </w:rPr>
              <w:t>и Ков</w:t>
            </w:r>
            <w:r w:rsidR="001228E8">
              <w:rPr>
                <w:rFonts w:ascii="Times New Roman" w:hAnsi="Times New Roman" w:cs="Times New Roman"/>
              </w:rPr>
              <w:t>ернинского муниципального округа</w:t>
            </w:r>
          </w:p>
        </w:tc>
        <w:tc>
          <w:tcPr>
            <w:tcW w:w="1458"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53328C" w:rsidRPr="006A7E08" w:rsidRDefault="0053328C" w:rsidP="00D310BB">
            <w:pPr>
              <w:pStyle w:val="ab"/>
              <w:rPr>
                <w:rFonts w:ascii="Times New Roman" w:hAnsi="Times New Roman" w:cs="Times New Roman"/>
              </w:rPr>
            </w:pPr>
          </w:p>
          <w:p w:rsidR="0053328C" w:rsidRPr="006A7E08" w:rsidRDefault="0053328C" w:rsidP="00D310BB">
            <w:pPr>
              <w:widowControl w:val="0"/>
              <w:autoSpaceDE w:val="0"/>
              <w:autoSpaceDN w:val="0"/>
              <w:adjustRightInd w:val="0"/>
              <w:jc w:val="center"/>
            </w:pPr>
            <w:r>
              <w:t>шт.</w:t>
            </w:r>
          </w:p>
        </w:tc>
        <w:tc>
          <w:tcPr>
            <w:tcW w:w="1871"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53328C" w:rsidRPr="006A7E08" w:rsidRDefault="0053328C" w:rsidP="0053328C">
            <w:pPr>
              <w:widowControl w:val="0"/>
              <w:autoSpaceDE w:val="0"/>
              <w:autoSpaceDN w:val="0"/>
              <w:adjustRightInd w:val="0"/>
              <w:jc w:val="center"/>
            </w:pPr>
            <w:r>
              <w:t>0</w:t>
            </w:r>
          </w:p>
        </w:tc>
        <w:tc>
          <w:tcPr>
            <w:tcW w:w="1872" w:type="dxa"/>
            <w:tcBorders>
              <w:top w:val="single" w:sz="6" w:space="0" w:color="auto"/>
              <w:left w:val="single" w:sz="4" w:space="0" w:color="auto"/>
              <w:bottom w:val="single" w:sz="6" w:space="0" w:color="auto"/>
              <w:right w:val="single" w:sz="6" w:space="0" w:color="auto"/>
            </w:tcBorders>
            <w:shd w:val="clear" w:color="auto" w:fill="auto"/>
            <w:vAlign w:val="center"/>
          </w:tcPr>
          <w:p w:rsidR="0053328C" w:rsidRPr="006A7E08" w:rsidRDefault="0053328C" w:rsidP="00F44B22">
            <w:pPr>
              <w:widowControl w:val="0"/>
              <w:autoSpaceDE w:val="0"/>
              <w:autoSpaceDN w:val="0"/>
              <w:adjustRightInd w:val="0"/>
              <w:jc w:val="center"/>
            </w:pPr>
            <w:r>
              <w:t>0</w:t>
            </w:r>
          </w:p>
        </w:tc>
        <w:tc>
          <w:tcPr>
            <w:tcW w:w="1871"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53328C" w:rsidRPr="006A7E08" w:rsidRDefault="0053328C" w:rsidP="00F44B22">
            <w:pPr>
              <w:widowControl w:val="0"/>
              <w:autoSpaceDE w:val="0"/>
              <w:autoSpaceDN w:val="0"/>
              <w:adjustRightInd w:val="0"/>
              <w:jc w:val="center"/>
            </w:pPr>
            <w:r>
              <w:t>0</w:t>
            </w:r>
          </w:p>
        </w:tc>
        <w:tc>
          <w:tcPr>
            <w:tcW w:w="1872" w:type="dxa"/>
            <w:tcBorders>
              <w:top w:val="single" w:sz="6" w:space="0" w:color="auto"/>
              <w:left w:val="single" w:sz="4" w:space="0" w:color="auto"/>
              <w:bottom w:val="single" w:sz="6" w:space="0" w:color="auto"/>
              <w:right w:val="single" w:sz="6" w:space="0" w:color="auto"/>
            </w:tcBorders>
            <w:shd w:val="clear" w:color="auto" w:fill="auto"/>
            <w:vAlign w:val="center"/>
          </w:tcPr>
          <w:p w:rsidR="0053328C" w:rsidRPr="006A7E08" w:rsidRDefault="0053328C" w:rsidP="00F44B22">
            <w:pPr>
              <w:widowControl w:val="0"/>
              <w:autoSpaceDE w:val="0"/>
              <w:autoSpaceDN w:val="0"/>
              <w:adjustRightInd w:val="0"/>
              <w:jc w:val="center"/>
            </w:pPr>
            <w:r>
              <w:t>0</w:t>
            </w:r>
          </w:p>
        </w:tc>
      </w:tr>
      <w:tr w:rsidR="0053328C" w:rsidRPr="006A7E08" w:rsidTr="0053328C">
        <w:tc>
          <w:tcPr>
            <w:tcW w:w="56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53328C" w:rsidRPr="006A7E08" w:rsidRDefault="0053328C" w:rsidP="00F44B22">
            <w:pPr>
              <w:pStyle w:val="ab"/>
              <w:jc w:val="center"/>
              <w:rPr>
                <w:rFonts w:ascii="Times New Roman" w:hAnsi="Times New Roman" w:cs="Times New Roman"/>
              </w:rPr>
            </w:pPr>
            <w:r>
              <w:rPr>
                <w:rFonts w:ascii="Times New Roman" w:hAnsi="Times New Roman" w:cs="Times New Roman"/>
              </w:rPr>
              <w:t>3.</w:t>
            </w:r>
          </w:p>
          <w:p w:rsidR="0053328C" w:rsidRPr="00BE4431" w:rsidRDefault="0053328C" w:rsidP="00BE4431">
            <w:pPr>
              <w:pStyle w:val="ab"/>
              <w:jc w:val="center"/>
              <w:rPr>
                <w:rFonts w:ascii="Times New Roman" w:hAnsi="Times New Roman" w:cs="Times New Roman"/>
              </w:rPr>
            </w:pPr>
          </w:p>
        </w:tc>
        <w:tc>
          <w:tcPr>
            <w:tcW w:w="580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53328C" w:rsidRPr="006A7E08" w:rsidRDefault="0053328C" w:rsidP="00F44B22">
            <w:pPr>
              <w:pStyle w:val="ab"/>
              <w:jc w:val="both"/>
              <w:rPr>
                <w:rFonts w:ascii="Times New Roman" w:hAnsi="Times New Roman" w:cs="Times New Roman"/>
              </w:rPr>
            </w:pPr>
            <w:r w:rsidRPr="009A3260">
              <w:rPr>
                <w:rFonts w:ascii="Times New Roman" w:hAnsi="Times New Roman" w:cs="Times New Roman"/>
              </w:rPr>
              <w:t>Ежегодное количество должностных лиц и специалистов, планируемых к обучению по предупреждению и ликвидации чрезвычайных ситуаций.</w:t>
            </w:r>
          </w:p>
        </w:tc>
        <w:tc>
          <w:tcPr>
            <w:tcW w:w="1458"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53328C" w:rsidRPr="006A7E08" w:rsidRDefault="0053328C" w:rsidP="00BE4431">
            <w:pPr>
              <w:pStyle w:val="ab"/>
              <w:rPr>
                <w:rFonts w:ascii="Times New Roman" w:hAnsi="Times New Roman" w:cs="Times New Roman"/>
              </w:rPr>
            </w:pPr>
          </w:p>
          <w:p w:rsidR="0053328C" w:rsidRPr="00BE4431" w:rsidRDefault="0053328C" w:rsidP="00BE4431">
            <w:pPr>
              <w:pStyle w:val="ab"/>
              <w:jc w:val="center"/>
              <w:rPr>
                <w:rFonts w:ascii="Times New Roman" w:hAnsi="Times New Roman" w:cs="Times New Roman"/>
              </w:rPr>
            </w:pPr>
            <w:r>
              <w:rPr>
                <w:rFonts w:ascii="Times New Roman" w:hAnsi="Times New Roman" w:cs="Times New Roman"/>
              </w:rPr>
              <w:t>чел.</w:t>
            </w:r>
          </w:p>
        </w:tc>
        <w:tc>
          <w:tcPr>
            <w:tcW w:w="1871"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53328C" w:rsidRPr="006A7E08" w:rsidRDefault="0053328C" w:rsidP="0053328C">
            <w:pPr>
              <w:widowControl w:val="0"/>
              <w:autoSpaceDE w:val="0"/>
              <w:autoSpaceDN w:val="0"/>
              <w:adjustRightInd w:val="0"/>
              <w:jc w:val="center"/>
            </w:pPr>
            <w:r>
              <w:t>7</w:t>
            </w:r>
          </w:p>
        </w:tc>
        <w:tc>
          <w:tcPr>
            <w:tcW w:w="1872" w:type="dxa"/>
            <w:tcBorders>
              <w:top w:val="single" w:sz="6" w:space="0" w:color="auto"/>
              <w:left w:val="single" w:sz="4" w:space="0" w:color="auto"/>
              <w:bottom w:val="single" w:sz="6" w:space="0" w:color="auto"/>
              <w:right w:val="single" w:sz="6" w:space="0" w:color="auto"/>
            </w:tcBorders>
            <w:shd w:val="clear" w:color="auto" w:fill="auto"/>
            <w:vAlign w:val="center"/>
          </w:tcPr>
          <w:p w:rsidR="0053328C" w:rsidRPr="006A7E08" w:rsidRDefault="0053328C" w:rsidP="00F44B22">
            <w:pPr>
              <w:widowControl w:val="0"/>
              <w:autoSpaceDE w:val="0"/>
              <w:autoSpaceDN w:val="0"/>
              <w:adjustRightInd w:val="0"/>
              <w:jc w:val="center"/>
            </w:pPr>
            <w:r>
              <w:t>7</w:t>
            </w:r>
          </w:p>
        </w:tc>
        <w:tc>
          <w:tcPr>
            <w:tcW w:w="1871"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53328C" w:rsidRPr="006A7E08" w:rsidRDefault="0053328C" w:rsidP="00F44B22">
            <w:pPr>
              <w:widowControl w:val="0"/>
              <w:autoSpaceDE w:val="0"/>
              <w:autoSpaceDN w:val="0"/>
              <w:adjustRightInd w:val="0"/>
              <w:jc w:val="center"/>
            </w:pPr>
            <w:r>
              <w:t>7</w:t>
            </w:r>
          </w:p>
        </w:tc>
        <w:tc>
          <w:tcPr>
            <w:tcW w:w="1872" w:type="dxa"/>
            <w:tcBorders>
              <w:top w:val="single" w:sz="6" w:space="0" w:color="auto"/>
              <w:left w:val="single" w:sz="4" w:space="0" w:color="auto"/>
              <w:bottom w:val="single" w:sz="6" w:space="0" w:color="auto"/>
              <w:right w:val="single" w:sz="6" w:space="0" w:color="auto"/>
            </w:tcBorders>
            <w:shd w:val="clear" w:color="auto" w:fill="auto"/>
            <w:vAlign w:val="center"/>
          </w:tcPr>
          <w:p w:rsidR="0053328C" w:rsidRPr="006A7E08" w:rsidRDefault="0053328C" w:rsidP="00F44B22">
            <w:pPr>
              <w:widowControl w:val="0"/>
              <w:autoSpaceDE w:val="0"/>
              <w:autoSpaceDN w:val="0"/>
              <w:adjustRightInd w:val="0"/>
              <w:jc w:val="center"/>
            </w:pPr>
            <w:r>
              <w:t>7</w:t>
            </w:r>
          </w:p>
        </w:tc>
      </w:tr>
      <w:tr w:rsidR="0053328C" w:rsidRPr="006A7E08" w:rsidTr="0053328C">
        <w:tc>
          <w:tcPr>
            <w:tcW w:w="56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53328C" w:rsidRPr="006A7E08" w:rsidRDefault="0053328C" w:rsidP="00F44B22">
            <w:pPr>
              <w:pStyle w:val="ab"/>
              <w:jc w:val="center"/>
              <w:rPr>
                <w:rFonts w:ascii="Times New Roman" w:hAnsi="Times New Roman" w:cs="Times New Roman"/>
              </w:rPr>
            </w:pPr>
            <w:r>
              <w:rPr>
                <w:rFonts w:ascii="Times New Roman" w:hAnsi="Times New Roman" w:cs="Times New Roman"/>
              </w:rPr>
              <w:t>4.</w:t>
            </w:r>
          </w:p>
          <w:p w:rsidR="0053328C" w:rsidRPr="00494E65" w:rsidRDefault="0053328C" w:rsidP="00494E65">
            <w:pPr>
              <w:pStyle w:val="ab"/>
              <w:jc w:val="center"/>
              <w:rPr>
                <w:rFonts w:ascii="Times New Roman" w:hAnsi="Times New Roman" w:cs="Times New Roman"/>
              </w:rPr>
            </w:pPr>
          </w:p>
        </w:tc>
        <w:tc>
          <w:tcPr>
            <w:tcW w:w="580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53328C" w:rsidRPr="006A7E08" w:rsidRDefault="0053328C" w:rsidP="00E72333">
            <w:pPr>
              <w:pStyle w:val="ab"/>
              <w:jc w:val="both"/>
              <w:rPr>
                <w:rFonts w:ascii="Times New Roman" w:hAnsi="Times New Roman" w:cs="Times New Roman"/>
              </w:rPr>
            </w:pPr>
            <w:r>
              <w:rPr>
                <w:rFonts w:ascii="Times New Roman" w:hAnsi="Times New Roman" w:cs="Times New Roman"/>
              </w:rPr>
              <w:t>Количество населенных пунктов</w:t>
            </w:r>
            <w:r w:rsidRPr="00C94E1F">
              <w:rPr>
                <w:rFonts w:ascii="Times New Roman" w:hAnsi="Times New Roman" w:cs="Times New Roman"/>
              </w:rPr>
              <w:t xml:space="preserve"> Ковернинского муниципальног</w:t>
            </w:r>
            <w:r w:rsidR="001228E8">
              <w:rPr>
                <w:rFonts w:ascii="Times New Roman" w:hAnsi="Times New Roman" w:cs="Times New Roman"/>
              </w:rPr>
              <w:t>о округа</w:t>
            </w:r>
            <w:r>
              <w:rPr>
                <w:rFonts w:ascii="Times New Roman" w:hAnsi="Times New Roman" w:cs="Times New Roman"/>
              </w:rPr>
              <w:t xml:space="preserve"> Нижегородской области, </w:t>
            </w:r>
            <w:r w:rsidRPr="00C94E1F">
              <w:rPr>
                <w:rFonts w:ascii="Times New Roman" w:hAnsi="Times New Roman" w:cs="Times New Roman"/>
              </w:rPr>
              <w:t xml:space="preserve">где развернута система-112.   </w:t>
            </w:r>
          </w:p>
        </w:tc>
        <w:tc>
          <w:tcPr>
            <w:tcW w:w="1458"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53328C" w:rsidRPr="006A7E08" w:rsidRDefault="0053328C" w:rsidP="00494E65">
            <w:pPr>
              <w:pStyle w:val="ab"/>
              <w:rPr>
                <w:rFonts w:ascii="Times New Roman" w:hAnsi="Times New Roman" w:cs="Times New Roman"/>
              </w:rPr>
            </w:pPr>
          </w:p>
          <w:p w:rsidR="0053328C" w:rsidRPr="00494E65" w:rsidRDefault="0078120C" w:rsidP="00D310BB">
            <w:pPr>
              <w:pStyle w:val="ab"/>
              <w:jc w:val="center"/>
              <w:rPr>
                <w:rFonts w:ascii="Times New Roman" w:hAnsi="Times New Roman" w:cs="Times New Roman"/>
              </w:rPr>
            </w:pPr>
            <w:r>
              <w:rPr>
                <w:rFonts w:ascii="Times New Roman" w:hAnsi="Times New Roman" w:cs="Times New Roman"/>
              </w:rPr>
              <w:t>ед.</w:t>
            </w:r>
          </w:p>
        </w:tc>
        <w:tc>
          <w:tcPr>
            <w:tcW w:w="1871"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53328C" w:rsidRPr="006A7E08" w:rsidRDefault="0053328C" w:rsidP="0053328C">
            <w:pPr>
              <w:widowControl w:val="0"/>
              <w:autoSpaceDE w:val="0"/>
              <w:autoSpaceDN w:val="0"/>
              <w:adjustRightInd w:val="0"/>
              <w:jc w:val="center"/>
            </w:pPr>
            <w:r>
              <w:t>184</w:t>
            </w:r>
          </w:p>
        </w:tc>
        <w:tc>
          <w:tcPr>
            <w:tcW w:w="1872" w:type="dxa"/>
            <w:tcBorders>
              <w:top w:val="single" w:sz="6" w:space="0" w:color="auto"/>
              <w:left w:val="single" w:sz="4" w:space="0" w:color="auto"/>
              <w:bottom w:val="single" w:sz="6" w:space="0" w:color="auto"/>
              <w:right w:val="single" w:sz="6" w:space="0" w:color="auto"/>
            </w:tcBorders>
            <w:shd w:val="clear" w:color="auto" w:fill="auto"/>
            <w:vAlign w:val="center"/>
          </w:tcPr>
          <w:p w:rsidR="0053328C" w:rsidRPr="006A7E08" w:rsidRDefault="0053328C" w:rsidP="00F44B22">
            <w:pPr>
              <w:widowControl w:val="0"/>
              <w:autoSpaceDE w:val="0"/>
              <w:autoSpaceDN w:val="0"/>
              <w:adjustRightInd w:val="0"/>
              <w:jc w:val="center"/>
            </w:pPr>
            <w:r>
              <w:t>184</w:t>
            </w:r>
          </w:p>
        </w:tc>
        <w:tc>
          <w:tcPr>
            <w:tcW w:w="1871"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53328C" w:rsidRPr="006A7E08" w:rsidRDefault="0053328C" w:rsidP="00F44B22">
            <w:pPr>
              <w:widowControl w:val="0"/>
              <w:autoSpaceDE w:val="0"/>
              <w:autoSpaceDN w:val="0"/>
              <w:adjustRightInd w:val="0"/>
              <w:jc w:val="center"/>
            </w:pPr>
            <w:r>
              <w:t>184</w:t>
            </w:r>
          </w:p>
        </w:tc>
        <w:tc>
          <w:tcPr>
            <w:tcW w:w="1872" w:type="dxa"/>
            <w:tcBorders>
              <w:top w:val="single" w:sz="6" w:space="0" w:color="auto"/>
              <w:left w:val="single" w:sz="4" w:space="0" w:color="auto"/>
              <w:bottom w:val="single" w:sz="6" w:space="0" w:color="auto"/>
              <w:right w:val="single" w:sz="6" w:space="0" w:color="auto"/>
            </w:tcBorders>
            <w:shd w:val="clear" w:color="auto" w:fill="auto"/>
            <w:vAlign w:val="center"/>
          </w:tcPr>
          <w:p w:rsidR="0053328C" w:rsidRPr="006A7E08" w:rsidRDefault="0053328C" w:rsidP="00F44B22">
            <w:pPr>
              <w:widowControl w:val="0"/>
              <w:autoSpaceDE w:val="0"/>
              <w:autoSpaceDN w:val="0"/>
              <w:adjustRightInd w:val="0"/>
              <w:jc w:val="center"/>
            </w:pPr>
            <w:r>
              <w:t>184</w:t>
            </w:r>
          </w:p>
        </w:tc>
      </w:tr>
      <w:tr w:rsidR="0053328C" w:rsidRPr="006A7E08" w:rsidTr="0053328C">
        <w:tc>
          <w:tcPr>
            <w:tcW w:w="56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53328C" w:rsidRPr="006A7E08" w:rsidRDefault="0053328C" w:rsidP="003543A5">
            <w:pPr>
              <w:pStyle w:val="ab"/>
              <w:jc w:val="center"/>
              <w:rPr>
                <w:rFonts w:ascii="Times New Roman" w:hAnsi="Times New Roman" w:cs="Times New Roman"/>
              </w:rPr>
            </w:pPr>
            <w:r>
              <w:rPr>
                <w:rFonts w:ascii="Times New Roman" w:hAnsi="Times New Roman" w:cs="Times New Roman"/>
              </w:rPr>
              <w:t>5.</w:t>
            </w:r>
          </w:p>
          <w:p w:rsidR="0053328C" w:rsidRPr="00494E65" w:rsidRDefault="0053328C" w:rsidP="003543A5">
            <w:pPr>
              <w:pStyle w:val="ab"/>
              <w:jc w:val="center"/>
              <w:rPr>
                <w:rFonts w:ascii="Times New Roman" w:hAnsi="Times New Roman" w:cs="Times New Roman"/>
              </w:rPr>
            </w:pPr>
          </w:p>
        </w:tc>
        <w:tc>
          <w:tcPr>
            <w:tcW w:w="580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53328C" w:rsidRPr="006A7E08" w:rsidRDefault="0053328C" w:rsidP="003543A5">
            <w:pPr>
              <w:pStyle w:val="ab"/>
              <w:rPr>
                <w:rFonts w:ascii="Times New Roman" w:hAnsi="Times New Roman" w:cs="Times New Roman"/>
              </w:rPr>
            </w:pPr>
            <w:r w:rsidRPr="00494E65">
              <w:rPr>
                <w:rFonts w:ascii="Times New Roman" w:hAnsi="Times New Roman" w:cs="Times New Roman"/>
              </w:rPr>
              <w:lastRenderedPageBreak/>
              <w:t>Количество персонала системы-112</w:t>
            </w:r>
            <w:r>
              <w:rPr>
                <w:rFonts w:ascii="Times New Roman" w:hAnsi="Times New Roman" w:cs="Times New Roman"/>
              </w:rPr>
              <w:t xml:space="preserve">, планируемых к </w:t>
            </w:r>
            <w:r>
              <w:rPr>
                <w:rFonts w:ascii="Times New Roman" w:hAnsi="Times New Roman" w:cs="Times New Roman"/>
              </w:rPr>
              <w:lastRenderedPageBreak/>
              <w:t>обучению</w:t>
            </w:r>
            <w:r w:rsidRPr="00494E65">
              <w:rPr>
                <w:rFonts w:ascii="Times New Roman" w:hAnsi="Times New Roman" w:cs="Times New Roman"/>
              </w:rPr>
              <w:t xml:space="preserve"> </w:t>
            </w:r>
          </w:p>
        </w:tc>
        <w:tc>
          <w:tcPr>
            <w:tcW w:w="1458"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53328C" w:rsidRPr="00494E65" w:rsidRDefault="0053328C" w:rsidP="003543A5">
            <w:pPr>
              <w:pStyle w:val="ab"/>
              <w:jc w:val="center"/>
              <w:rPr>
                <w:rFonts w:ascii="Times New Roman" w:hAnsi="Times New Roman" w:cs="Times New Roman"/>
              </w:rPr>
            </w:pPr>
            <w:r>
              <w:rPr>
                <w:rFonts w:ascii="Times New Roman" w:hAnsi="Times New Roman" w:cs="Times New Roman"/>
              </w:rPr>
              <w:lastRenderedPageBreak/>
              <w:t>чел.</w:t>
            </w:r>
          </w:p>
        </w:tc>
        <w:tc>
          <w:tcPr>
            <w:tcW w:w="1871"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53328C" w:rsidRPr="006A7E08" w:rsidRDefault="0053328C" w:rsidP="0053328C">
            <w:pPr>
              <w:widowControl w:val="0"/>
              <w:autoSpaceDE w:val="0"/>
              <w:autoSpaceDN w:val="0"/>
              <w:adjustRightInd w:val="0"/>
              <w:jc w:val="center"/>
            </w:pPr>
            <w:r>
              <w:t>7</w:t>
            </w:r>
          </w:p>
        </w:tc>
        <w:tc>
          <w:tcPr>
            <w:tcW w:w="1872" w:type="dxa"/>
            <w:tcBorders>
              <w:top w:val="single" w:sz="6" w:space="0" w:color="auto"/>
              <w:left w:val="single" w:sz="4" w:space="0" w:color="auto"/>
              <w:bottom w:val="single" w:sz="6" w:space="0" w:color="auto"/>
              <w:right w:val="single" w:sz="6" w:space="0" w:color="auto"/>
            </w:tcBorders>
            <w:shd w:val="clear" w:color="auto" w:fill="auto"/>
            <w:vAlign w:val="center"/>
          </w:tcPr>
          <w:p w:rsidR="0053328C" w:rsidRPr="006A7E08" w:rsidRDefault="0053328C" w:rsidP="003543A5">
            <w:pPr>
              <w:widowControl w:val="0"/>
              <w:autoSpaceDE w:val="0"/>
              <w:autoSpaceDN w:val="0"/>
              <w:adjustRightInd w:val="0"/>
              <w:jc w:val="center"/>
            </w:pPr>
            <w:r>
              <w:t>7</w:t>
            </w:r>
          </w:p>
        </w:tc>
        <w:tc>
          <w:tcPr>
            <w:tcW w:w="1871"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53328C" w:rsidRPr="006A7E08" w:rsidRDefault="0053328C" w:rsidP="003543A5">
            <w:pPr>
              <w:widowControl w:val="0"/>
              <w:autoSpaceDE w:val="0"/>
              <w:autoSpaceDN w:val="0"/>
              <w:adjustRightInd w:val="0"/>
              <w:jc w:val="center"/>
            </w:pPr>
            <w:r>
              <w:t>7</w:t>
            </w:r>
          </w:p>
        </w:tc>
        <w:tc>
          <w:tcPr>
            <w:tcW w:w="1872" w:type="dxa"/>
            <w:tcBorders>
              <w:top w:val="single" w:sz="6" w:space="0" w:color="auto"/>
              <w:left w:val="single" w:sz="4" w:space="0" w:color="auto"/>
              <w:bottom w:val="single" w:sz="6" w:space="0" w:color="auto"/>
              <w:right w:val="single" w:sz="6" w:space="0" w:color="auto"/>
            </w:tcBorders>
            <w:shd w:val="clear" w:color="auto" w:fill="auto"/>
            <w:vAlign w:val="center"/>
          </w:tcPr>
          <w:p w:rsidR="0053328C" w:rsidRPr="006A7E08" w:rsidRDefault="0053328C" w:rsidP="003543A5">
            <w:pPr>
              <w:widowControl w:val="0"/>
              <w:autoSpaceDE w:val="0"/>
              <w:autoSpaceDN w:val="0"/>
              <w:adjustRightInd w:val="0"/>
              <w:jc w:val="center"/>
            </w:pPr>
            <w:r>
              <w:t>7</w:t>
            </w:r>
          </w:p>
        </w:tc>
      </w:tr>
      <w:tr w:rsidR="0053328C" w:rsidRPr="006A7E08" w:rsidTr="0053328C">
        <w:tc>
          <w:tcPr>
            <w:tcW w:w="56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53328C" w:rsidRPr="006A7E08" w:rsidRDefault="0053328C" w:rsidP="00F44B22">
            <w:pPr>
              <w:pStyle w:val="ab"/>
              <w:jc w:val="center"/>
              <w:rPr>
                <w:rFonts w:ascii="Times New Roman" w:hAnsi="Times New Roman" w:cs="Times New Roman"/>
              </w:rPr>
            </w:pPr>
            <w:r>
              <w:rPr>
                <w:rFonts w:ascii="Times New Roman" w:hAnsi="Times New Roman" w:cs="Times New Roman"/>
              </w:rPr>
              <w:lastRenderedPageBreak/>
              <w:t>6.</w:t>
            </w:r>
          </w:p>
          <w:p w:rsidR="0053328C" w:rsidRPr="00494E65" w:rsidRDefault="0053328C" w:rsidP="00F44B22">
            <w:pPr>
              <w:pStyle w:val="ab"/>
              <w:jc w:val="center"/>
              <w:rPr>
                <w:rFonts w:ascii="Times New Roman" w:hAnsi="Times New Roman" w:cs="Times New Roman"/>
              </w:rPr>
            </w:pPr>
          </w:p>
        </w:tc>
        <w:tc>
          <w:tcPr>
            <w:tcW w:w="580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53328C" w:rsidRPr="006A7E08" w:rsidRDefault="0053328C" w:rsidP="00935D42">
            <w:pPr>
              <w:pStyle w:val="ab"/>
              <w:rPr>
                <w:rFonts w:ascii="Times New Roman" w:hAnsi="Times New Roman" w:cs="Times New Roman"/>
              </w:rPr>
            </w:pPr>
            <w:r>
              <w:rPr>
                <w:rFonts w:ascii="Times New Roman" w:hAnsi="Times New Roman" w:cs="Times New Roman"/>
              </w:rPr>
              <w:t>Число пострадавших от ЧС.</w:t>
            </w:r>
            <w:r w:rsidRPr="00494E65">
              <w:rPr>
                <w:rFonts w:ascii="Times New Roman" w:hAnsi="Times New Roman" w:cs="Times New Roman"/>
              </w:rPr>
              <w:t xml:space="preserve"> </w:t>
            </w:r>
          </w:p>
        </w:tc>
        <w:tc>
          <w:tcPr>
            <w:tcW w:w="1458"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53328C" w:rsidRPr="00494E65" w:rsidRDefault="0053328C" w:rsidP="00E72333">
            <w:pPr>
              <w:pStyle w:val="ab"/>
              <w:jc w:val="center"/>
              <w:rPr>
                <w:rFonts w:ascii="Times New Roman" w:hAnsi="Times New Roman" w:cs="Times New Roman"/>
              </w:rPr>
            </w:pPr>
            <w:r>
              <w:rPr>
                <w:rFonts w:ascii="Times New Roman" w:hAnsi="Times New Roman" w:cs="Times New Roman"/>
              </w:rPr>
              <w:t>чел.</w:t>
            </w:r>
          </w:p>
        </w:tc>
        <w:tc>
          <w:tcPr>
            <w:tcW w:w="1871"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53328C" w:rsidRPr="006A7E08" w:rsidRDefault="0053328C" w:rsidP="0053328C">
            <w:pPr>
              <w:widowControl w:val="0"/>
              <w:autoSpaceDE w:val="0"/>
              <w:autoSpaceDN w:val="0"/>
              <w:adjustRightInd w:val="0"/>
              <w:jc w:val="center"/>
            </w:pPr>
            <w:r>
              <w:t>0</w:t>
            </w:r>
          </w:p>
        </w:tc>
        <w:tc>
          <w:tcPr>
            <w:tcW w:w="1872" w:type="dxa"/>
            <w:tcBorders>
              <w:top w:val="single" w:sz="6" w:space="0" w:color="auto"/>
              <w:left w:val="single" w:sz="4" w:space="0" w:color="auto"/>
              <w:bottom w:val="single" w:sz="6" w:space="0" w:color="auto"/>
              <w:right w:val="single" w:sz="6" w:space="0" w:color="auto"/>
            </w:tcBorders>
            <w:shd w:val="clear" w:color="auto" w:fill="auto"/>
            <w:vAlign w:val="center"/>
          </w:tcPr>
          <w:p w:rsidR="0053328C" w:rsidRPr="006A7E08" w:rsidRDefault="0053328C" w:rsidP="00F44B22">
            <w:pPr>
              <w:widowControl w:val="0"/>
              <w:autoSpaceDE w:val="0"/>
              <w:autoSpaceDN w:val="0"/>
              <w:adjustRightInd w:val="0"/>
              <w:jc w:val="center"/>
            </w:pPr>
            <w:r>
              <w:t>0</w:t>
            </w:r>
          </w:p>
        </w:tc>
        <w:tc>
          <w:tcPr>
            <w:tcW w:w="1871"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53328C" w:rsidRPr="006A7E08" w:rsidRDefault="0053328C" w:rsidP="00F44B22">
            <w:pPr>
              <w:widowControl w:val="0"/>
              <w:autoSpaceDE w:val="0"/>
              <w:autoSpaceDN w:val="0"/>
              <w:adjustRightInd w:val="0"/>
              <w:jc w:val="center"/>
            </w:pPr>
            <w:r>
              <w:t>0</w:t>
            </w:r>
          </w:p>
        </w:tc>
        <w:tc>
          <w:tcPr>
            <w:tcW w:w="1872" w:type="dxa"/>
            <w:tcBorders>
              <w:top w:val="single" w:sz="6" w:space="0" w:color="auto"/>
              <w:left w:val="single" w:sz="4" w:space="0" w:color="auto"/>
              <w:bottom w:val="single" w:sz="6" w:space="0" w:color="auto"/>
              <w:right w:val="single" w:sz="6" w:space="0" w:color="auto"/>
            </w:tcBorders>
            <w:shd w:val="clear" w:color="auto" w:fill="auto"/>
            <w:vAlign w:val="center"/>
          </w:tcPr>
          <w:p w:rsidR="0053328C" w:rsidRPr="006A7E08" w:rsidRDefault="0053328C" w:rsidP="00F44B22">
            <w:pPr>
              <w:widowControl w:val="0"/>
              <w:autoSpaceDE w:val="0"/>
              <w:autoSpaceDN w:val="0"/>
              <w:adjustRightInd w:val="0"/>
              <w:jc w:val="center"/>
            </w:pPr>
            <w:r>
              <w:t>0</w:t>
            </w:r>
          </w:p>
        </w:tc>
      </w:tr>
      <w:tr w:rsidR="002A63C4" w:rsidRPr="00BE4431" w:rsidTr="00F44B22">
        <w:tc>
          <w:tcPr>
            <w:tcW w:w="15310" w:type="dxa"/>
            <w:gridSpan w:val="7"/>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2A63C4" w:rsidRPr="00494E65" w:rsidRDefault="002A63C4" w:rsidP="00814A06">
            <w:pPr>
              <w:widowControl w:val="0"/>
              <w:autoSpaceDE w:val="0"/>
              <w:autoSpaceDN w:val="0"/>
              <w:adjustRightInd w:val="0"/>
              <w:jc w:val="center"/>
              <w:rPr>
                <w:rFonts w:eastAsia="Calibri"/>
              </w:rPr>
            </w:pPr>
            <w:r w:rsidRPr="00494E65">
              <w:rPr>
                <w:rFonts w:eastAsia="Calibri"/>
              </w:rPr>
              <w:t>Непосредственные результаты</w:t>
            </w:r>
          </w:p>
        </w:tc>
      </w:tr>
      <w:tr w:rsidR="0053328C" w:rsidRPr="00814A06" w:rsidTr="0053328C">
        <w:trPr>
          <w:trHeight w:val="1298"/>
        </w:trPr>
        <w:tc>
          <w:tcPr>
            <w:tcW w:w="56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53328C" w:rsidRPr="00814A06" w:rsidRDefault="0053328C" w:rsidP="00F44B22">
            <w:pPr>
              <w:widowControl w:val="0"/>
              <w:autoSpaceDE w:val="0"/>
              <w:autoSpaceDN w:val="0"/>
              <w:adjustRightInd w:val="0"/>
              <w:jc w:val="center"/>
              <w:rPr>
                <w:rFonts w:eastAsia="Calibri"/>
              </w:rPr>
            </w:pPr>
            <w:r w:rsidRPr="00814A06">
              <w:rPr>
                <w:rFonts w:eastAsia="Calibri"/>
              </w:rPr>
              <w:t>1.</w:t>
            </w:r>
          </w:p>
          <w:p w:rsidR="0053328C" w:rsidRPr="00814A06" w:rsidRDefault="0053328C" w:rsidP="00F44B22">
            <w:pPr>
              <w:widowControl w:val="0"/>
              <w:autoSpaceDE w:val="0"/>
              <w:autoSpaceDN w:val="0"/>
              <w:adjustRightInd w:val="0"/>
            </w:pPr>
          </w:p>
        </w:tc>
        <w:tc>
          <w:tcPr>
            <w:tcW w:w="580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6C1B01" w:rsidRPr="006C1B01" w:rsidRDefault="0053328C" w:rsidP="006C1B01">
            <w:pPr>
              <w:pStyle w:val="a8"/>
              <w:spacing w:after="200" w:line="276" w:lineRule="auto"/>
              <w:ind w:left="0"/>
              <w:contextualSpacing/>
              <w:jc w:val="both"/>
            </w:pPr>
            <w:r w:rsidRPr="00BD7F7F">
              <w:t>Среднее значение времени комплексного реагирования экстренных оперативных служб на вызовы (обращения)</w:t>
            </w:r>
            <w:r w:rsidR="007618B9">
              <w:t xml:space="preserve"> населения на территории округа</w:t>
            </w:r>
            <w:r w:rsidR="006C1B01">
              <w:t>.</w:t>
            </w:r>
          </w:p>
        </w:tc>
        <w:tc>
          <w:tcPr>
            <w:tcW w:w="1458"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6C1B01" w:rsidRDefault="006C1B01" w:rsidP="00F44B22">
            <w:pPr>
              <w:widowControl w:val="0"/>
              <w:autoSpaceDE w:val="0"/>
              <w:autoSpaceDN w:val="0"/>
              <w:adjustRightInd w:val="0"/>
              <w:jc w:val="center"/>
              <w:rPr>
                <w:rFonts w:eastAsia="Calibri"/>
              </w:rPr>
            </w:pPr>
          </w:p>
          <w:p w:rsidR="006C1B01" w:rsidRDefault="006C1B01" w:rsidP="00F44B22">
            <w:pPr>
              <w:widowControl w:val="0"/>
              <w:autoSpaceDE w:val="0"/>
              <w:autoSpaceDN w:val="0"/>
              <w:adjustRightInd w:val="0"/>
              <w:jc w:val="center"/>
              <w:rPr>
                <w:rFonts w:eastAsia="Calibri"/>
              </w:rPr>
            </w:pPr>
          </w:p>
          <w:p w:rsidR="0053328C" w:rsidRPr="00814A06" w:rsidRDefault="0053328C" w:rsidP="00F44B22">
            <w:pPr>
              <w:widowControl w:val="0"/>
              <w:autoSpaceDE w:val="0"/>
              <w:autoSpaceDN w:val="0"/>
              <w:adjustRightInd w:val="0"/>
              <w:jc w:val="center"/>
              <w:rPr>
                <w:rFonts w:eastAsia="Calibri"/>
              </w:rPr>
            </w:pPr>
            <w:r>
              <w:rPr>
                <w:rFonts w:eastAsia="Calibri"/>
              </w:rPr>
              <w:t>мин.</w:t>
            </w:r>
          </w:p>
          <w:p w:rsidR="0053328C" w:rsidRPr="00814A06" w:rsidRDefault="0053328C" w:rsidP="00F44B22">
            <w:pPr>
              <w:widowControl w:val="0"/>
              <w:autoSpaceDE w:val="0"/>
              <w:autoSpaceDN w:val="0"/>
              <w:adjustRightInd w:val="0"/>
            </w:pPr>
          </w:p>
        </w:tc>
        <w:tc>
          <w:tcPr>
            <w:tcW w:w="1871"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53328C" w:rsidRPr="00814A06" w:rsidRDefault="0053328C" w:rsidP="0053328C">
            <w:pPr>
              <w:widowControl w:val="0"/>
              <w:autoSpaceDE w:val="0"/>
              <w:autoSpaceDN w:val="0"/>
              <w:adjustRightInd w:val="0"/>
              <w:jc w:val="center"/>
            </w:pPr>
            <w:r>
              <w:t>10</w:t>
            </w:r>
          </w:p>
        </w:tc>
        <w:tc>
          <w:tcPr>
            <w:tcW w:w="1872" w:type="dxa"/>
            <w:tcBorders>
              <w:top w:val="single" w:sz="6" w:space="0" w:color="auto"/>
              <w:left w:val="single" w:sz="4" w:space="0" w:color="auto"/>
              <w:bottom w:val="single" w:sz="6" w:space="0" w:color="auto"/>
              <w:right w:val="single" w:sz="6" w:space="0" w:color="auto"/>
            </w:tcBorders>
            <w:shd w:val="clear" w:color="auto" w:fill="auto"/>
            <w:vAlign w:val="center"/>
          </w:tcPr>
          <w:p w:rsidR="0053328C" w:rsidRPr="00814A06" w:rsidRDefault="0053328C" w:rsidP="00F44B22">
            <w:pPr>
              <w:widowControl w:val="0"/>
              <w:autoSpaceDE w:val="0"/>
              <w:autoSpaceDN w:val="0"/>
              <w:adjustRightInd w:val="0"/>
              <w:jc w:val="center"/>
            </w:pPr>
            <w:r>
              <w:t>10</w:t>
            </w:r>
          </w:p>
        </w:tc>
        <w:tc>
          <w:tcPr>
            <w:tcW w:w="1871"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53328C" w:rsidRPr="00814A06" w:rsidRDefault="0053328C" w:rsidP="00F44B22">
            <w:pPr>
              <w:widowControl w:val="0"/>
              <w:autoSpaceDE w:val="0"/>
              <w:autoSpaceDN w:val="0"/>
              <w:adjustRightInd w:val="0"/>
              <w:jc w:val="center"/>
            </w:pPr>
            <w:r>
              <w:t>10</w:t>
            </w:r>
          </w:p>
        </w:tc>
        <w:tc>
          <w:tcPr>
            <w:tcW w:w="1872" w:type="dxa"/>
            <w:tcBorders>
              <w:top w:val="single" w:sz="6" w:space="0" w:color="auto"/>
              <w:left w:val="single" w:sz="4" w:space="0" w:color="auto"/>
              <w:bottom w:val="single" w:sz="6" w:space="0" w:color="auto"/>
              <w:right w:val="single" w:sz="6" w:space="0" w:color="auto"/>
            </w:tcBorders>
            <w:shd w:val="clear" w:color="auto" w:fill="auto"/>
            <w:vAlign w:val="center"/>
          </w:tcPr>
          <w:p w:rsidR="0053328C" w:rsidRPr="00814A06" w:rsidRDefault="0053328C" w:rsidP="00F44B22">
            <w:pPr>
              <w:widowControl w:val="0"/>
              <w:autoSpaceDE w:val="0"/>
              <w:autoSpaceDN w:val="0"/>
              <w:adjustRightInd w:val="0"/>
              <w:jc w:val="center"/>
            </w:pPr>
            <w:r>
              <w:t>10</w:t>
            </w:r>
          </w:p>
        </w:tc>
      </w:tr>
      <w:tr w:rsidR="0053328C" w:rsidRPr="00814A06" w:rsidTr="0053328C">
        <w:tc>
          <w:tcPr>
            <w:tcW w:w="56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53328C" w:rsidRPr="00814A06" w:rsidRDefault="0053328C" w:rsidP="00F44B22">
            <w:pPr>
              <w:widowControl w:val="0"/>
              <w:autoSpaceDE w:val="0"/>
              <w:autoSpaceDN w:val="0"/>
              <w:adjustRightInd w:val="0"/>
              <w:jc w:val="center"/>
              <w:rPr>
                <w:rFonts w:eastAsia="Calibri"/>
              </w:rPr>
            </w:pPr>
            <w:r w:rsidRPr="00814A06">
              <w:rPr>
                <w:rFonts w:eastAsia="Calibri"/>
              </w:rPr>
              <w:t>2.</w:t>
            </w:r>
          </w:p>
          <w:p w:rsidR="0053328C" w:rsidRPr="00814A06" w:rsidRDefault="0053328C" w:rsidP="00F44B22">
            <w:pPr>
              <w:widowControl w:val="0"/>
              <w:autoSpaceDE w:val="0"/>
              <w:autoSpaceDN w:val="0"/>
              <w:adjustRightInd w:val="0"/>
              <w:jc w:val="center"/>
              <w:rPr>
                <w:rFonts w:eastAsia="Calibri"/>
              </w:rPr>
            </w:pPr>
          </w:p>
        </w:tc>
        <w:tc>
          <w:tcPr>
            <w:tcW w:w="580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53328C" w:rsidRDefault="0053328C" w:rsidP="00F44B22">
            <w:pPr>
              <w:pStyle w:val="a8"/>
              <w:spacing w:after="200" w:line="276" w:lineRule="auto"/>
              <w:ind w:left="0"/>
              <w:contextualSpacing/>
            </w:pPr>
            <w:r w:rsidRPr="00BD7F7F">
              <w:t xml:space="preserve">Время на оповещение населения. </w:t>
            </w:r>
          </w:p>
          <w:p w:rsidR="0053328C" w:rsidRPr="00814A06" w:rsidRDefault="0053328C" w:rsidP="00F44B22">
            <w:pPr>
              <w:widowControl w:val="0"/>
              <w:autoSpaceDE w:val="0"/>
              <w:autoSpaceDN w:val="0"/>
              <w:adjustRightInd w:val="0"/>
              <w:jc w:val="both"/>
              <w:rPr>
                <w:rFonts w:eastAsia="Calibri"/>
              </w:rPr>
            </w:pPr>
          </w:p>
        </w:tc>
        <w:tc>
          <w:tcPr>
            <w:tcW w:w="1458"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53328C" w:rsidRPr="00814A06" w:rsidRDefault="0053328C" w:rsidP="00F44B22">
            <w:pPr>
              <w:widowControl w:val="0"/>
              <w:autoSpaceDE w:val="0"/>
              <w:autoSpaceDN w:val="0"/>
              <w:adjustRightInd w:val="0"/>
              <w:jc w:val="center"/>
              <w:rPr>
                <w:rFonts w:eastAsia="Calibri"/>
              </w:rPr>
            </w:pPr>
            <w:r>
              <w:rPr>
                <w:rFonts w:eastAsia="Calibri"/>
              </w:rPr>
              <w:t>мин.</w:t>
            </w:r>
          </w:p>
          <w:p w:rsidR="0053328C" w:rsidRPr="00814A06" w:rsidRDefault="0053328C" w:rsidP="00F44B22">
            <w:pPr>
              <w:widowControl w:val="0"/>
              <w:autoSpaceDE w:val="0"/>
              <w:autoSpaceDN w:val="0"/>
              <w:adjustRightInd w:val="0"/>
              <w:jc w:val="center"/>
              <w:rPr>
                <w:rFonts w:eastAsia="Calibri"/>
              </w:rPr>
            </w:pPr>
          </w:p>
        </w:tc>
        <w:tc>
          <w:tcPr>
            <w:tcW w:w="1871"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53328C" w:rsidRPr="00814A06" w:rsidRDefault="0053328C" w:rsidP="0053328C">
            <w:pPr>
              <w:widowControl w:val="0"/>
              <w:autoSpaceDE w:val="0"/>
              <w:autoSpaceDN w:val="0"/>
              <w:adjustRightInd w:val="0"/>
              <w:jc w:val="center"/>
            </w:pPr>
            <w:r>
              <w:t>5</w:t>
            </w:r>
          </w:p>
        </w:tc>
        <w:tc>
          <w:tcPr>
            <w:tcW w:w="1872" w:type="dxa"/>
            <w:tcBorders>
              <w:top w:val="single" w:sz="6" w:space="0" w:color="auto"/>
              <w:left w:val="single" w:sz="4" w:space="0" w:color="auto"/>
              <w:bottom w:val="single" w:sz="6" w:space="0" w:color="auto"/>
              <w:right w:val="single" w:sz="6" w:space="0" w:color="auto"/>
            </w:tcBorders>
            <w:shd w:val="clear" w:color="auto" w:fill="auto"/>
            <w:vAlign w:val="center"/>
          </w:tcPr>
          <w:p w:rsidR="0053328C" w:rsidRPr="00814A06" w:rsidRDefault="0053328C" w:rsidP="00F44B22">
            <w:pPr>
              <w:widowControl w:val="0"/>
              <w:autoSpaceDE w:val="0"/>
              <w:autoSpaceDN w:val="0"/>
              <w:adjustRightInd w:val="0"/>
              <w:jc w:val="center"/>
            </w:pPr>
            <w:r>
              <w:t>5</w:t>
            </w:r>
          </w:p>
        </w:tc>
        <w:tc>
          <w:tcPr>
            <w:tcW w:w="1871"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53328C" w:rsidRPr="00814A06" w:rsidRDefault="0053328C" w:rsidP="00F44B22">
            <w:pPr>
              <w:widowControl w:val="0"/>
              <w:autoSpaceDE w:val="0"/>
              <w:autoSpaceDN w:val="0"/>
              <w:adjustRightInd w:val="0"/>
              <w:jc w:val="center"/>
            </w:pPr>
            <w:r>
              <w:t>5</w:t>
            </w:r>
          </w:p>
        </w:tc>
        <w:tc>
          <w:tcPr>
            <w:tcW w:w="1872" w:type="dxa"/>
            <w:tcBorders>
              <w:top w:val="single" w:sz="6" w:space="0" w:color="auto"/>
              <w:left w:val="single" w:sz="4" w:space="0" w:color="auto"/>
              <w:bottom w:val="single" w:sz="6" w:space="0" w:color="auto"/>
              <w:right w:val="single" w:sz="6" w:space="0" w:color="auto"/>
            </w:tcBorders>
            <w:shd w:val="clear" w:color="auto" w:fill="auto"/>
            <w:vAlign w:val="center"/>
          </w:tcPr>
          <w:p w:rsidR="0053328C" w:rsidRPr="00814A06" w:rsidRDefault="0053328C" w:rsidP="00F44B22">
            <w:pPr>
              <w:widowControl w:val="0"/>
              <w:autoSpaceDE w:val="0"/>
              <w:autoSpaceDN w:val="0"/>
              <w:adjustRightInd w:val="0"/>
              <w:jc w:val="center"/>
            </w:pPr>
            <w:r>
              <w:t>5</w:t>
            </w:r>
          </w:p>
        </w:tc>
      </w:tr>
      <w:tr w:rsidR="0053328C" w:rsidRPr="00814A06" w:rsidTr="0053328C">
        <w:trPr>
          <w:trHeight w:val="740"/>
        </w:trPr>
        <w:tc>
          <w:tcPr>
            <w:tcW w:w="56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53328C" w:rsidRPr="00814A06" w:rsidRDefault="0053328C" w:rsidP="00814A06">
            <w:pPr>
              <w:widowControl w:val="0"/>
              <w:autoSpaceDE w:val="0"/>
              <w:autoSpaceDN w:val="0"/>
              <w:adjustRightInd w:val="0"/>
              <w:jc w:val="center"/>
              <w:rPr>
                <w:rFonts w:eastAsia="Calibri"/>
              </w:rPr>
            </w:pPr>
            <w:r>
              <w:rPr>
                <w:rFonts w:eastAsia="Calibri"/>
              </w:rPr>
              <w:t>3</w:t>
            </w:r>
            <w:r w:rsidRPr="00814A06">
              <w:rPr>
                <w:rFonts w:eastAsia="Calibri"/>
              </w:rPr>
              <w:t>.</w:t>
            </w:r>
          </w:p>
          <w:p w:rsidR="0053328C" w:rsidRPr="00814A06" w:rsidRDefault="0053328C" w:rsidP="00814A06">
            <w:pPr>
              <w:widowControl w:val="0"/>
              <w:autoSpaceDE w:val="0"/>
              <w:autoSpaceDN w:val="0"/>
              <w:adjustRightInd w:val="0"/>
            </w:pPr>
          </w:p>
        </w:tc>
        <w:tc>
          <w:tcPr>
            <w:tcW w:w="580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53328C" w:rsidRPr="00814A06" w:rsidRDefault="0053328C" w:rsidP="00494E65">
            <w:pPr>
              <w:pStyle w:val="a8"/>
              <w:spacing w:after="200" w:line="276" w:lineRule="auto"/>
              <w:ind w:left="0"/>
              <w:contextualSpacing/>
              <w:jc w:val="both"/>
              <w:rPr>
                <w:rFonts w:eastAsia="Calibri"/>
              </w:rPr>
            </w:pPr>
            <w:r>
              <w:rPr>
                <w:rFonts w:eastAsia="Calibri"/>
              </w:rPr>
              <w:t>Материальный ущерб от пожаров.</w:t>
            </w:r>
          </w:p>
        </w:tc>
        <w:tc>
          <w:tcPr>
            <w:tcW w:w="1458"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53328C" w:rsidRPr="00814A06" w:rsidRDefault="0053328C" w:rsidP="00814A06">
            <w:pPr>
              <w:widowControl w:val="0"/>
              <w:autoSpaceDE w:val="0"/>
              <w:autoSpaceDN w:val="0"/>
              <w:adjustRightInd w:val="0"/>
              <w:jc w:val="center"/>
              <w:rPr>
                <w:rFonts w:eastAsia="Calibri"/>
              </w:rPr>
            </w:pPr>
            <w:r>
              <w:rPr>
                <w:rFonts w:eastAsia="Calibri"/>
              </w:rPr>
              <w:t>руб.</w:t>
            </w:r>
          </w:p>
          <w:p w:rsidR="0053328C" w:rsidRPr="00814A06" w:rsidRDefault="0053328C" w:rsidP="00814A06">
            <w:pPr>
              <w:widowControl w:val="0"/>
              <w:autoSpaceDE w:val="0"/>
              <w:autoSpaceDN w:val="0"/>
              <w:adjustRightInd w:val="0"/>
            </w:pPr>
          </w:p>
        </w:tc>
        <w:tc>
          <w:tcPr>
            <w:tcW w:w="1871"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53328C" w:rsidRPr="00814A06" w:rsidRDefault="0053328C" w:rsidP="0053328C">
            <w:pPr>
              <w:widowControl w:val="0"/>
              <w:autoSpaceDE w:val="0"/>
              <w:autoSpaceDN w:val="0"/>
              <w:adjustRightInd w:val="0"/>
              <w:jc w:val="center"/>
            </w:pPr>
            <w:r>
              <w:t>0</w:t>
            </w:r>
          </w:p>
        </w:tc>
        <w:tc>
          <w:tcPr>
            <w:tcW w:w="1872" w:type="dxa"/>
            <w:tcBorders>
              <w:top w:val="single" w:sz="6" w:space="0" w:color="auto"/>
              <w:left w:val="single" w:sz="4" w:space="0" w:color="auto"/>
              <w:bottom w:val="single" w:sz="6" w:space="0" w:color="auto"/>
              <w:right w:val="single" w:sz="6" w:space="0" w:color="auto"/>
            </w:tcBorders>
            <w:shd w:val="clear" w:color="auto" w:fill="auto"/>
            <w:vAlign w:val="center"/>
          </w:tcPr>
          <w:p w:rsidR="0053328C" w:rsidRPr="00814A06" w:rsidRDefault="0053328C" w:rsidP="002A7A7B">
            <w:pPr>
              <w:widowControl w:val="0"/>
              <w:autoSpaceDE w:val="0"/>
              <w:autoSpaceDN w:val="0"/>
              <w:adjustRightInd w:val="0"/>
              <w:jc w:val="center"/>
            </w:pPr>
            <w:r>
              <w:t>0</w:t>
            </w:r>
          </w:p>
        </w:tc>
        <w:tc>
          <w:tcPr>
            <w:tcW w:w="1871"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53328C" w:rsidRPr="00814A06" w:rsidRDefault="0053328C" w:rsidP="00814A06">
            <w:pPr>
              <w:widowControl w:val="0"/>
              <w:autoSpaceDE w:val="0"/>
              <w:autoSpaceDN w:val="0"/>
              <w:adjustRightInd w:val="0"/>
              <w:jc w:val="center"/>
            </w:pPr>
            <w:r>
              <w:t>0</w:t>
            </w:r>
          </w:p>
        </w:tc>
        <w:tc>
          <w:tcPr>
            <w:tcW w:w="1872" w:type="dxa"/>
            <w:tcBorders>
              <w:top w:val="single" w:sz="6" w:space="0" w:color="auto"/>
              <w:left w:val="single" w:sz="4" w:space="0" w:color="auto"/>
              <w:bottom w:val="single" w:sz="6" w:space="0" w:color="auto"/>
              <w:right w:val="single" w:sz="6" w:space="0" w:color="auto"/>
            </w:tcBorders>
            <w:shd w:val="clear" w:color="auto" w:fill="auto"/>
            <w:vAlign w:val="center"/>
          </w:tcPr>
          <w:p w:rsidR="0053328C" w:rsidRPr="00814A06" w:rsidRDefault="0053328C" w:rsidP="00814A06">
            <w:pPr>
              <w:widowControl w:val="0"/>
              <w:autoSpaceDE w:val="0"/>
              <w:autoSpaceDN w:val="0"/>
              <w:adjustRightInd w:val="0"/>
              <w:jc w:val="center"/>
            </w:pPr>
            <w:r>
              <w:t>0</w:t>
            </w:r>
          </w:p>
        </w:tc>
      </w:tr>
      <w:tr w:rsidR="0053328C" w:rsidRPr="00814A06" w:rsidTr="0053328C">
        <w:trPr>
          <w:trHeight w:val="740"/>
        </w:trPr>
        <w:tc>
          <w:tcPr>
            <w:tcW w:w="56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53328C" w:rsidRPr="00814A06" w:rsidRDefault="0053328C" w:rsidP="00F44B22">
            <w:pPr>
              <w:widowControl w:val="0"/>
              <w:autoSpaceDE w:val="0"/>
              <w:autoSpaceDN w:val="0"/>
              <w:adjustRightInd w:val="0"/>
              <w:jc w:val="center"/>
              <w:rPr>
                <w:rFonts w:eastAsia="Calibri"/>
              </w:rPr>
            </w:pPr>
            <w:r>
              <w:rPr>
                <w:rFonts w:eastAsia="Calibri"/>
              </w:rPr>
              <w:t>4</w:t>
            </w:r>
            <w:r w:rsidRPr="00814A06">
              <w:rPr>
                <w:rFonts w:eastAsia="Calibri"/>
              </w:rPr>
              <w:t>.</w:t>
            </w:r>
          </w:p>
          <w:p w:rsidR="0053328C" w:rsidRPr="00814A06" w:rsidRDefault="0053328C" w:rsidP="00F44B22">
            <w:pPr>
              <w:widowControl w:val="0"/>
              <w:autoSpaceDE w:val="0"/>
              <w:autoSpaceDN w:val="0"/>
              <w:adjustRightInd w:val="0"/>
              <w:jc w:val="center"/>
              <w:rPr>
                <w:rFonts w:eastAsia="Calibri"/>
              </w:rPr>
            </w:pPr>
          </w:p>
        </w:tc>
        <w:tc>
          <w:tcPr>
            <w:tcW w:w="580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53328C" w:rsidRPr="00A37677" w:rsidRDefault="0053328C" w:rsidP="00A37677">
            <w:pPr>
              <w:pStyle w:val="a8"/>
              <w:ind w:left="0"/>
              <w:jc w:val="both"/>
              <w:rPr>
                <w:rFonts w:eastAsia="Calibri"/>
              </w:rPr>
            </w:pPr>
            <w:r w:rsidRPr="00A37677">
              <w:rPr>
                <w:rFonts w:eastAsia="Calibri"/>
              </w:rPr>
              <w:t>Количество лиц, погибших в результате пожаров.</w:t>
            </w:r>
          </w:p>
          <w:p w:rsidR="0053328C" w:rsidRPr="00814A06" w:rsidRDefault="0053328C" w:rsidP="00A37677">
            <w:pPr>
              <w:pStyle w:val="a8"/>
              <w:spacing w:after="200" w:line="276" w:lineRule="auto"/>
              <w:ind w:left="0"/>
              <w:contextualSpacing/>
              <w:jc w:val="both"/>
              <w:rPr>
                <w:rFonts w:eastAsia="Calibri"/>
              </w:rPr>
            </w:pPr>
          </w:p>
        </w:tc>
        <w:tc>
          <w:tcPr>
            <w:tcW w:w="1458"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53328C" w:rsidRPr="00814A06" w:rsidRDefault="0053328C" w:rsidP="00F44B22">
            <w:pPr>
              <w:widowControl w:val="0"/>
              <w:autoSpaceDE w:val="0"/>
              <w:autoSpaceDN w:val="0"/>
              <w:adjustRightInd w:val="0"/>
              <w:jc w:val="center"/>
              <w:rPr>
                <w:rFonts w:eastAsia="Calibri"/>
              </w:rPr>
            </w:pPr>
            <w:r w:rsidRPr="00814A06">
              <w:rPr>
                <w:rFonts w:eastAsia="Calibri"/>
              </w:rPr>
              <w:t>чел.</w:t>
            </w:r>
          </w:p>
          <w:p w:rsidR="0053328C" w:rsidRPr="00814A06" w:rsidRDefault="0053328C" w:rsidP="00F44B22">
            <w:pPr>
              <w:widowControl w:val="0"/>
              <w:autoSpaceDE w:val="0"/>
              <w:autoSpaceDN w:val="0"/>
              <w:adjustRightInd w:val="0"/>
              <w:jc w:val="center"/>
              <w:rPr>
                <w:rFonts w:eastAsia="Calibri"/>
              </w:rPr>
            </w:pPr>
          </w:p>
        </w:tc>
        <w:tc>
          <w:tcPr>
            <w:tcW w:w="1871"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53328C" w:rsidRPr="00814A06" w:rsidRDefault="0053328C" w:rsidP="0053328C">
            <w:pPr>
              <w:widowControl w:val="0"/>
              <w:autoSpaceDE w:val="0"/>
              <w:autoSpaceDN w:val="0"/>
              <w:adjustRightInd w:val="0"/>
              <w:jc w:val="center"/>
            </w:pPr>
            <w:r>
              <w:t>0</w:t>
            </w:r>
          </w:p>
        </w:tc>
        <w:tc>
          <w:tcPr>
            <w:tcW w:w="1872" w:type="dxa"/>
            <w:tcBorders>
              <w:top w:val="single" w:sz="6" w:space="0" w:color="auto"/>
              <w:left w:val="single" w:sz="4" w:space="0" w:color="auto"/>
              <w:bottom w:val="single" w:sz="6" w:space="0" w:color="auto"/>
              <w:right w:val="single" w:sz="6" w:space="0" w:color="auto"/>
            </w:tcBorders>
            <w:shd w:val="clear" w:color="auto" w:fill="auto"/>
            <w:vAlign w:val="center"/>
          </w:tcPr>
          <w:p w:rsidR="0053328C" w:rsidRPr="00814A06" w:rsidRDefault="0053328C" w:rsidP="00F44B22">
            <w:pPr>
              <w:widowControl w:val="0"/>
              <w:autoSpaceDE w:val="0"/>
              <w:autoSpaceDN w:val="0"/>
              <w:adjustRightInd w:val="0"/>
              <w:jc w:val="center"/>
            </w:pPr>
            <w:r>
              <w:t>0</w:t>
            </w:r>
          </w:p>
        </w:tc>
        <w:tc>
          <w:tcPr>
            <w:tcW w:w="1871"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53328C" w:rsidRPr="00814A06" w:rsidRDefault="0053328C" w:rsidP="00F44B22">
            <w:pPr>
              <w:widowControl w:val="0"/>
              <w:autoSpaceDE w:val="0"/>
              <w:autoSpaceDN w:val="0"/>
              <w:adjustRightInd w:val="0"/>
              <w:jc w:val="center"/>
            </w:pPr>
            <w:r>
              <w:t>0</w:t>
            </w:r>
          </w:p>
        </w:tc>
        <w:tc>
          <w:tcPr>
            <w:tcW w:w="1872" w:type="dxa"/>
            <w:tcBorders>
              <w:top w:val="single" w:sz="6" w:space="0" w:color="auto"/>
              <w:left w:val="single" w:sz="4" w:space="0" w:color="auto"/>
              <w:bottom w:val="single" w:sz="6" w:space="0" w:color="auto"/>
              <w:right w:val="single" w:sz="6" w:space="0" w:color="auto"/>
            </w:tcBorders>
            <w:shd w:val="clear" w:color="auto" w:fill="auto"/>
            <w:vAlign w:val="center"/>
          </w:tcPr>
          <w:p w:rsidR="0053328C" w:rsidRPr="00814A06" w:rsidRDefault="0053328C" w:rsidP="00F44B22">
            <w:pPr>
              <w:widowControl w:val="0"/>
              <w:autoSpaceDE w:val="0"/>
              <w:autoSpaceDN w:val="0"/>
              <w:adjustRightInd w:val="0"/>
              <w:jc w:val="center"/>
            </w:pPr>
            <w:r>
              <w:t>0</w:t>
            </w:r>
          </w:p>
        </w:tc>
      </w:tr>
      <w:tr w:rsidR="0053328C" w:rsidRPr="00814A06" w:rsidTr="0053328C">
        <w:trPr>
          <w:trHeight w:val="740"/>
        </w:trPr>
        <w:tc>
          <w:tcPr>
            <w:tcW w:w="56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53328C" w:rsidRPr="00814A06" w:rsidRDefault="0053328C" w:rsidP="00F44B22">
            <w:pPr>
              <w:widowControl w:val="0"/>
              <w:autoSpaceDE w:val="0"/>
              <w:autoSpaceDN w:val="0"/>
              <w:adjustRightInd w:val="0"/>
              <w:jc w:val="center"/>
              <w:rPr>
                <w:rFonts w:eastAsia="Calibri"/>
              </w:rPr>
            </w:pPr>
            <w:r>
              <w:rPr>
                <w:rFonts w:eastAsia="Calibri"/>
              </w:rPr>
              <w:t>5</w:t>
            </w:r>
            <w:r w:rsidRPr="00814A06">
              <w:rPr>
                <w:rFonts w:eastAsia="Calibri"/>
              </w:rPr>
              <w:t>.</w:t>
            </w:r>
          </w:p>
          <w:p w:rsidR="0053328C" w:rsidRPr="00814A06" w:rsidRDefault="0053328C" w:rsidP="00F44B22">
            <w:pPr>
              <w:widowControl w:val="0"/>
              <w:autoSpaceDE w:val="0"/>
              <w:autoSpaceDN w:val="0"/>
              <w:adjustRightInd w:val="0"/>
              <w:jc w:val="center"/>
              <w:rPr>
                <w:rFonts w:eastAsia="Calibri"/>
              </w:rPr>
            </w:pPr>
          </w:p>
        </w:tc>
        <w:tc>
          <w:tcPr>
            <w:tcW w:w="580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53328C" w:rsidRPr="00814A06" w:rsidRDefault="0053328C" w:rsidP="00935D42">
            <w:pPr>
              <w:pStyle w:val="a8"/>
              <w:ind w:left="0"/>
              <w:jc w:val="both"/>
              <w:rPr>
                <w:rFonts w:eastAsia="Calibri"/>
              </w:rPr>
            </w:pPr>
            <w:r>
              <w:rPr>
                <w:rFonts w:eastAsia="Calibri"/>
              </w:rPr>
              <w:t xml:space="preserve">Количество должностных лиц и специалистов, обученных по предупреждению и ликвидации чрезвычайных ситуаций </w:t>
            </w:r>
          </w:p>
        </w:tc>
        <w:tc>
          <w:tcPr>
            <w:tcW w:w="1458"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53328C" w:rsidRPr="00814A06" w:rsidRDefault="0053328C" w:rsidP="00F44B22">
            <w:pPr>
              <w:widowControl w:val="0"/>
              <w:autoSpaceDE w:val="0"/>
              <w:autoSpaceDN w:val="0"/>
              <w:adjustRightInd w:val="0"/>
              <w:jc w:val="center"/>
              <w:rPr>
                <w:rFonts w:eastAsia="Calibri"/>
              </w:rPr>
            </w:pPr>
            <w:r w:rsidRPr="00814A06">
              <w:rPr>
                <w:rFonts w:eastAsia="Calibri"/>
              </w:rPr>
              <w:t>чел.</w:t>
            </w:r>
          </w:p>
          <w:p w:rsidR="0053328C" w:rsidRPr="00814A06" w:rsidRDefault="0053328C" w:rsidP="00F44B22">
            <w:pPr>
              <w:widowControl w:val="0"/>
              <w:autoSpaceDE w:val="0"/>
              <w:autoSpaceDN w:val="0"/>
              <w:adjustRightInd w:val="0"/>
              <w:jc w:val="center"/>
              <w:rPr>
                <w:rFonts w:eastAsia="Calibri"/>
              </w:rPr>
            </w:pPr>
          </w:p>
        </w:tc>
        <w:tc>
          <w:tcPr>
            <w:tcW w:w="1871"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53328C" w:rsidRPr="00814A06" w:rsidRDefault="0053328C" w:rsidP="0053328C">
            <w:pPr>
              <w:widowControl w:val="0"/>
              <w:autoSpaceDE w:val="0"/>
              <w:autoSpaceDN w:val="0"/>
              <w:adjustRightInd w:val="0"/>
              <w:jc w:val="center"/>
            </w:pPr>
            <w:r>
              <w:t>7</w:t>
            </w:r>
          </w:p>
        </w:tc>
        <w:tc>
          <w:tcPr>
            <w:tcW w:w="1872" w:type="dxa"/>
            <w:tcBorders>
              <w:top w:val="single" w:sz="6" w:space="0" w:color="auto"/>
              <w:left w:val="single" w:sz="4" w:space="0" w:color="auto"/>
              <w:bottom w:val="single" w:sz="6" w:space="0" w:color="auto"/>
              <w:right w:val="single" w:sz="6" w:space="0" w:color="auto"/>
            </w:tcBorders>
            <w:shd w:val="clear" w:color="auto" w:fill="auto"/>
            <w:vAlign w:val="center"/>
          </w:tcPr>
          <w:p w:rsidR="0053328C" w:rsidRPr="00814A06" w:rsidRDefault="0053328C" w:rsidP="00F44B22">
            <w:pPr>
              <w:widowControl w:val="0"/>
              <w:autoSpaceDE w:val="0"/>
              <w:autoSpaceDN w:val="0"/>
              <w:adjustRightInd w:val="0"/>
              <w:jc w:val="center"/>
            </w:pPr>
            <w:r>
              <w:t>7</w:t>
            </w:r>
          </w:p>
        </w:tc>
        <w:tc>
          <w:tcPr>
            <w:tcW w:w="1871"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53328C" w:rsidRPr="00814A06" w:rsidRDefault="0053328C" w:rsidP="00F44B22">
            <w:pPr>
              <w:widowControl w:val="0"/>
              <w:autoSpaceDE w:val="0"/>
              <w:autoSpaceDN w:val="0"/>
              <w:adjustRightInd w:val="0"/>
              <w:jc w:val="center"/>
            </w:pPr>
            <w:r>
              <w:t>7</w:t>
            </w:r>
          </w:p>
        </w:tc>
        <w:tc>
          <w:tcPr>
            <w:tcW w:w="1872" w:type="dxa"/>
            <w:tcBorders>
              <w:top w:val="single" w:sz="6" w:space="0" w:color="auto"/>
              <w:left w:val="single" w:sz="4" w:space="0" w:color="auto"/>
              <w:bottom w:val="single" w:sz="6" w:space="0" w:color="auto"/>
              <w:right w:val="single" w:sz="6" w:space="0" w:color="auto"/>
            </w:tcBorders>
            <w:shd w:val="clear" w:color="auto" w:fill="auto"/>
            <w:vAlign w:val="center"/>
          </w:tcPr>
          <w:p w:rsidR="0053328C" w:rsidRPr="00814A06" w:rsidRDefault="0053328C" w:rsidP="00F44B22">
            <w:pPr>
              <w:widowControl w:val="0"/>
              <w:autoSpaceDE w:val="0"/>
              <w:autoSpaceDN w:val="0"/>
              <w:adjustRightInd w:val="0"/>
              <w:jc w:val="center"/>
            </w:pPr>
            <w:r>
              <w:t>7</w:t>
            </w:r>
          </w:p>
        </w:tc>
      </w:tr>
      <w:tr w:rsidR="0053328C" w:rsidRPr="00814A06" w:rsidTr="0053328C">
        <w:trPr>
          <w:trHeight w:val="740"/>
        </w:trPr>
        <w:tc>
          <w:tcPr>
            <w:tcW w:w="56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53328C" w:rsidRPr="00814A06" w:rsidRDefault="00617894" w:rsidP="00F44B22">
            <w:pPr>
              <w:widowControl w:val="0"/>
              <w:autoSpaceDE w:val="0"/>
              <w:autoSpaceDN w:val="0"/>
              <w:adjustRightInd w:val="0"/>
              <w:jc w:val="center"/>
              <w:rPr>
                <w:rFonts w:eastAsia="Calibri"/>
              </w:rPr>
            </w:pPr>
            <w:r>
              <w:rPr>
                <w:rFonts w:eastAsia="Calibri"/>
              </w:rPr>
              <w:t>6</w:t>
            </w:r>
            <w:r w:rsidR="0053328C" w:rsidRPr="00814A06">
              <w:rPr>
                <w:rFonts w:eastAsia="Calibri"/>
              </w:rPr>
              <w:t>.</w:t>
            </w:r>
          </w:p>
          <w:p w:rsidR="0053328C" w:rsidRPr="00814A06" w:rsidRDefault="0053328C" w:rsidP="00F44B22">
            <w:pPr>
              <w:widowControl w:val="0"/>
              <w:autoSpaceDE w:val="0"/>
              <w:autoSpaceDN w:val="0"/>
              <w:adjustRightInd w:val="0"/>
              <w:jc w:val="center"/>
              <w:rPr>
                <w:rFonts w:eastAsia="Calibri"/>
              </w:rPr>
            </w:pPr>
          </w:p>
        </w:tc>
        <w:tc>
          <w:tcPr>
            <w:tcW w:w="580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53328C" w:rsidRPr="00814A06" w:rsidRDefault="0053328C" w:rsidP="00935D42">
            <w:pPr>
              <w:pStyle w:val="a8"/>
              <w:ind w:left="0"/>
              <w:jc w:val="both"/>
              <w:rPr>
                <w:rFonts w:eastAsia="Calibri"/>
              </w:rPr>
            </w:pPr>
            <w:r w:rsidRPr="0085181B">
              <w:rPr>
                <w:rFonts w:eastAsia="Calibri"/>
              </w:rPr>
              <w:t>Количество персонала системы-112 и сотрудников, взаимодействующих ДДС, прошедших обучение в общем требуемом количестве такого персонала по Ков</w:t>
            </w:r>
            <w:r w:rsidR="007618B9">
              <w:rPr>
                <w:rFonts w:eastAsia="Calibri"/>
              </w:rPr>
              <w:t>ернинскому муниципальному округу</w:t>
            </w:r>
            <w:r w:rsidRPr="0085181B">
              <w:rPr>
                <w:rFonts w:eastAsia="Calibri"/>
              </w:rPr>
              <w:t xml:space="preserve"> Нижегордской области.</w:t>
            </w:r>
          </w:p>
        </w:tc>
        <w:tc>
          <w:tcPr>
            <w:tcW w:w="1458"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1106D9" w:rsidRDefault="001106D9" w:rsidP="00F44B22">
            <w:pPr>
              <w:widowControl w:val="0"/>
              <w:autoSpaceDE w:val="0"/>
              <w:autoSpaceDN w:val="0"/>
              <w:adjustRightInd w:val="0"/>
              <w:jc w:val="center"/>
              <w:rPr>
                <w:rFonts w:eastAsia="Calibri"/>
              </w:rPr>
            </w:pPr>
          </w:p>
          <w:p w:rsidR="001106D9" w:rsidRDefault="001106D9" w:rsidP="00F44B22">
            <w:pPr>
              <w:widowControl w:val="0"/>
              <w:autoSpaceDE w:val="0"/>
              <w:autoSpaceDN w:val="0"/>
              <w:adjustRightInd w:val="0"/>
              <w:jc w:val="center"/>
              <w:rPr>
                <w:rFonts w:eastAsia="Calibri"/>
              </w:rPr>
            </w:pPr>
          </w:p>
          <w:p w:rsidR="0053328C" w:rsidRPr="00814A06" w:rsidRDefault="0053328C" w:rsidP="00F44B22">
            <w:pPr>
              <w:widowControl w:val="0"/>
              <w:autoSpaceDE w:val="0"/>
              <w:autoSpaceDN w:val="0"/>
              <w:adjustRightInd w:val="0"/>
              <w:jc w:val="center"/>
              <w:rPr>
                <w:rFonts w:eastAsia="Calibri"/>
              </w:rPr>
            </w:pPr>
            <w:r w:rsidRPr="00814A06">
              <w:rPr>
                <w:rFonts w:eastAsia="Calibri"/>
              </w:rPr>
              <w:t>чел.</w:t>
            </w:r>
          </w:p>
          <w:p w:rsidR="0053328C" w:rsidRPr="00814A06" w:rsidRDefault="0053328C" w:rsidP="00F44B22">
            <w:pPr>
              <w:widowControl w:val="0"/>
              <w:autoSpaceDE w:val="0"/>
              <w:autoSpaceDN w:val="0"/>
              <w:adjustRightInd w:val="0"/>
              <w:jc w:val="center"/>
              <w:rPr>
                <w:rFonts w:eastAsia="Calibri"/>
              </w:rPr>
            </w:pPr>
          </w:p>
        </w:tc>
        <w:tc>
          <w:tcPr>
            <w:tcW w:w="1871"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53328C" w:rsidRPr="00814A06" w:rsidRDefault="0053328C" w:rsidP="0053328C">
            <w:pPr>
              <w:widowControl w:val="0"/>
              <w:autoSpaceDE w:val="0"/>
              <w:autoSpaceDN w:val="0"/>
              <w:adjustRightInd w:val="0"/>
              <w:jc w:val="center"/>
            </w:pPr>
            <w:r>
              <w:t>7</w:t>
            </w:r>
          </w:p>
        </w:tc>
        <w:tc>
          <w:tcPr>
            <w:tcW w:w="1872" w:type="dxa"/>
            <w:tcBorders>
              <w:top w:val="single" w:sz="6" w:space="0" w:color="auto"/>
              <w:left w:val="single" w:sz="4" w:space="0" w:color="auto"/>
              <w:bottom w:val="single" w:sz="6" w:space="0" w:color="auto"/>
              <w:right w:val="single" w:sz="6" w:space="0" w:color="auto"/>
            </w:tcBorders>
            <w:shd w:val="clear" w:color="auto" w:fill="auto"/>
            <w:vAlign w:val="center"/>
          </w:tcPr>
          <w:p w:rsidR="0053328C" w:rsidRPr="00814A06" w:rsidRDefault="0053328C" w:rsidP="00F44B22">
            <w:pPr>
              <w:widowControl w:val="0"/>
              <w:autoSpaceDE w:val="0"/>
              <w:autoSpaceDN w:val="0"/>
              <w:adjustRightInd w:val="0"/>
              <w:jc w:val="center"/>
            </w:pPr>
            <w:r>
              <w:t>7</w:t>
            </w:r>
          </w:p>
        </w:tc>
        <w:tc>
          <w:tcPr>
            <w:tcW w:w="1871"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53328C" w:rsidRPr="00814A06" w:rsidRDefault="0053328C" w:rsidP="00F44B22">
            <w:pPr>
              <w:widowControl w:val="0"/>
              <w:autoSpaceDE w:val="0"/>
              <w:autoSpaceDN w:val="0"/>
              <w:adjustRightInd w:val="0"/>
              <w:jc w:val="center"/>
            </w:pPr>
            <w:r>
              <w:t>7</w:t>
            </w:r>
          </w:p>
        </w:tc>
        <w:tc>
          <w:tcPr>
            <w:tcW w:w="1872" w:type="dxa"/>
            <w:tcBorders>
              <w:top w:val="single" w:sz="6" w:space="0" w:color="auto"/>
              <w:left w:val="single" w:sz="4" w:space="0" w:color="auto"/>
              <w:bottom w:val="single" w:sz="6" w:space="0" w:color="auto"/>
              <w:right w:val="single" w:sz="6" w:space="0" w:color="auto"/>
            </w:tcBorders>
            <w:shd w:val="clear" w:color="auto" w:fill="auto"/>
            <w:vAlign w:val="center"/>
          </w:tcPr>
          <w:p w:rsidR="0053328C" w:rsidRPr="00814A06" w:rsidRDefault="0053328C" w:rsidP="00F44B22">
            <w:pPr>
              <w:widowControl w:val="0"/>
              <w:autoSpaceDE w:val="0"/>
              <w:autoSpaceDN w:val="0"/>
              <w:adjustRightInd w:val="0"/>
              <w:jc w:val="center"/>
            </w:pPr>
            <w:r>
              <w:t>7</w:t>
            </w:r>
          </w:p>
        </w:tc>
      </w:tr>
    </w:tbl>
    <w:p w:rsidR="001F1019" w:rsidRDefault="001F1019" w:rsidP="001F1019">
      <w:pPr>
        <w:pStyle w:val="ConsPlusNormal"/>
        <w:ind w:firstLine="540"/>
        <w:rPr>
          <w:rFonts w:ascii="Times New Roman" w:hAnsi="Times New Roman" w:cs="Times New Roman"/>
          <w:sz w:val="24"/>
          <w:szCs w:val="24"/>
        </w:rPr>
        <w:sectPr w:rsidR="001F1019" w:rsidSect="008B0853">
          <w:pgSz w:w="16838" w:h="11906" w:orient="landscape"/>
          <w:pgMar w:top="1134" w:right="1134" w:bottom="1418" w:left="1134" w:header="709" w:footer="709" w:gutter="0"/>
          <w:cols w:space="708"/>
          <w:docGrid w:linePitch="360"/>
        </w:sectPr>
      </w:pPr>
    </w:p>
    <w:p w:rsidR="001F1019" w:rsidRDefault="001F1019" w:rsidP="000D2569">
      <w:pPr>
        <w:pStyle w:val="ConsPlusNormal"/>
        <w:jc w:val="center"/>
        <w:rPr>
          <w:rFonts w:ascii="Times New Roman" w:hAnsi="Times New Roman" w:cs="Times New Roman"/>
          <w:sz w:val="24"/>
          <w:szCs w:val="24"/>
        </w:rPr>
      </w:pPr>
    </w:p>
    <w:p w:rsidR="000D2569" w:rsidRPr="00E72333" w:rsidRDefault="00E72333" w:rsidP="00E72333">
      <w:pPr>
        <w:pStyle w:val="ConsPlusNormal"/>
        <w:rPr>
          <w:rFonts w:ascii="Times New Roman" w:hAnsi="Times New Roman" w:cs="Times New Roman"/>
          <w:b/>
          <w:sz w:val="24"/>
          <w:szCs w:val="24"/>
        </w:rPr>
      </w:pPr>
      <w:r w:rsidRPr="00E72333">
        <w:rPr>
          <w:rFonts w:ascii="Times New Roman" w:hAnsi="Times New Roman" w:cs="Times New Roman"/>
          <w:b/>
          <w:sz w:val="24"/>
          <w:szCs w:val="24"/>
        </w:rPr>
        <w:t>2.</w:t>
      </w:r>
      <w:r w:rsidR="000D2569" w:rsidRPr="00E72333">
        <w:rPr>
          <w:rFonts w:ascii="Times New Roman" w:hAnsi="Times New Roman" w:cs="Times New Roman"/>
          <w:b/>
          <w:sz w:val="24"/>
          <w:szCs w:val="24"/>
        </w:rPr>
        <w:t>6. М</w:t>
      </w:r>
      <w:r>
        <w:rPr>
          <w:rFonts w:ascii="Times New Roman" w:hAnsi="Times New Roman" w:cs="Times New Roman"/>
          <w:b/>
          <w:sz w:val="24"/>
          <w:szCs w:val="24"/>
        </w:rPr>
        <w:t>еры правового регулирования программы</w:t>
      </w:r>
      <w:r w:rsidR="00B04D0F">
        <w:rPr>
          <w:rFonts w:ascii="Times New Roman" w:hAnsi="Times New Roman" w:cs="Times New Roman"/>
          <w:b/>
          <w:sz w:val="24"/>
          <w:szCs w:val="24"/>
        </w:rPr>
        <w:t>.</w:t>
      </w:r>
    </w:p>
    <w:p w:rsidR="000D2569" w:rsidRDefault="00B70A32" w:rsidP="000D2569">
      <w:pPr>
        <w:pStyle w:val="ConsPlusNormal"/>
        <w:jc w:val="right"/>
        <w:rPr>
          <w:rFonts w:ascii="Times New Roman" w:hAnsi="Times New Roman" w:cs="Times New Roman"/>
          <w:sz w:val="24"/>
          <w:szCs w:val="24"/>
        </w:rPr>
      </w:pPr>
      <w:r>
        <w:rPr>
          <w:rFonts w:ascii="Times New Roman" w:hAnsi="Times New Roman" w:cs="Times New Roman"/>
          <w:sz w:val="24"/>
          <w:szCs w:val="24"/>
        </w:rPr>
        <w:t>Таблица 3</w:t>
      </w:r>
      <w:r w:rsidR="000D2569">
        <w:rPr>
          <w:rFonts w:ascii="Times New Roman" w:hAnsi="Times New Roman" w:cs="Times New Roman"/>
          <w:sz w:val="24"/>
          <w:szCs w:val="24"/>
        </w:rPr>
        <w:t>.</w:t>
      </w:r>
    </w:p>
    <w:p w:rsidR="000D2569" w:rsidRDefault="000D2569" w:rsidP="000D2569">
      <w:pPr>
        <w:pStyle w:val="ConsPlusNormal"/>
        <w:jc w:val="right"/>
        <w:rPr>
          <w:rFonts w:ascii="Times New Roman" w:hAnsi="Times New Roman" w:cs="Times New Roman"/>
          <w:sz w:val="24"/>
          <w:szCs w:val="24"/>
        </w:rPr>
      </w:pPr>
    </w:p>
    <w:tbl>
      <w:tblPr>
        <w:tblW w:w="10206" w:type="dxa"/>
        <w:tblInd w:w="2" w:type="dxa"/>
        <w:tblLayout w:type="fixed"/>
        <w:tblCellMar>
          <w:left w:w="84" w:type="dxa"/>
          <w:right w:w="84" w:type="dxa"/>
        </w:tblCellMar>
        <w:tblLook w:val="0000" w:firstRow="0" w:lastRow="0" w:firstColumn="0" w:lastColumn="0" w:noHBand="0" w:noVBand="0"/>
      </w:tblPr>
      <w:tblGrid>
        <w:gridCol w:w="540"/>
        <w:gridCol w:w="3228"/>
        <w:gridCol w:w="3969"/>
        <w:gridCol w:w="2469"/>
      </w:tblGrid>
      <w:tr w:rsidR="00291D4A" w:rsidRPr="00D84947" w:rsidTr="00291D4A">
        <w:tc>
          <w:tcPr>
            <w:tcW w:w="540" w:type="dxa"/>
            <w:tcBorders>
              <w:top w:val="single" w:sz="2" w:space="0" w:color="auto"/>
              <w:left w:val="single" w:sz="2" w:space="0" w:color="auto"/>
              <w:bottom w:val="single" w:sz="2" w:space="0" w:color="auto"/>
              <w:right w:val="single" w:sz="2" w:space="0" w:color="auto"/>
            </w:tcBorders>
          </w:tcPr>
          <w:p w:rsidR="00291D4A" w:rsidRPr="00D84947" w:rsidRDefault="00291D4A" w:rsidP="00F44B22">
            <w:pPr>
              <w:pStyle w:val="ac"/>
              <w:jc w:val="center"/>
              <w:rPr>
                <w:rFonts w:ascii="Times New Roman" w:hAnsi="Times New Roman" w:cs="Times New Roman"/>
                <w:color w:val="auto"/>
              </w:rPr>
            </w:pPr>
            <w:r w:rsidRPr="00D84947">
              <w:rPr>
                <w:rFonts w:ascii="Times New Roman" w:hAnsi="Times New Roman" w:cs="Times New Roman"/>
                <w:color w:val="auto"/>
              </w:rPr>
              <w:t xml:space="preserve">№ п/п </w:t>
            </w:r>
          </w:p>
        </w:tc>
        <w:tc>
          <w:tcPr>
            <w:tcW w:w="3228" w:type="dxa"/>
            <w:tcBorders>
              <w:top w:val="single" w:sz="2" w:space="0" w:color="auto"/>
              <w:left w:val="single" w:sz="2" w:space="0" w:color="auto"/>
              <w:bottom w:val="single" w:sz="2" w:space="0" w:color="auto"/>
              <w:right w:val="single" w:sz="2" w:space="0" w:color="auto"/>
            </w:tcBorders>
          </w:tcPr>
          <w:p w:rsidR="00291D4A" w:rsidRPr="00D84947" w:rsidRDefault="00291D4A" w:rsidP="00F44B22">
            <w:pPr>
              <w:pStyle w:val="ac"/>
              <w:jc w:val="center"/>
              <w:rPr>
                <w:rFonts w:ascii="Times New Roman" w:hAnsi="Times New Roman" w:cs="Times New Roman"/>
                <w:color w:val="auto"/>
              </w:rPr>
            </w:pPr>
            <w:r w:rsidRPr="00D84947">
              <w:rPr>
                <w:rFonts w:ascii="Times New Roman" w:hAnsi="Times New Roman" w:cs="Times New Roman"/>
                <w:color w:val="auto"/>
              </w:rPr>
              <w:t xml:space="preserve">Вид правового акта </w:t>
            </w:r>
          </w:p>
        </w:tc>
        <w:tc>
          <w:tcPr>
            <w:tcW w:w="3969" w:type="dxa"/>
            <w:tcBorders>
              <w:top w:val="single" w:sz="2" w:space="0" w:color="auto"/>
              <w:left w:val="single" w:sz="2" w:space="0" w:color="auto"/>
              <w:bottom w:val="single" w:sz="2" w:space="0" w:color="auto"/>
              <w:right w:val="single" w:sz="2" w:space="0" w:color="auto"/>
            </w:tcBorders>
          </w:tcPr>
          <w:p w:rsidR="00291D4A" w:rsidRPr="00D84947" w:rsidRDefault="00291D4A" w:rsidP="00F44B22">
            <w:pPr>
              <w:pStyle w:val="ac"/>
              <w:jc w:val="center"/>
              <w:rPr>
                <w:rFonts w:ascii="Times New Roman" w:hAnsi="Times New Roman" w:cs="Times New Roman"/>
                <w:color w:val="auto"/>
              </w:rPr>
            </w:pPr>
            <w:r w:rsidRPr="00D84947">
              <w:rPr>
                <w:rFonts w:ascii="Times New Roman" w:hAnsi="Times New Roman" w:cs="Times New Roman"/>
                <w:color w:val="auto"/>
              </w:rPr>
              <w:t xml:space="preserve">Основные положения правового акта (суть) </w:t>
            </w:r>
          </w:p>
        </w:tc>
        <w:tc>
          <w:tcPr>
            <w:tcW w:w="2469" w:type="dxa"/>
            <w:tcBorders>
              <w:top w:val="single" w:sz="2" w:space="0" w:color="auto"/>
              <w:left w:val="single" w:sz="2" w:space="0" w:color="auto"/>
              <w:bottom w:val="single" w:sz="2" w:space="0" w:color="auto"/>
              <w:right w:val="single" w:sz="2" w:space="0" w:color="auto"/>
            </w:tcBorders>
          </w:tcPr>
          <w:p w:rsidR="00291D4A" w:rsidRPr="00D84947" w:rsidRDefault="00291D4A" w:rsidP="00F44B22">
            <w:pPr>
              <w:pStyle w:val="ac"/>
              <w:jc w:val="center"/>
              <w:rPr>
                <w:rFonts w:ascii="Times New Roman" w:hAnsi="Times New Roman" w:cs="Times New Roman"/>
                <w:color w:val="auto"/>
              </w:rPr>
            </w:pPr>
            <w:r w:rsidRPr="00D84947">
              <w:rPr>
                <w:rFonts w:ascii="Times New Roman" w:hAnsi="Times New Roman" w:cs="Times New Roman"/>
                <w:color w:val="auto"/>
              </w:rPr>
              <w:t xml:space="preserve">Ответственный исполнитель и соисполнители </w:t>
            </w:r>
          </w:p>
        </w:tc>
      </w:tr>
      <w:tr w:rsidR="000D2569" w:rsidRPr="00D84947" w:rsidTr="00F44B22">
        <w:tc>
          <w:tcPr>
            <w:tcW w:w="10206" w:type="dxa"/>
            <w:gridSpan w:val="4"/>
            <w:tcBorders>
              <w:top w:val="single" w:sz="2" w:space="0" w:color="auto"/>
              <w:left w:val="single" w:sz="2" w:space="0" w:color="auto"/>
              <w:bottom w:val="single" w:sz="2" w:space="0" w:color="auto"/>
              <w:right w:val="single" w:sz="2" w:space="0" w:color="auto"/>
            </w:tcBorders>
          </w:tcPr>
          <w:p w:rsidR="000D2569" w:rsidRDefault="00291D4A" w:rsidP="00F44B22">
            <w:pPr>
              <w:pStyle w:val="ac"/>
              <w:numPr>
                <w:ilvl w:val="0"/>
                <w:numId w:val="5"/>
              </w:numPr>
              <w:rPr>
                <w:rFonts w:ascii="Times New Roman" w:hAnsi="Times New Roman" w:cs="Times New Roman"/>
                <w:color w:val="auto"/>
              </w:rPr>
            </w:pPr>
            <w:r>
              <w:rPr>
                <w:rFonts w:ascii="Times New Roman" w:hAnsi="Times New Roman" w:cs="Times New Roman"/>
                <w:color w:val="auto"/>
              </w:rPr>
              <w:t>Обеспечение безопасных условий жизне</w:t>
            </w:r>
            <w:r w:rsidR="007618B9">
              <w:rPr>
                <w:rFonts w:ascii="Times New Roman" w:hAnsi="Times New Roman" w:cs="Times New Roman"/>
                <w:color w:val="auto"/>
              </w:rPr>
              <w:t>деятельности на территории округа</w:t>
            </w:r>
            <w:r>
              <w:rPr>
                <w:rFonts w:ascii="Times New Roman" w:hAnsi="Times New Roman" w:cs="Times New Roman"/>
                <w:color w:val="auto"/>
              </w:rPr>
              <w:t>, уменьшение гибели людей, травматизма и размера материальных потерь.</w:t>
            </w:r>
          </w:p>
        </w:tc>
      </w:tr>
      <w:tr w:rsidR="00F44B22" w:rsidRPr="00D84947" w:rsidTr="00F44B22">
        <w:tc>
          <w:tcPr>
            <w:tcW w:w="540" w:type="dxa"/>
            <w:tcBorders>
              <w:top w:val="single" w:sz="2" w:space="0" w:color="auto"/>
              <w:left w:val="single" w:sz="2" w:space="0" w:color="auto"/>
              <w:bottom w:val="single" w:sz="2" w:space="0" w:color="auto"/>
              <w:right w:val="single" w:sz="2" w:space="0" w:color="auto"/>
            </w:tcBorders>
          </w:tcPr>
          <w:p w:rsidR="00F44B22" w:rsidRDefault="00F44B22" w:rsidP="00F44B22">
            <w:pPr>
              <w:pStyle w:val="ac"/>
              <w:rPr>
                <w:rFonts w:ascii="Times New Roman" w:hAnsi="Times New Roman" w:cs="Times New Roman"/>
                <w:color w:val="auto"/>
              </w:rPr>
            </w:pPr>
            <w:r>
              <w:rPr>
                <w:rFonts w:ascii="Times New Roman" w:hAnsi="Times New Roman" w:cs="Times New Roman"/>
                <w:color w:val="auto"/>
              </w:rPr>
              <w:t>1.</w:t>
            </w:r>
          </w:p>
        </w:tc>
        <w:tc>
          <w:tcPr>
            <w:tcW w:w="3228" w:type="dxa"/>
            <w:tcBorders>
              <w:top w:val="single" w:sz="2" w:space="0" w:color="auto"/>
              <w:left w:val="single" w:sz="2" w:space="0" w:color="auto"/>
              <w:bottom w:val="single" w:sz="2" w:space="0" w:color="auto"/>
              <w:right w:val="single" w:sz="2" w:space="0" w:color="auto"/>
            </w:tcBorders>
          </w:tcPr>
          <w:p w:rsidR="00F44B22" w:rsidRDefault="00F44B22" w:rsidP="00F44B22">
            <w:pPr>
              <w:pStyle w:val="ac"/>
              <w:rPr>
                <w:rFonts w:ascii="Times New Roman" w:hAnsi="Times New Roman" w:cs="Times New Roman"/>
                <w:color w:val="auto"/>
              </w:rPr>
            </w:pPr>
            <w:r w:rsidRPr="00291D4A">
              <w:rPr>
                <w:rFonts w:ascii="Times New Roman" w:eastAsia="Times New Roman" w:hAnsi="Times New Roman" w:cs="Times New Roman"/>
                <w:bCs/>
                <w:color w:val="auto"/>
                <w:lang w:eastAsia="ar-SA"/>
              </w:rPr>
              <w:t>Постановление Администрации Ковернинского муниципального района Нижегоородской области</w:t>
            </w:r>
          </w:p>
        </w:tc>
        <w:tc>
          <w:tcPr>
            <w:tcW w:w="3969" w:type="dxa"/>
            <w:tcBorders>
              <w:top w:val="single" w:sz="2" w:space="0" w:color="auto"/>
              <w:left w:val="single" w:sz="2" w:space="0" w:color="auto"/>
              <w:bottom w:val="single" w:sz="2" w:space="0" w:color="auto"/>
              <w:right w:val="single" w:sz="2" w:space="0" w:color="auto"/>
            </w:tcBorders>
          </w:tcPr>
          <w:p w:rsidR="00F44B22" w:rsidRDefault="00F44B22" w:rsidP="00F44B22">
            <w:pPr>
              <w:pStyle w:val="ac"/>
              <w:rPr>
                <w:rFonts w:ascii="Times New Roman" w:hAnsi="Times New Roman" w:cs="Times New Roman"/>
                <w:color w:val="auto"/>
              </w:rPr>
            </w:pPr>
            <w:r w:rsidRPr="00291D4A">
              <w:rPr>
                <w:rFonts w:ascii="Times New Roman" w:eastAsia="Times New Roman" w:hAnsi="Times New Roman" w:cs="Times New Roman"/>
                <w:bCs/>
                <w:color w:val="auto"/>
                <w:lang w:eastAsia="ar-SA"/>
              </w:rPr>
              <w:t>О порядке оповещения и информировании  населения Ковернинского муниципального района об опасностях, возникающих при военных конфликтах или вследствие этих конфликтов, угрозе возникновения или о возникновении чрезвычайных ситуаций</w:t>
            </w:r>
          </w:p>
        </w:tc>
        <w:tc>
          <w:tcPr>
            <w:tcW w:w="2469" w:type="dxa"/>
            <w:tcBorders>
              <w:top w:val="single" w:sz="2" w:space="0" w:color="auto"/>
              <w:left w:val="single" w:sz="2" w:space="0" w:color="auto"/>
              <w:bottom w:val="single" w:sz="2" w:space="0" w:color="auto"/>
              <w:right w:val="single" w:sz="2" w:space="0" w:color="auto"/>
            </w:tcBorders>
          </w:tcPr>
          <w:p w:rsidR="00F44B22" w:rsidRPr="00190F5A" w:rsidRDefault="00F44B22" w:rsidP="00F44B22">
            <w:pPr>
              <w:pStyle w:val="ac"/>
              <w:rPr>
                <w:rFonts w:ascii="Times New Roman" w:hAnsi="Times New Roman" w:cs="Times New Roman"/>
              </w:rPr>
            </w:pPr>
            <w:r w:rsidRPr="00291D4A">
              <w:rPr>
                <w:rFonts w:ascii="Times New Roman" w:eastAsia="Times New Roman" w:hAnsi="Times New Roman" w:cs="Times New Roman"/>
                <w:bCs/>
                <w:color w:val="auto"/>
                <w:lang w:eastAsia="ar-SA"/>
              </w:rPr>
              <w:t>Сектор гражданской защиты и мобилизационной подготовки</w:t>
            </w:r>
          </w:p>
        </w:tc>
      </w:tr>
      <w:tr w:rsidR="00291D4A" w:rsidRPr="00D84947" w:rsidTr="00291D4A">
        <w:tc>
          <w:tcPr>
            <w:tcW w:w="540" w:type="dxa"/>
            <w:tcBorders>
              <w:top w:val="single" w:sz="2" w:space="0" w:color="auto"/>
              <w:left w:val="single" w:sz="2" w:space="0" w:color="auto"/>
              <w:bottom w:val="single" w:sz="2" w:space="0" w:color="auto"/>
              <w:right w:val="single" w:sz="2" w:space="0" w:color="auto"/>
            </w:tcBorders>
          </w:tcPr>
          <w:p w:rsidR="00291D4A" w:rsidRDefault="00F44B22" w:rsidP="00F44B22">
            <w:pPr>
              <w:pStyle w:val="ac"/>
              <w:rPr>
                <w:rFonts w:ascii="Times New Roman" w:hAnsi="Times New Roman" w:cs="Times New Roman"/>
                <w:color w:val="auto"/>
              </w:rPr>
            </w:pPr>
            <w:r>
              <w:rPr>
                <w:rFonts w:ascii="Times New Roman" w:hAnsi="Times New Roman" w:cs="Times New Roman"/>
                <w:color w:val="auto"/>
              </w:rPr>
              <w:t>2</w:t>
            </w:r>
            <w:r w:rsidR="00291D4A">
              <w:rPr>
                <w:rFonts w:ascii="Times New Roman" w:hAnsi="Times New Roman" w:cs="Times New Roman"/>
                <w:color w:val="auto"/>
              </w:rPr>
              <w:t>.</w:t>
            </w:r>
          </w:p>
        </w:tc>
        <w:tc>
          <w:tcPr>
            <w:tcW w:w="3228" w:type="dxa"/>
            <w:tcBorders>
              <w:top w:val="single" w:sz="2" w:space="0" w:color="auto"/>
              <w:left w:val="single" w:sz="2" w:space="0" w:color="auto"/>
              <w:bottom w:val="single" w:sz="2" w:space="0" w:color="auto"/>
              <w:right w:val="single" w:sz="2" w:space="0" w:color="auto"/>
            </w:tcBorders>
          </w:tcPr>
          <w:p w:rsidR="00291D4A" w:rsidRDefault="00291D4A" w:rsidP="00F44B22">
            <w:pPr>
              <w:pStyle w:val="ac"/>
              <w:rPr>
                <w:rFonts w:ascii="Times New Roman" w:hAnsi="Times New Roman" w:cs="Times New Roman"/>
                <w:color w:val="auto"/>
              </w:rPr>
            </w:pPr>
            <w:r>
              <w:rPr>
                <w:rFonts w:ascii="Times New Roman" w:hAnsi="Times New Roman" w:cs="Times New Roman"/>
                <w:color w:val="auto"/>
              </w:rPr>
              <w:t>Положение о порядке расходования средств целевого финансового резерва для предупреждения и ликвидации чрезвычайных ситуаций и последствий стихийных бедствий</w:t>
            </w:r>
          </w:p>
        </w:tc>
        <w:tc>
          <w:tcPr>
            <w:tcW w:w="3969" w:type="dxa"/>
            <w:tcBorders>
              <w:top w:val="single" w:sz="2" w:space="0" w:color="auto"/>
              <w:left w:val="single" w:sz="2" w:space="0" w:color="auto"/>
              <w:bottom w:val="single" w:sz="2" w:space="0" w:color="auto"/>
              <w:right w:val="single" w:sz="2" w:space="0" w:color="auto"/>
            </w:tcBorders>
          </w:tcPr>
          <w:p w:rsidR="00291D4A" w:rsidRDefault="00291D4A" w:rsidP="00F44B22">
            <w:pPr>
              <w:pStyle w:val="ac"/>
              <w:rPr>
                <w:rFonts w:ascii="Times New Roman" w:hAnsi="Times New Roman" w:cs="Times New Roman"/>
                <w:color w:val="auto"/>
              </w:rPr>
            </w:pPr>
            <w:r>
              <w:rPr>
                <w:rFonts w:ascii="Times New Roman" w:hAnsi="Times New Roman" w:cs="Times New Roman"/>
                <w:color w:val="auto"/>
              </w:rPr>
              <w:t>Утверждение порядка расходования средств</w:t>
            </w:r>
            <w:r w:rsidRPr="00D95631">
              <w:rPr>
                <w:rFonts w:ascii="Times New Roman" w:eastAsia="Times New Roman" w:hAnsi="Times New Roman" w:cs="Times New Roman"/>
                <w:color w:val="auto"/>
              </w:rPr>
              <w:t xml:space="preserve"> </w:t>
            </w:r>
            <w:r w:rsidRPr="00D95631">
              <w:rPr>
                <w:rFonts w:ascii="Times New Roman" w:hAnsi="Times New Roman" w:cs="Times New Roman"/>
                <w:color w:val="auto"/>
              </w:rPr>
              <w:t>целевого финансового резерва для предупреждения и ликвидации чрезвычайных ситуаций и последствий стихийных бедствий</w:t>
            </w:r>
          </w:p>
        </w:tc>
        <w:tc>
          <w:tcPr>
            <w:tcW w:w="2469" w:type="dxa"/>
            <w:tcBorders>
              <w:top w:val="single" w:sz="2" w:space="0" w:color="auto"/>
              <w:left w:val="single" w:sz="2" w:space="0" w:color="auto"/>
              <w:bottom w:val="single" w:sz="2" w:space="0" w:color="auto"/>
              <w:right w:val="single" w:sz="2" w:space="0" w:color="auto"/>
            </w:tcBorders>
          </w:tcPr>
          <w:p w:rsidR="00291D4A" w:rsidRPr="00190F5A" w:rsidRDefault="00291D4A" w:rsidP="00291D4A">
            <w:pPr>
              <w:pStyle w:val="ac"/>
              <w:rPr>
                <w:rFonts w:ascii="Times New Roman" w:hAnsi="Times New Roman" w:cs="Times New Roman"/>
              </w:rPr>
            </w:pPr>
            <w:r w:rsidRPr="006C580F">
              <w:rPr>
                <w:rFonts w:ascii="Times New Roman" w:hAnsi="Times New Roman" w:cs="Times New Roman"/>
              </w:rPr>
              <w:t>Сектор гражданской защиты и мобилизационной подготовки Администрации Ковернинского муниципального района</w:t>
            </w:r>
          </w:p>
        </w:tc>
      </w:tr>
      <w:tr w:rsidR="00F44B22" w:rsidRPr="00D84947" w:rsidTr="00F44B22">
        <w:tc>
          <w:tcPr>
            <w:tcW w:w="10206" w:type="dxa"/>
            <w:gridSpan w:val="4"/>
            <w:tcBorders>
              <w:top w:val="single" w:sz="2" w:space="0" w:color="auto"/>
              <w:left w:val="single" w:sz="2" w:space="0" w:color="auto"/>
              <w:bottom w:val="single" w:sz="2" w:space="0" w:color="auto"/>
              <w:right w:val="single" w:sz="2" w:space="0" w:color="auto"/>
            </w:tcBorders>
          </w:tcPr>
          <w:p w:rsidR="00F44B22" w:rsidRPr="00190F5A" w:rsidRDefault="00F44B22" w:rsidP="00F44B22">
            <w:pPr>
              <w:pStyle w:val="ac"/>
              <w:numPr>
                <w:ilvl w:val="0"/>
                <w:numId w:val="6"/>
              </w:numPr>
              <w:rPr>
                <w:rFonts w:ascii="Times New Roman" w:hAnsi="Times New Roman" w:cs="Times New Roman"/>
              </w:rPr>
            </w:pPr>
            <w:r>
              <w:rPr>
                <w:rFonts w:ascii="Times New Roman" w:hAnsi="Times New Roman" w:cs="Times New Roman"/>
              </w:rPr>
              <w:t>Обеспечение пожарной безопасности.</w:t>
            </w:r>
          </w:p>
        </w:tc>
      </w:tr>
      <w:tr w:rsidR="00F44B22" w:rsidRPr="00D84947" w:rsidTr="00F44B22">
        <w:tc>
          <w:tcPr>
            <w:tcW w:w="540" w:type="dxa"/>
            <w:tcBorders>
              <w:top w:val="single" w:sz="2" w:space="0" w:color="auto"/>
              <w:left w:val="single" w:sz="2" w:space="0" w:color="auto"/>
              <w:bottom w:val="single" w:sz="2" w:space="0" w:color="auto"/>
              <w:right w:val="single" w:sz="2" w:space="0" w:color="auto"/>
            </w:tcBorders>
          </w:tcPr>
          <w:p w:rsidR="00F44B22" w:rsidRDefault="00F44B22" w:rsidP="00F44B22">
            <w:pPr>
              <w:pStyle w:val="ac"/>
              <w:rPr>
                <w:rFonts w:ascii="Times New Roman" w:hAnsi="Times New Roman" w:cs="Times New Roman"/>
                <w:color w:val="auto"/>
              </w:rPr>
            </w:pPr>
            <w:r>
              <w:rPr>
                <w:rFonts w:ascii="Times New Roman" w:hAnsi="Times New Roman" w:cs="Times New Roman"/>
                <w:color w:val="auto"/>
              </w:rPr>
              <w:t>1.</w:t>
            </w:r>
          </w:p>
        </w:tc>
        <w:tc>
          <w:tcPr>
            <w:tcW w:w="3228" w:type="dxa"/>
            <w:tcBorders>
              <w:top w:val="single" w:sz="2" w:space="0" w:color="auto"/>
              <w:left w:val="single" w:sz="2" w:space="0" w:color="auto"/>
              <w:bottom w:val="single" w:sz="2" w:space="0" w:color="auto"/>
              <w:right w:val="single" w:sz="2" w:space="0" w:color="auto"/>
            </w:tcBorders>
          </w:tcPr>
          <w:p w:rsidR="00F44B22" w:rsidRDefault="00F44B22" w:rsidP="00F44B22">
            <w:pPr>
              <w:pStyle w:val="ac"/>
              <w:rPr>
                <w:rFonts w:ascii="Times New Roman" w:hAnsi="Times New Roman" w:cs="Times New Roman"/>
                <w:color w:val="auto"/>
              </w:rPr>
            </w:pPr>
            <w:r>
              <w:rPr>
                <w:rFonts w:ascii="Times New Roman" w:hAnsi="Times New Roman" w:cs="Times New Roman"/>
                <w:color w:val="auto"/>
              </w:rPr>
              <w:t>Распоряжение Администрации Ковернинского муниципального района об организации смотр- конкурса на звание «Лучшее подразделение добровольной пожарной охраны»</w:t>
            </w:r>
          </w:p>
        </w:tc>
        <w:tc>
          <w:tcPr>
            <w:tcW w:w="3969" w:type="dxa"/>
            <w:tcBorders>
              <w:top w:val="single" w:sz="2" w:space="0" w:color="auto"/>
              <w:left w:val="single" w:sz="2" w:space="0" w:color="auto"/>
              <w:bottom w:val="single" w:sz="2" w:space="0" w:color="auto"/>
              <w:right w:val="single" w:sz="2" w:space="0" w:color="auto"/>
            </w:tcBorders>
          </w:tcPr>
          <w:p w:rsidR="00F44B22" w:rsidRPr="00D84947" w:rsidRDefault="00F44B22" w:rsidP="00F44B22">
            <w:pPr>
              <w:pStyle w:val="ac"/>
              <w:rPr>
                <w:rFonts w:ascii="Times New Roman" w:hAnsi="Times New Roman" w:cs="Times New Roman"/>
                <w:color w:val="auto"/>
              </w:rPr>
            </w:pPr>
            <w:r>
              <w:rPr>
                <w:rFonts w:ascii="Times New Roman" w:hAnsi="Times New Roman" w:cs="Times New Roman"/>
                <w:color w:val="auto"/>
              </w:rPr>
              <w:t>Утверждение положения о смотр-конкурсе, даты проведения, состава организационного комитета по проведению смотр-конкурса.</w:t>
            </w:r>
          </w:p>
        </w:tc>
        <w:tc>
          <w:tcPr>
            <w:tcW w:w="2469" w:type="dxa"/>
            <w:tcBorders>
              <w:top w:val="single" w:sz="2" w:space="0" w:color="auto"/>
              <w:left w:val="single" w:sz="2" w:space="0" w:color="auto"/>
              <w:bottom w:val="single" w:sz="2" w:space="0" w:color="auto"/>
              <w:right w:val="single" w:sz="2" w:space="0" w:color="auto"/>
            </w:tcBorders>
          </w:tcPr>
          <w:p w:rsidR="00F44B22" w:rsidRPr="00190F5A" w:rsidRDefault="00F44B22" w:rsidP="00F44B22">
            <w:pPr>
              <w:pStyle w:val="ac"/>
              <w:rPr>
                <w:rFonts w:ascii="Times New Roman" w:hAnsi="Times New Roman" w:cs="Times New Roman"/>
              </w:rPr>
            </w:pPr>
            <w:r w:rsidRPr="00190F5A">
              <w:rPr>
                <w:rFonts w:ascii="Times New Roman" w:hAnsi="Times New Roman" w:cs="Times New Roman"/>
              </w:rPr>
              <w:t>Сектор гражданской защиты и мобилизационной подготовки Администрации Ковернинского муниципального района</w:t>
            </w:r>
          </w:p>
          <w:p w:rsidR="00F44B22" w:rsidRPr="00190F5A" w:rsidRDefault="00F44B22" w:rsidP="00F44B22">
            <w:pPr>
              <w:pStyle w:val="ac"/>
              <w:rPr>
                <w:rFonts w:ascii="Times New Roman" w:hAnsi="Times New Roman" w:cs="Times New Roman"/>
              </w:rPr>
            </w:pPr>
            <w:r w:rsidRPr="00190F5A">
              <w:rPr>
                <w:rFonts w:ascii="Times New Roman" w:hAnsi="Times New Roman" w:cs="Times New Roman"/>
              </w:rPr>
              <w:t>.</w:t>
            </w:r>
          </w:p>
          <w:p w:rsidR="00F44B22" w:rsidRPr="00190F5A" w:rsidRDefault="00F44B22" w:rsidP="00F44B22">
            <w:pPr>
              <w:pStyle w:val="ac"/>
              <w:rPr>
                <w:rFonts w:ascii="Times New Roman" w:hAnsi="Times New Roman" w:cs="Times New Roman"/>
              </w:rPr>
            </w:pPr>
          </w:p>
        </w:tc>
      </w:tr>
      <w:tr w:rsidR="000D2569" w:rsidRPr="00D84947" w:rsidTr="00F44B22">
        <w:tc>
          <w:tcPr>
            <w:tcW w:w="10206" w:type="dxa"/>
            <w:gridSpan w:val="4"/>
            <w:tcBorders>
              <w:top w:val="single" w:sz="2" w:space="0" w:color="auto"/>
              <w:left w:val="single" w:sz="2" w:space="0" w:color="auto"/>
              <w:bottom w:val="single" w:sz="2" w:space="0" w:color="auto"/>
              <w:right w:val="single" w:sz="2" w:space="0" w:color="auto"/>
            </w:tcBorders>
          </w:tcPr>
          <w:p w:rsidR="000D2569" w:rsidRPr="00190F5A" w:rsidRDefault="00291D4A" w:rsidP="00F44B22">
            <w:pPr>
              <w:pStyle w:val="ac"/>
              <w:numPr>
                <w:ilvl w:val="0"/>
                <w:numId w:val="6"/>
              </w:numPr>
              <w:rPr>
                <w:rFonts w:ascii="Times New Roman" w:hAnsi="Times New Roman" w:cs="Times New Roman"/>
              </w:rPr>
            </w:pPr>
            <w:r>
              <w:rPr>
                <w:rFonts w:ascii="Times New Roman" w:hAnsi="Times New Roman" w:cs="Times New Roman"/>
              </w:rPr>
              <w:t>Совершенствование системы подготовки руководящего состава и населения в области предупрежджения и ликвидации чрезвычайных ситуаций.</w:t>
            </w:r>
          </w:p>
        </w:tc>
      </w:tr>
      <w:tr w:rsidR="00F44B22" w:rsidRPr="00D84947" w:rsidTr="00F44B22">
        <w:trPr>
          <w:trHeight w:val="2297"/>
        </w:trPr>
        <w:tc>
          <w:tcPr>
            <w:tcW w:w="540" w:type="dxa"/>
            <w:tcBorders>
              <w:top w:val="single" w:sz="2" w:space="0" w:color="auto"/>
              <w:left w:val="single" w:sz="2" w:space="0" w:color="auto"/>
              <w:bottom w:val="single" w:sz="2" w:space="0" w:color="auto"/>
              <w:right w:val="single" w:sz="2" w:space="0" w:color="auto"/>
            </w:tcBorders>
          </w:tcPr>
          <w:p w:rsidR="00F44B22" w:rsidRPr="00D84947" w:rsidRDefault="00F44B22" w:rsidP="00F44B22">
            <w:pPr>
              <w:pStyle w:val="ac"/>
              <w:rPr>
                <w:rFonts w:ascii="Times New Roman" w:hAnsi="Times New Roman" w:cs="Times New Roman"/>
                <w:color w:val="auto"/>
              </w:rPr>
            </w:pPr>
            <w:r>
              <w:rPr>
                <w:rFonts w:ascii="Times New Roman" w:hAnsi="Times New Roman" w:cs="Times New Roman"/>
                <w:color w:val="auto"/>
              </w:rPr>
              <w:t>1.</w:t>
            </w:r>
          </w:p>
        </w:tc>
        <w:tc>
          <w:tcPr>
            <w:tcW w:w="3228" w:type="dxa"/>
            <w:tcBorders>
              <w:top w:val="single" w:sz="2" w:space="0" w:color="auto"/>
              <w:left w:val="single" w:sz="2" w:space="0" w:color="auto"/>
              <w:bottom w:val="single" w:sz="2" w:space="0" w:color="auto"/>
              <w:right w:val="single" w:sz="2" w:space="0" w:color="auto"/>
            </w:tcBorders>
          </w:tcPr>
          <w:p w:rsidR="00F44B22" w:rsidRDefault="00F44B22" w:rsidP="00F44B22">
            <w:pPr>
              <w:pStyle w:val="ac"/>
              <w:rPr>
                <w:rFonts w:ascii="Times New Roman" w:hAnsi="Times New Roman" w:cs="Times New Roman"/>
                <w:color w:val="auto"/>
              </w:rPr>
            </w:pPr>
            <w:r>
              <w:rPr>
                <w:rFonts w:ascii="Times New Roman" w:hAnsi="Times New Roman" w:cs="Times New Roman"/>
                <w:color w:val="auto"/>
              </w:rPr>
              <w:t>Договор возмездного оказания специальных научно-технических услуг, заключенный с ФГУП «НПП «Гамма»</w:t>
            </w:r>
          </w:p>
        </w:tc>
        <w:tc>
          <w:tcPr>
            <w:tcW w:w="3969" w:type="dxa"/>
            <w:tcBorders>
              <w:top w:val="single" w:sz="2" w:space="0" w:color="auto"/>
              <w:left w:val="single" w:sz="2" w:space="0" w:color="auto"/>
              <w:bottom w:val="single" w:sz="2" w:space="0" w:color="auto"/>
              <w:right w:val="single" w:sz="2" w:space="0" w:color="auto"/>
            </w:tcBorders>
          </w:tcPr>
          <w:p w:rsidR="00F44B22" w:rsidRPr="00D84947" w:rsidRDefault="00F44B22" w:rsidP="00F44B22">
            <w:pPr>
              <w:pStyle w:val="ac"/>
              <w:rPr>
                <w:rFonts w:ascii="Times New Roman" w:hAnsi="Times New Roman" w:cs="Times New Roman"/>
                <w:color w:val="auto"/>
              </w:rPr>
            </w:pPr>
            <w:r>
              <w:rPr>
                <w:rFonts w:ascii="Times New Roman" w:hAnsi="Times New Roman" w:cs="Times New Roman"/>
                <w:color w:val="auto"/>
              </w:rPr>
              <w:t xml:space="preserve">Согласование перечня и стоимости оказываемых </w:t>
            </w:r>
            <w:r w:rsidRPr="00A22F4B">
              <w:rPr>
                <w:rFonts w:ascii="Times New Roman" w:hAnsi="Times New Roman" w:cs="Times New Roman"/>
                <w:color w:val="auto"/>
              </w:rPr>
              <w:t>научно-технических услуг</w:t>
            </w:r>
          </w:p>
        </w:tc>
        <w:tc>
          <w:tcPr>
            <w:tcW w:w="2469" w:type="dxa"/>
            <w:tcBorders>
              <w:top w:val="single" w:sz="2" w:space="0" w:color="auto"/>
              <w:left w:val="single" w:sz="2" w:space="0" w:color="auto"/>
              <w:bottom w:val="single" w:sz="2" w:space="0" w:color="auto"/>
              <w:right w:val="single" w:sz="2" w:space="0" w:color="auto"/>
            </w:tcBorders>
          </w:tcPr>
          <w:p w:rsidR="00F44B22" w:rsidRPr="00291D4A" w:rsidRDefault="00F44B22" w:rsidP="00F44B22">
            <w:pPr>
              <w:pStyle w:val="ac"/>
              <w:rPr>
                <w:rFonts w:ascii="Times New Roman" w:hAnsi="Times New Roman" w:cs="Times New Roman"/>
              </w:rPr>
            </w:pPr>
            <w:r w:rsidRPr="00190F5A">
              <w:rPr>
                <w:rFonts w:ascii="Times New Roman" w:hAnsi="Times New Roman" w:cs="Times New Roman"/>
              </w:rPr>
              <w:t xml:space="preserve">Сектор гражданской </w:t>
            </w:r>
            <w:r>
              <w:rPr>
                <w:rFonts w:ascii="Times New Roman" w:hAnsi="Times New Roman" w:cs="Times New Roman"/>
              </w:rPr>
              <w:t xml:space="preserve">       </w:t>
            </w:r>
            <w:r w:rsidRPr="00190F5A">
              <w:rPr>
                <w:rFonts w:ascii="Times New Roman" w:hAnsi="Times New Roman" w:cs="Times New Roman"/>
              </w:rPr>
              <w:t>защиты и мобилизационной подготовки Администрации Ков</w:t>
            </w:r>
            <w:r>
              <w:rPr>
                <w:rFonts w:ascii="Times New Roman" w:hAnsi="Times New Roman" w:cs="Times New Roman"/>
              </w:rPr>
              <w:t>ернинского муниципального района</w:t>
            </w:r>
          </w:p>
        </w:tc>
      </w:tr>
      <w:tr w:rsidR="00291D4A" w:rsidRPr="00D84947" w:rsidTr="00F44B22">
        <w:tc>
          <w:tcPr>
            <w:tcW w:w="540" w:type="dxa"/>
            <w:tcBorders>
              <w:top w:val="single" w:sz="2" w:space="0" w:color="auto"/>
              <w:left w:val="single" w:sz="2" w:space="0" w:color="auto"/>
              <w:bottom w:val="single" w:sz="2" w:space="0" w:color="auto"/>
              <w:right w:val="single" w:sz="2" w:space="0" w:color="auto"/>
            </w:tcBorders>
          </w:tcPr>
          <w:p w:rsidR="00291D4A" w:rsidRPr="00D84947" w:rsidRDefault="00F44B22" w:rsidP="00F44B22">
            <w:pPr>
              <w:pStyle w:val="ac"/>
              <w:rPr>
                <w:rFonts w:ascii="Times New Roman" w:hAnsi="Times New Roman" w:cs="Times New Roman"/>
                <w:color w:val="auto"/>
              </w:rPr>
            </w:pPr>
            <w:r>
              <w:rPr>
                <w:rFonts w:ascii="Times New Roman" w:hAnsi="Times New Roman" w:cs="Times New Roman"/>
                <w:color w:val="auto"/>
              </w:rPr>
              <w:t>2</w:t>
            </w:r>
            <w:r w:rsidR="00291D4A" w:rsidRPr="00D84947">
              <w:rPr>
                <w:rFonts w:ascii="Times New Roman" w:hAnsi="Times New Roman" w:cs="Times New Roman"/>
                <w:color w:val="auto"/>
              </w:rPr>
              <w:t>.</w:t>
            </w:r>
            <w:r w:rsidR="00291D4A" w:rsidRPr="00D84947">
              <w:rPr>
                <w:rFonts w:ascii="Times New Roman" w:hAnsi="Times New Roman" w:cs="Times New Roman"/>
                <w:color w:val="auto"/>
              </w:rPr>
              <w:tab/>
            </w:r>
          </w:p>
        </w:tc>
        <w:tc>
          <w:tcPr>
            <w:tcW w:w="3228" w:type="dxa"/>
            <w:tcBorders>
              <w:top w:val="single" w:sz="2" w:space="0" w:color="auto"/>
              <w:left w:val="single" w:sz="2" w:space="0" w:color="auto"/>
              <w:bottom w:val="single" w:sz="2" w:space="0" w:color="auto"/>
              <w:right w:val="single" w:sz="2" w:space="0" w:color="auto"/>
            </w:tcBorders>
          </w:tcPr>
          <w:p w:rsidR="00291D4A" w:rsidRPr="00D84947" w:rsidRDefault="00291D4A" w:rsidP="00F44B22">
            <w:pPr>
              <w:pStyle w:val="ac"/>
              <w:rPr>
                <w:rFonts w:ascii="Times New Roman" w:hAnsi="Times New Roman" w:cs="Times New Roman"/>
                <w:color w:val="auto"/>
              </w:rPr>
            </w:pPr>
            <w:r>
              <w:rPr>
                <w:rFonts w:ascii="Times New Roman" w:hAnsi="Times New Roman" w:cs="Times New Roman"/>
                <w:color w:val="auto"/>
              </w:rPr>
              <w:t xml:space="preserve">План комплектования УМЦ по ГОЧС Нижегородской области имени Маршала Советского Союза В.И.Чуйкова, утвержденный Губернатором </w:t>
            </w:r>
            <w:r>
              <w:rPr>
                <w:rFonts w:ascii="Times New Roman" w:hAnsi="Times New Roman" w:cs="Times New Roman"/>
                <w:color w:val="auto"/>
              </w:rPr>
              <w:lastRenderedPageBreak/>
              <w:t xml:space="preserve">Нижегородской области </w:t>
            </w:r>
          </w:p>
        </w:tc>
        <w:tc>
          <w:tcPr>
            <w:tcW w:w="3969" w:type="dxa"/>
            <w:tcBorders>
              <w:top w:val="single" w:sz="2" w:space="0" w:color="auto"/>
              <w:left w:val="single" w:sz="2" w:space="0" w:color="auto"/>
              <w:bottom w:val="single" w:sz="2" w:space="0" w:color="auto"/>
              <w:right w:val="single" w:sz="2" w:space="0" w:color="auto"/>
            </w:tcBorders>
          </w:tcPr>
          <w:p w:rsidR="00291D4A" w:rsidRPr="00D84947" w:rsidRDefault="00291D4A" w:rsidP="00F44B22">
            <w:pPr>
              <w:pStyle w:val="ac"/>
              <w:rPr>
                <w:rFonts w:ascii="Times New Roman" w:hAnsi="Times New Roman" w:cs="Times New Roman"/>
                <w:color w:val="auto"/>
              </w:rPr>
            </w:pPr>
            <w:r>
              <w:rPr>
                <w:rFonts w:ascii="Times New Roman" w:hAnsi="Times New Roman" w:cs="Times New Roman"/>
                <w:color w:val="auto"/>
              </w:rPr>
              <w:lastRenderedPageBreak/>
              <w:t>Согласование планируемого количества обучаемых</w:t>
            </w:r>
          </w:p>
        </w:tc>
        <w:tc>
          <w:tcPr>
            <w:tcW w:w="2469" w:type="dxa"/>
            <w:tcBorders>
              <w:top w:val="single" w:sz="2" w:space="0" w:color="auto"/>
              <w:left w:val="single" w:sz="2" w:space="0" w:color="auto"/>
              <w:bottom w:val="single" w:sz="2" w:space="0" w:color="auto"/>
              <w:right w:val="single" w:sz="2" w:space="0" w:color="auto"/>
            </w:tcBorders>
          </w:tcPr>
          <w:p w:rsidR="00291D4A" w:rsidRPr="00D84947" w:rsidRDefault="00291D4A" w:rsidP="00F44B22">
            <w:pPr>
              <w:pStyle w:val="ac"/>
              <w:rPr>
                <w:rFonts w:ascii="Times New Roman" w:hAnsi="Times New Roman" w:cs="Times New Roman"/>
                <w:color w:val="auto"/>
              </w:rPr>
            </w:pPr>
            <w:r w:rsidRPr="00B50883">
              <w:rPr>
                <w:rFonts w:ascii="Times New Roman" w:hAnsi="Times New Roman" w:cs="Times New Roman"/>
              </w:rPr>
              <w:t xml:space="preserve">Сектор гражданской защиты и мобилизационной подготовки Администрации Ковернинского </w:t>
            </w:r>
            <w:r w:rsidRPr="00B50883">
              <w:rPr>
                <w:rFonts w:ascii="Times New Roman" w:hAnsi="Times New Roman" w:cs="Times New Roman"/>
              </w:rPr>
              <w:lastRenderedPageBreak/>
              <w:t>муниципального района</w:t>
            </w:r>
          </w:p>
        </w:tc>
      </w:tr>
      <w:tr w:rsidR="000D2569" w:rsidRPr="00D84947" w:rsidTr="00F44B22">
        <w:tc>
          <w:tcPr>
            <w:tcW w:w="10206" w:type="dxa"/>
            <w:gridSpan w:val="4"/>
            <w:tcBorders>
              <w:top w:val="single" w:sz="2" w:space="0" w:color="auto"/>
              <w:left w:val="single" w:sz="2" w:space="0" w:color="auto"/>
              <w:bottom w:val="single" w:sz="2" w:space="0" w:color="auto"/>
              <w:right w:val="single" w:sz="2" w:space="0" w:color="auto"/>
            </w:tcBorders>
          </w:tcPr>
          <w:p w:rsidR="000D2569" w:rsidRPr="00190F5A" w:rsidRDefault="00F44B22" w:rsidP="00F44B22">
            <w:pPr>
              <w:pStyle w:val="ac"/>
              <w:numPr>
                <w:ilvl w:val="0"/>
                <w:numId w:val="6"/>
              </w:numPr>
              <w:rPr>
                <w:rFonts w:ascii="Times New Roman" w:hAnsi="Times New Roman" w:cs="Times New Roman"/>
              </w:rPr>
            </w:pPr>
            <w:r>
              <w:rPr>
                <w:rFonts w:ascii="Times New Roman" w:hAnsi="Times New Roman" w:cs="Times New Roman"/>
              </w:rPr>
              <w:lastRenderedPageBreak/>
              <w:t>Обеспечение функционирования единой дежурно-диспетчерской службы и создание системы обеспечения вызова экстренных оперативных служб по единому номеру «112» в Ковернинском муниципальном районе Нижегородской области, обеспечение организационных и информ</w:t>
            </w:r>
            <w:r w:rsidR="00133396">
              <w:rPr>
                <w:rFonts w:ascii="Times New Roman" w:hAnsi="Times New Roman" w:cs="Times New Roman"/>
              </w:rPr>
              <w:t>ационных условий функционирования единой дежурно-диспетчерской службы</w:t>
            </w:r>
          </w:p>
        </w:tc>
      </w:tr>
      <w:tr w:rsidR="00133396" w:rsidRPr="00D84947" w:rsidTr="00221627">
        <w:tc>
          <w:tcPr>
            <w:tcW w:w="540" w:type="dxa"/>
            <w:tcBorders>
              <w:top w:val="single" w:sz="2" w:space="0" w:color="auto"/>
              <w:left w:val="single" w:sz="2" w:space="0" w:color="auto"/>
              <w:bottom w:val="single" w:sz="2" w:space="0" w:color="auto"/>
              <w:right w:val="single" w:sz="2" w:space="0" w:color="auto"/>
            </w:tcBorders>
          </w:tcPr>
          <w:p w:rsidR="00133396" w:rsidRDefault="00133396" w:rsidP="00221627">
            <w:pPr>
              <w:pStyle w:val="ac"/>
              <w:rPr>
                <w:rFonts w:ascii="Times New Roman" w:hAnsi="Times New Roman" w:cs="Times New Roman"/>
                <w:color w:val="auto"/>
              </w:rPr>
            </w:pPr>
            <w:r>
              <w:rPr>
                <w:rFonts w:ascii="Times New Roman" w:hAnsi="Times New Roman" w:cs="Times New Roman"/>
                <w:color w:val="auto"/>
              </w:rPr>
              <w:t>1.</w:t>
            </w:r>
          </w:p>
        </w:tc>
        <w:tc>
          <w:tcPr>
            <w:tcW w:w="3228" w:type="dxa"/>
            <w:tcBorders>
              <w:top w:val="single" w:sz="2" w:space="0" w:color="auto"/>
              <w:left w:val="single" w:sz="2" w:space="0" w:color="auto"/>
              <w:bottom w:val="single" w:sz="2" w:space="0" w:color="auto"/>
              <w:right w:val="single" w:sz="2" w:space="0" w:color="auto"/>
            </w:tcBorders>
          </w:tcPr>
          <w:p w:rsidR="00133396" w:rsidRDefault="00133396" w:rsidP="00221627">
            <w:pPr>
              <w:pStyle w:val="ac"/>
              <w:rPr>
                <w:rFonts w:ascii="Times New Roman" w:hAnsi="Times New Roman" w:cs="Times New Roman"/>
                <w:color w:val="auto"/>
              </w:rPr>
            </w:pPr>
            <w:r>
              <w:rPr>
                <w:rFonts w:ascii="Times New Roman" w:hAnsi="Times New Roman" w:cs="Times New Roman"/>
                <w:color w:val="auto"/>
              </w:rPr>
              <w:t>Постановление Правительства Нижегородской области «О единых дежурно-диспетчерских службах муниципальных образований Нижегородской области» от 09.11.2016 г. № 759</w:t>
            </w:r>
          </w:p>
        </w:tc>
        <w:tc>
          <w:tcPr>
            <w:tcW w:w="3969" w:type="dxa"/>
            <w:tcBorders>
              <w:top w:val="single" w:sz="2" w:space="0" w:color="auto"/>
              <w:left w:val="single" w:sz="2" w:space="0" w:color="auto"/>
              <w:bottom w:val="single" w:sz="2" w:space="0" w:color="auto"/>
              <w:right w:val="single" w:sz="2" w:space="0" w:color="auto"/>
            </w:tcBorders>
          </w:tcPr>
          <w:p w:rsidR="00133396" w:rsidRPr="00D84947" w:rsidRDefault="00133396" w:rsidP="00221627">
            <w:pPr>
              <w:pStyle w:val="ac"/>
              <w:rPr>
                <w:rFonts w:ascii="Times New Roman" w:hAnsi="Times New Roman" w:cs="Times New Roman"/>
                <w:color w:val="auto"/>
              </w:rPr>
            </w:pPr>
            <w:r>
              <w:rPr>
                <w:rFonts w:ascii="Times New Roman" w:hAnsi="Times New Roman" w:cs="Times New Roman"/>
                <w:color w:val="auto"/>
              </w:rPr>
              <w:t>Утверждение типового положения о единой дежурно-диспетчерской службе муниципального образования Нижегородской области с определением основных задач, функций и полномочий единой дежурно-диспетчерской службы</w:t>
            </w:r>
          </w:p>
        </w:tc>
        <w:tc>
          <w:tcPr>
            <w:tcW w:w="2469" w:type="dxa"/>
            <w:tcBorders>
              <w:top w:val="single" w:sz="2" w:space="0" w:color="auto"/>
              <w:left w:val="single" w:sz="2" w:space="0" w:color="auto"/>
              <w:bottom w:val="single" w:sz="2" w:space="0" w:color="auto"/>
              <w:right w:val="single" w:sz="2" w:space="0" w:color="auto"/>
            </w:tcBorders>
          </w:tcPr>
          <w:p w:rsidR="00133396" w:rsidRPr="00190F5A" w:rsidRDefault="00133396" w:rsidP="00221627">
            <w:pPr>
              <w:pStyle w:val="ac"/>
              <w:rPr>
                <w:rFonts w:ascii="Times New Roman" w:hAnsi="Times New Roman" w:cs="Times New Roman"/>
              </w:rPr>
            </w:pPr>
            <w:r>
              <w:rPr>
                <w:rFonts w:ascii="Times New Roman" w:hAnsi="Times New Roman" w:cs="Times New Roman"/>
              </w:rPr>
              <w:t>ЕДДС Ковернинского муниципального района Нижегородской области</w:t>
            </w:r>
          </w:p>
        </w:tc>
      </w:tr>
      <w:tr w:rsidR="00291D4A" w:rsidRPr="00D84947" w:rsidTr="00F44B22">
        <w:tc>
          <w:tcPr>
            <w:tcW w:w="540" w:type="dxa"/>
            <w:tcBorders>
              <w:top w:val="single" w:sz="2" w:space="0" w:color="auto"/>
              <w:left w:val="single" w:sz="2" w:space="0" w:color="auto"/>
              <w:bottom w:val="single" w:sz="2" w:space="0" w:color="auto"/>
              <w:right w:val="single" w:sz="2" w:space="0" w:color="auto"/>
            </w:tcBorders>
          </w:tcPr>
          <w:p w:rsidR="00291D4A" w:rsidRDefault="00133396" w:rsidP="00F44B22">
            <w:pPr>
              <w:pStyle w:val="ac"/>
              <w:rPr>
                <w:rFonts w:ascii="Times New Roman" w:hAnsi="Times New Roman" w:cs="Times New Roman"/>
                <w:color w:val="auto"/>
              </w:rPr>
            </w:pPr>
            <w:r>
              <w:rPr>
                <w:rFonts w:ascii="Times New Roman" w:hAnsi="Times New Roman" w:cs="Times New Roman"/>
                <w:color w:val="auto"/>
              </w:rPr>
              <w:t>2</w:t>
            </w:r>
            <w:r w:rsidR="00291D4A">
              <w:rPr>
                <w:rFonts w:ascii="Times New Roman" w:hAnsi="Times New Roman" w:cs="Times New Roman"/>
                <w:color w:val="auto"/>
              </w:rPr>
              <w:t>.</w:t>
            </w:r>
          </w:p>
        </w:tc>
        <w:tc>
          <w:tcPr>
            <w:tcW w:w="3228" w:type="dxa"/>
            <w:tcBorders>
              <w:top w:val="single" w:sz="2" w:space="0" w:color="auto"/>
              <w:left w:val="single" w:sz="2" w:space="0" w:color="auto"/>
              <w:bottom w:val="single" w:sz="2" w:space="0" w:color="auto"/>
              <w:right w:val="single" w:sz="2" w:space="0" w:color="auto"/>
            </w:tcBorders>
          </w:tcPr>
          <w:p w:rsidR="00291D4A" w:rsidRDefault="00F44B22" w:rsidP="00133396">
            <w:pPr>
              <w:pStyle w:val="ac"/>
              <w:rPr>
                <w:rFonts w:ascii="Times New Roman" w:hAnsi="Times New Roman" w:cs="Times New Roman"/>
                <w:color w:val="auto"/>
              </w:rPr>
            </w:pPr>
            <w:r>
              <w:rPr>
                <w:rFonts w:ascii="Times New Roman" w:hAnsi="Times New Roman" w:cs="Times New Roman"/>
                <w:color w:val="auto"/>
              </w:rPr>
              <w:t xml:space="preserve">Постановление </w:t>
            </w:r>
            <w:r w:rsidR="00133396">
              <w:rPr>
                <w:rFonts w:ascii="Times New Roman" w:hAnsi="Times New Roman" w:cs="Times New Roman"/>
                <w:color w:val="auto"/>
              </w:rPr>
              <w:t>Администрации Ковернинского муниципального района Нижегородской области «О единой дежурно-диспетчерской службе Ковернинского муниципального района Нижегородской области» от 05.12.2016 г. № 755</w:t>
            </w:r>
          </w:p>
        </w:tc>
        <w:tc>
          <w:tcPr>
            <w:tcW w:w="3969" w:type="dxa"/>
            <w:tcBorders>
              <w:top w:val="single" w:sz="2" w:space="0" w:color="auto"/>
              <w:left w:val="single" w:sz="2" w:space="0" w:color="auto"/>
              <w:bottom w:val="single" w:sz="2" w:space="0" w:color="auto"/>
              <w:right w:val="single" w:sz="2" w:space="0" w:color="auto"/>
            </w:tcBorders>
          </w:tcPr>
          <w:p w:rsidR="00291D4A" w:rsidRPr="00D84947" w:rsidRDefault="00F44B22" w:rsidP="00F44B22">
            <w:pPr>
              <w:pStyle w:val="ac"/>
              <w:rPr>
                <w:rFonts w:ascii="Times New Roman" w:hAnsi="Times New Roman" w:cs="Times New Roman"/>
                <w:color w:val="auto"/>
              </w:rPr>
            </w:pPr>
            <w:r>
              <w:rPr>
                <w:rFonts w:ascii="Times New Roman" w:hAnsi="Times New Roman" w:cs="Times New Roman"/>
                <w:color w:val="auto"/>
              </w:rPr>
              <w:t xml:space="preserve">Утверждение положения о единой дежурно-диспетчерской службе </w:t>
            </w:r>
            <w:r w:rsidR="00133396">
              <w:rPr>
                <w:rFonts w:ascii="Times New Roman" w:hAnsi="Times New Roman" w:cs="Times New Roman"/>
                <w:color w:val="auto"/>
              </w:rPr>
              <w:t>Ковернинского муниципального района</w:t>
            </w:r>
            <w:r>
              <w:rPr>
                <w:rFonts w:ascii="Times New Roman" w:hAnsi="Times New Roman" w:cs="Times New Roman"/>
                <w:color w:val="auto"/>
              </w:rPr>
              <w:t xml:space="preserve"> Нижегородской области с определением основных задач, функций и полномочий единой дежурно-диспетчерской службы</w:t>
            </w:r>
          </w:p>
        </w:tc>
        <w:tc>
          <w:tcPr>
            <w:tcW w:w="2469" w:type="dxa"/>
            <w:tcBorders>
              <w:top w:val="single" w:sz="2" w:space="0" w:color="auto"/>
              <w:left w:val="single" w:sz="2" w:space="0" w:color="auto"/>
              <w:bottom w:val="single" w:sz="2" w:space="0" w:color="auto"/>
              <w:right w:val="single" w:sz="2" w:space="0" w:color="auto"/>
            </w:tcBorders>
          </w:tcPr>
          <w:p w:rsidR="00291D4A" w:rsidRPr="00190F5A" w:rsidRDefault="00F44B22" w:rsidP="00F44B22">
            <w:pPr>
              <w:pStyle w:val="ac"/>
              <w:rPr>
                <w:rFonts w:ascii="Times New Roman" w:hAnsi="Times New Roman" w:cs="Times New Roman"/>
              </w:rPr>
            </w:pPr>
            <w:r>
              <w:rPr>
                <w:rFonts w:ascii="Times New Roman" w:hAnsi="Times New Roman" w:cs="Times New Roman"/>
              </w:rPr>
              <w:t>ЕДДС Ковернинского муниципального района Нижегородской области</w:t>
            </w:r>
          </w:p>
        </w:tc>
      </w:tr>
    </w:tbl>
    <w:p w:rsidR="008202C6" w:rsidRDefault="008202C6" w:rsidP="001F1019">
      <w:pPr>
        <w:pStyle w:val="ConsPlusNormal"/>
        <w:ind w:firstLine="540"/>
        <w:jc w:val="center"/>
        <w:rPr>
          <w:rFonts w:ascii="Times New Roman" w:hAnsi="Times New Roman" w:cs="Times New Roman"/>
          <w:sz w:val="24"/>
          <w:szCs w:val="24"/>
        </w:rPr>
      </w:pPr>
    </w:p>
    <w:p w:rsidR="008202C6" w:rsidRPr="008202C6" w:rsidRDefault="008202C6" w:rsidP="001F1019">
      <w:pPr>
        <w:pStyle w:val="ConsPlusNormal"/>
        <w:ind w:firstLine="540"/>
        <w:jc w:val="center"/>
        <w:rPr>
          <w:rFonts w:ascii="Times New Roman" w:hAnsi="Times New Roman" w:cs="Times New Roman"/>
          <w:sz w:val="24"/>
          <w:szCs w:val="24"/>
        </w:rPr>
      </w:pPr>
    </w:p>
    <w:p w:rsidR="00004EEE" w:rsidRDefault="00004EEE" w:rsidP="00004EEE">
      <w:pPr>
        <w:widowControl w:val="0"/>
        <w:autoSpaceDE w:val="0"/>
        <w:autoSpaceDN w:val="0"/>
        <w:adjustRightInd w:val="0"/>
        <w:jc w:val="both"/>
        <w:rPr>
          <w:b/>
        </w:rPr>
      </w:pPr>
      <w:r>
        <w:rPr>
          <w:b/>
        </w:rPr>
        <w:t xml:space="preserve">2.7. </w:t>
      </w:r>
      <w:r w:rsidRPr="00004EEE">
        <w:rPr>
          <w:b/>
        </w:rPr>
        <w:t>Предоставление иных межбюджетных трансфертов из бюджета района бюджетам р.п.Ковернино и сельских поселений Ковернинского муниципального района.</w:t>
      </w:r>
      <w:r w:rsidR="00BD2394">
        <w:rPr>
          <w:b/>
        </w:rPr>
        <w:t xml:space="preserve"> </w:t>
      </w:r>
    </w:p>
    <w:p w:rsidR="00BD2394" w:rsidRPr="00BD2394" w:rsidRDefault="00BD2394" w:rsidP="00004EEE">
      <w:pPr>
        <w:widowControl w:val="0"/>
        <w:autoSpaceDE w:val="0"/>
        <w:autoSpaceDN w:val="0"/>
        <w:adjustRightInd w:val="0"/>
        <w:jc w:val="both"/>
      </w:pPr>
      <w:r>
        <w:t xml:space="preserve">          </w:t>
      </w:r>
      <w:r w:rsidRPr="00BD2394">
        <w:t>Предоставление иных межбюджетных трансфертов из бюджета района бюджетам р.п.Ковернино и сельских поселений Кове</w:t>
      </w:r>
      <w:r>
        <w:t>рнинского муниципального района в рамках данной муниципальной программы  не предусмотрено.</w:t>
      </w:r>
    </w:p>
    <w:p w:rsidR="00004EEE" w:rsidRPr="00BD2394" w:rsidRDefault="00004EEE" w:rsidP="00004EEE">
      <w:pPr>
        <w:widowControl w:val="0"/>
        <w:autoSpaceDE w:val="0"/>
        <w:autoSpaceDN w:val="0"/>
        <w:adjustRightInd w:val="0"/>
        <w:jc w:val="both"/>
      </w:pPr>
    </w:p>
    <w:p w:rsidR="00BD2394" w:rsidRPr="00BE42C6" w:rsidRDefault="00004EEE" w:rsidP="00004EEE">
      <w:pPr>
        <w:widowControl w:val="0"/>
        <w:autoSpaceDE w:val="0"/>
        <w:autoSpaceDN w:val="0"/>
        <w:adjustRightInd w:val="0"/>
        <w:jc w:val="both"/>
        <w:rPr>
          <w:b/>
        </w:rPr>
      </w:pPr>
      <w:r>
        <w:rPr>
          <w:b/>
        </w:rPr>
        <w:t>2.8.</w:t>
      </w:r>
      <w:r w:rsidRPr="00004EEE">
        <w:rPr>
          <w:b/>
        </w:rPr>
        <w:t xml:space="preserve"> </w:t>
      </w:r>
      <w:r w:rsidRPr="00BE42C6">
        <w:rPr>
          <w:b/>
        </w:rPr>
        <w:t>Участие в реализации муниципальной программы муниципальных унитарных предприятий, акционерных обществ с участием Администрации Ковернинского муниципального района, общественных, научных и иных организаций, а также внебюджетных фондов.</w:t>
      </w:r>
    </w:p>
    <w:p w:rsidR="00BD2394" w:rsidRPr="00BD2394" w:rsidRDefault="00BD2394" w:rsidP="00BD2394">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          </w:t>
      </w:r>
      <w:r w:rsidRPr="00BD2394">
        <w:rPr>
          <w:rFonts w:ascii="Times New Roman" w:hAnsi="Times New Roman" w:cs="Times New Roman"/>
          <w:sz w:val="24"/>
          <w:szCs w:val="24"/>
        </w:rPr>
        <w:t>Участие в реализации муниципальной программы муниципальных унитарных предприятий, акционерных обществ с участием Администрации Ковернинского муниципального района, общественных, научных и иных организац</w:t>
      </w:r>
      <w:r>
        <w:rPr>
          <w:rFonts w:ascii="Times New Roman" w:hAnsi="Times New Roman" w:cs="Times New Roman"/>
          <w:sz w:val="24"/>
          <w:szCs w:val="24"/>
        </w:rPr>
        <w:t xml:space="preserve">ий, а также внебюджетных фондов в рамках </w:t>
      </w:r>
      <w:r w:rsidRPr="00BD2394">
        <w:rPr>
          <w:rFonts w:ascii="Times New Roman" w:hAnsi="Times New Roman" w:cs="Times New Roman"/>
          <w:sz w:val="24"/>
          <w:szCs w:val="24"/>
        </w:rPr>
        <w:t>данной муниципальной программы  не предусмотрено.</w:t>
      </w:r>
    </w:p>
    <w:p w:rsidR="00004EEE" w:rsidRPr="00BD2394" w:rsidRDefault="00004EEE" w:rsidP="00BD2394">
      <w:pPr>
        <w:pStyle w:val="ConsPlusNormal"/>
        <w:jc w:val="both"/>
        <w:rPr>
          <w:rFonts w:ascii="Times New Roman" w:hAnsi="Times New Roman" w:cs="Times New Roman"/>
          <w:sz w:val="24"/>
          <w:szCs w:val="24"/>
        </w:rPr>
      </w:pPr>
    </w:p>
    <w:p w:rsidR="00BD2394" w:rsidRDefault="00BD2394" w:rsidP="00B04D0F">
      <w:pPr>
        <w:pStyle w:val="ConsPlusNormal"/>
        <w:rPr>
          <w:rFonts w:ascii="Times New Roman" w:hAnsi="Times New Roman" w:cs="Times New Roman"/>
          <w:b/>
          <w:sz w:val="24"/>
          <w:szCs w:val="24"/>
        </w:rPr>
      </w:pPr>
    </w:p>
    <w:p w:rsidR="00DB226B" w:rsidRDefault="00DB226B" w:rsidP="00B04D0F">
      <w:pPr>
        <w:pStyle w:val="ConsPlusNormal"/>
        <w:rPr>
          <w:rFonts w:ascii="Times New Roman" w:hAnsi="Times New Roman" w:cs="Times New Roman"/>
          <w:b/>
          <w:sz w:val="24"/>
          <w:szCs w:val="24"/>
        </w:rPr>
      </w:pPr>
    </w:p>
    <w:p w:rsidR="00DB226B" w:rsidRDefault="00DB226B" w:rsidP="00B04D0F">
      <w:pPr>
        <w:pStyle w:val="ConsPlusNormal"/>
        <w:rPr>
          <w:rFonts w:ascii="Times New Roman" w:hAnsi="Times New Roman" w:cs="Times New Roman"/>
          <w:b/>
          <w:sz w:val="24"/>
          <w:szCs w:val="24"/>
        </w:rPr>
      </w:pPr>
    </w:p>
    <w:p w:rsidR="00DB226B" w:rsidRDefault="00DB226B" w:rsidP="00B04D0F">
      <w:pPr>
        <w:pStyle w:val="ConsPlusNormal"/>
        <w:rPr>
          <w:rFonts w:ascii="Times New Roman" w:hAnsi="Times New Roman" w:cs="Times New Roman"/>
          <w:b/>
          <w:sz w:val="24"/>
          <w:szCs w:val="24"/>
        </w:rPr>
      </w:pPr>
    </w:p>
    <w:p w:rsidR="00DB226B" w:rsidRDefault="00DB226B" w:rsidP="00B04D0F">
      <w:pPr>
        <w:pStyle w:val="ConsPlusNormal"/>
        <w:rPr>
          <w:rFonts w:ascii="Times New Roman" w:hAnsi="Times New Roman" w:cs="Times New Roman"/>
          <w:b/>
          <w:sz w:val="24"/>
          <w:szCs w:val="24"/>
        </w:rPr>
      </w:pPr>
    </w:p>
    <w:p w:rsidR="00DB226B" w:rsidRDefault="00DB226B" w:rsidP="00B04D0F">
      <w:pPr>
        <w:pStyle w:val="ConsPlusNormal"/>
        <w:rPr>
          <w:rFonts w:ascii="Times New Roman" w:hAnsi="Times New Roman" w:cs="Times New Roman"/>
          <w:b/>
          <w:sz w:val="24"/>
          <w:szCs w:val="24"/>
        </w:rPr>
      </w:pPr>
    </w:p>
    <w:p w:rsidR="00DB226B" w:rsidRDefault="00DB226B" w:rsidP="00B04D0F">
      <w:pPr>
        <w:pStyle w:val="ConsPlusNormal"/>
        <w:rPr>
          <w:rFonts w:ascii="Times New Roman" w:hAnsi="Times New Roman" w:cs="Times New Roman"/>
          <w:b/>
          <w:sz w:val="24"/>
          <w:szCs w:val="24"/>
        </w:rPr>
      </w:pPr>
    </w:p>
    <w:p w:rsidR="00DB226B" w:rsidRDefault="00DB226B" w:rsidP="00B04D0F">
      <w:pPr>
        <w:pStyle w:val="ConsPlusNormal"/>
        <w:rPr>
          <w:rFonts w:ascii="Times New Roman" w:hAnsi="Times New Roman" w:cs="Times New Roman"/>
          <w:b/>
          <w:sz w:val="24"/>
          <w:szCs w:val="24"/>
        </w:rPr>
      </w:pPr>
    </w:p>
    <w:p w:rsidR="00DB226B" w:rsidRDefault="00DB226B" w:rsidP="00B04D0F">
      <w:pPr>
        <w:pStyle w:val="ConsPlusNormal"/>
        <w:rPr>
          <w:rFonts w:ascii="Times New Roman" w:hAnsi="Times New Roman" w:cs="Times New Roman"/>
          <w:b/>
          <w:sz w:val="24"/>
          <w:szCs w:val="24"/>
        </w:rPr>
      </w:pPr>
    </w:p>
    <w:p w:rsidR="00DB226B" w:rsidRDefault="00DB226B" w:rsidP="00B04D0F">
      <w:pPr>
        <w:pStyle w:val="ConsPlusNormal"/>
        <w:rPr>
          <w:rFonts w:ascii="Times New Roman" w:hAnsi="Times New Roman" w:cs="Times New Roman"/>
          <w:b/>
          <w:sz w:val="24"/>
          <w:szCs w:val="24"/>
        </w:rPr>
      </w:pPr>
    </w:p>
    <w:p w:rsidR="008202C6" w:rsidRPr="00B04D0F" w:rsidRDefault="0053328C" w:rsidP="00B04D0F">
      <w:pPr>
        <w:pStyle w:val="ConsPlusNormal"/>
        <w:rPr>
          <w:rFonts w:ascii="Times New Roman" w:hAnsi="Times New Roman" w:cs="Times New Roman"/>
          <w:b/>
          <w:sz w:val="24"/>
          <w:szCs w:val="24"/>
        </w:rPr>
      </w:pPr>
      <w:r w:rsidRPr="00B04D0F">
        <w:rPr>
          <w:rFonts w:ascii="Times New Roman" w:hAnsi="Times New Roman" w:cs="Times New Roman"/>
          <w:b/>
          <w:sz w:val="24"/>
          <w:szCs w:val="24"/>
        </w:rPr>
        <w:t>2.</w:t>
      </w:r>
      <w:r w:rsidR="00004EEE">
        <w:rPr>
          <w:rFonts w:ascii="Times New Roman" w:hAnsi="Times New Roman" w:cs="Times New Roman"/>
          <w:b/>
          <w:sz w:val="24"/>
          <w:szCs w:val="24"/>
        </w:rPr>
        <w:t>9</w:t>
      </w:r>
      <w:r w:rsidR="008202C6" w:rsidRPr="00B04D0F">
        <w:rPr>
          <w:rFonts w:ascii="Times New Roman" w:hAnsi="Times New Roman" w:cs="Times New Roman"/>
          <w:b/>
          <w:sz w:val="24"/>
          <w:szCs w:val="24"/>
        </w:rPr>
        <w:t xml:space="preserve">. </w:t>
      </w:r>
      <w:r w:rsidR="00B04D0F" w:rsidRPr="00B04D0F">
        <w:rPr>
          <w:rFonts w:ascii="Times New Roman" w:hAnsi="Times New Roman" w:cs="Times New Roman"/>
          <w:b/>
          <w:sz w:val="24"/>
          <w:szCs w:val="24"/>
        </w:rPr>
        <w:t xml:space="preserve">Обоснование объема финансовых ресурсов. </w:t>
      </w:r>
    </w:p>
    <w:p w:rsidR="008202C6" w:rsidRDefault="008202C6" w:rsidP="003543A5">
      <w:pPr>
        <w:pStyle w:val="ConsPlusNormal"/>
        <w:ind w:firstLine="540"/>
        <w:jc w:val="center"/>
        <w:rPr>
          <w:rFonts w:ascii="Times New Roman" w:hAnsi="Times New Roman" w:cs="Times New Roman"/>
          <w:sz w:val="24"/>
          <w:szCs w:val="24"/>
        </w:rPr>
      </w:pPr>
    </w:p>
    <w:p w:rsidR="003543A5" w:rsidRDefault="003543A5" w:rsidP="003543A5">
      <w:pPr>
        <w:widowControl w:val="0"/>
        <w:autoSpaceDE w:val="0"/>
        <w:autoSpaceDN w:val="0"/>
        <w:adjustRightInd w:val="0"/>
        <w:jc w:val="center"/>
      </w:pPr>
      <w:r w:rsidRPr="003543A5">
        <w:t>Ресурсное обеспечение реализации муниципальной программы</w:t>
      </w:r>
      <w:r>
        <w:t>.</w:t>
      </w:r>
    </w:p>
    <w:p w:rsidR="003543A5" w:rsidRPr="003543A5" w:rsidRDefault="00B70A32" w:rsidP="00B70A32">
      <w:pPr>
        <w:widowControl w:val="0"/>
        <w:autoSpaceDE w:val="0"/>
        <w:autoSpaceDN w:val="0"/>
        <w:adjustRightInd w:val="0"/>
        <w:jc w:val="right"/>
      </w:pPr>
      <w:r>
        <w:t>Таблица 4</w:t>
      </w:r>
      <w:r w:rsidR="003543A5" w:rsidRPr="003543A5">
        <w:t>.</w:t>
      </w:r>
    </w:p>
    <w:tbl>
      <w:tblPr>
        <w:tblW w:w="10916" w:type="dxa"/>
        <w:tblInd w:w="-209" w:type="dxa"/>
        <w:tblLayout w:type="fixed"/>
        <w:tblCellMar>
          <w:left w:w="75" w:type="dxa"/>
          <w:right w:w="75" w:type="dxa"/>
        </w:tblCellMar>
        <w:tblLook w:val="04A0" w:firstRow="1" w:lastRow="0" w:firstColumn="1" w:lastColumn="0" w:noHBand="0" w:noVBand="1"/>
      </w:tblPr>
      <w:tblGrid>
        <w:gridCol w:w="1277"/>
        <w:gridCol w:w="3685"/>
        <w:gridCol w:w="1418"/>
        <w:gridCol w:w="1134"/>
        <w:gridCol w:w="992"/>
        <w:gridCol w:w="992"/>
        <w:gridCol w:w="1248"/>
        <w:gridCol w:w="170"/>
      </w:tblGrid>
      <w:tr w:rsidR="00A05050" w:rsidRPr="003543A5" w:rsidTr="00AF3C40">
        <w:trPr>
          <w:trHeight w:val="360"/>
        </w:trPr>
        <w:tc>
          <w:tcPr>
            <w:tcW w:w="1277" w:type="dxa"/>
            <w:vMerge w:val="restart"/>
            <w:tcBorders>
              <w:top w:val="single" w:sz="8" w:space="0" w:color="auto"/>
              <w:left w:val="single" w:sz="8" w:space="0" w:color="auto"/>
              <w:bottom w:val="single" w:sz="8" w:space="0" w:color="auto"/>
              <w:right w:val="single" w:sz="4" w:space="0" w:color="auto"/>
            </w:tcBorders>
            <w:hideMark/>
          </w:tcPr>
          <w:p w:rsidR="00A05050" w:rsidRPr="003543A5" w:rsidRDefault="00A05050" w:rsidP="003543A5">
            <w:pPr>
              <w:widowControl w:val="0"/>
              <w:autoSpaceDE w:val="0"/>
              <w:autoSpaceDN w:val="0"/>
              <w:adjustRightInd w:val="0"/>
              <w:jc w:val="center"/>
            </w:pPr>
            <w:r w:rsidRPr="003543A5">
              <w:t>Статус</w:t>
            </w:r>
          </w:p>
        </w:tc>
        <w:tc>
          <w:tcPr>
            <w:tcW w:w="3685" w:type="dxa"/>
            <w:vMerge w:val="restart"/>
            <w:tcBorders>
              <w:top w:val="single" w:sz="8" w:space="0" w:color="auto"/>
              <w:left w:val="single" w:sz="4" w:space="0" w:color="auto"/>
              <w:bottom w:val="single" w:sz="8" w:space="0" w:color="auto"/>
              <w:right w:val="single" w:sz="8" w:space="0" w:color="auto"/>
            </w:tcBorders>
          </w:tcPr>
          <w:p w:rsidR="00A05050" w:rsidRPr="003543A5" w:rsidRDefault="00A05050" w:rsidP="003543A5">
            <w:pPr>
              <w:widowControl w:val="0"/>
              <w:autoSpaceDE w:val="0"/>
              <w:autoSpaceDN w:val="0"/>
              <w:adjustRightInd w:val="0"/>
              <w:jc w:val="center"/>
            </w:pPr>
            <w:r w:rsidRPr="003543A5">
              <w:t>Наименование мероприя</w:t>
            </w:r>
          </w:p>
        </w:tc>
        <w:tc>
          <w:tcPr>
            <w:tcW w:w="1418" w:type="dxa"/>
            <w:vMerge w:val="restart"/>
            <w:tcBorders>
              <w:top w:val="single" w:sz="8" w:space="0" w:color="auto"/>
              <w:left w:val="single" w:sz="8" w:space="0" w:color="auto"/>
              <w:bottom w:val="single" w:sz="8" w:space="0" w:color="auto"/>
              <w:right w:val="single" w:sz="8" w:space="0" w:color="auto"/>
            </w:tcBorders>
            <w:hideMark/>
          </w:tcPr>
          <w:p w:rsidR="00A05050" w:rsidRPr="003543A5" w:rsidRDefault="00A05050" w:rsidP="003543A5">
            <w:pPr>
              <w:widowControl w:val="0"/>
              <w:autoSpaceDE w:val="0"/>
              <w:autoSpaceDN w:val="0"/>
              <w:adjustRightInd w:val="0"/>
              <w:jc w:val="center"/>
            </w:pPr>
            <w:r w:rsidRPr="003543A5">
              <w:t>Источники финансирования</w:t>
            </w:r>
          </w:p>
        </w:tc>
        <w:tc>
          <w:tcPr>
            <w:tcW w:w="4366" w:type="dxa"/>
            <w:gridSpan w:val="4"/>
            <w:tcBorders>
              <w:top w:val="single" w:sz="8" w:space="0" w:color="auto"/>
              <w:left w:val="single" w:sz="8" w:space="0" w:color="auto"/>
              <w:bottom w:val="single" w:sz="8" w:space="0" w:color="auto"/>
              <w:right w:val="single" w:sz="4" w:space="0" w:color="auto"/>
            </w:tcBorders>
            <w:hideMark/>
          </w:tcPr>
          <w:p w:rsidR="00A05050" w:rsidRPr="003543A5" w:rsidRDefault="00A05050" w:rsidP="003543A5">
            <w:pPr>
              <w:widowControl w:val="0"/>
              <w:autoSpaceDE w:val="0"/>
              <w:autoSpaceDN w:val="0"/>
              <w:adjustRightInd w:val="0"/>
              <w:jc w:val="center"/>
            </w:pPr>
            <w:r w:rsidRPr="003543A5">
              <w:t>Расходы (тыс. руб.), годы</w:t>
            </w:r>
          </w:p>
        </w:tc>
        <w:tc>
          <w:tcPr>
            <w:tcW w:w="170" w:type="dxa"/>
            <w:tcBorders>
              <w:top w:val="single" w:sz="8" w:space="0" w:color="auto"/>
              <w:left w:val="single" w:sz="4" w:space="0" w:color="auto"/>
              <w:bottom w:val="single" w:sz="8" w:space="0" w:color="auto"/>
              <w:right w:val="single" w:sz="8" w:space="0" w:color="auto"/>
            </w:tcBorders>
          </w:tcPr>
          <w:p w:rsidR="00A05050" w:rsidRPr="003543A5" w:rsidRDefault="00A05050" w:rsidP="00A05050">
            <w:pPr>
              <w:widowControl w:val="0"/>
              <w:autoSpaceDE w:val="0"/>
              <w:autoSpaceDN w:val="0"/>
              <w:adjustRightInd w:val="0"/>
              <w:jc w:val="center"/>
            </w:pPr>
          </w:p>
        </w:tc>
      </w:tr>
      <w:tr w:rsidR="00A05050" w:rsidRPr="003543A5" w:rsidTr="00AF3C40">
        <w:trPr>
          <w:trHeight w:val="540"/>
        </w:trPr>
        <w:tc>
          <w:tcPr>
            <w:tcW w:w="1277" w:type="dxa"/>
            <w:vMerge/>
            <w:tcBorders>
              <w:top w:val="single" w:sz="8" w:space="0" w:color="auto"/>
              <w:left w:val="single" w:sz="8" w:space="0" w:color="auto"/>
              <w:bottom w:val="single" w:sz="8" w:space="0" w:color="auto"/>
              <w:right w:val="single" w:sz="4" w:space="0" w:color="auto"/>
            </w:tcBorders>
            <w:vAlign w:val="center"/>
            <w:hideMark/>
          </w:tcPr>
          <w:p w:rsidR="00A05050" w:rsidRPr="003543A5" w:rsidRDefault="00A05050" w:rsidP="003543A5">
            <w:pPr>
              <w:jc w:val="center"/>
            </w:pPr>
          </w:p>
        </w:tc>
        <w:tc>
          <w:tcPr>
            <w:tcW w:w="3685" w:type="dxa"/>
            <w:vMerge/>
            <w:tcBorders>
              <w:top w:val="single" w:sz="8" w:space="0" w:color="auto"/>
              <w:left w:val="single" w:sz="4" w:space="0" w:color="auto"/>
              <w:bottom w:val="single" w:sz="8" w:space="0" w:color="auto"/>
              <w:right w:val="single" w:sz="8" w:space="0" w:color="auto"/>
            </w:tcBorders>
            <w:vAlign w:val="center"/>
          </w:tcPr>
          <w:p w:rsidR="00A05050" w:rsidRPr="003543A5" w:rsidRDefault="00A05050" w:rsidP="003543A5">
            <w:pPr>
              <w:jc w:val="center"/>
            </w:pPr>
          </w:p>
        </w:tc>
        <w:tc>
          <w:tcPr>
            <w:tcW w:w="1418" w:type="dxa"/>
            <w:vMerge/>
            <w:tcBorders>
              <w:top w:val="single" w:sz="8" w:space="0" w:color="auto"/>
              <w:left w:val="single" w:sz="8" w:space="0" w:color="auto"/>
              <w:bottom w:val="single" w:sz="8" w:space="0" w:color="auto"/>
              <w:right w:val="single" w:sz="8" w:space="0" w:color="auto"/>
            </w:tcBorders>
            <w:vAlign w:val="center"/>
            <w:hideMark/>
          </w:tcPr>
          <w:p w:rsidR="00A05050" w:rsidRPr="003543A5" w:rsidRDefault="00A05050" w:rsidP="003543A5">
            <w:pPr>
              <w:jc w:val="center"/>
            </w:pPr>
          </w:p>
        </w:tc>
        <w:tc>
          <w:tcPr>
            <w:tcW w:w="1134" w:type="dxa"/>
            <w:tcBorders>
              <w:top w:val="nil"/>
              <w:left w:val="single" w:sz="8" w:space="0" w:color="auto"/>
              <w:bottom w:val="single" w:sz="8" w:space="0" w:color="auto"/>
              <w:right w:val="single" w:sz="4" w:space="0" w:color="auto"/>
            </w:tcBorders>
          </w:tcPr>
          <w:p w:rsidR="00A05050" w:rsidRPr="003543A5" w:rsidRDefault="00A05050" w:rsidP="003543A5">
            <w:pPr>
              <w:widowControl w:val="0"/>
              <w:autoSpaceDE w:val="0"/>
              <w:autoSpaceDN w:val="0"/>
              <w:adjustRightInd w:val="0"/>
              <w:jc w:val="center"/>
            </w:pPr>
            <w:r w:rsidRPr="003543A5">
              <w:t>2020 год</w:t>
            </w:r>
          </w:p>
        </w:tc>
        <w:tc>
          <w:tcPr>
            <w:tcW w:w="992" w:type="dxa"/>
            <w:tcBorders>
              <w:top w:val="nil"/>
              <w:left w:val="single" w:sz="4" w:space="0" w:color="auto"/>
              <w:bottom w:val="single" w:sz="8" w:space="0" w:color="auto"/>
              <w:right w:val="single" w:sz="4" w:space="0" w:color="auto"/>
            </w:tcBorders>
          </w:tcPr>
          <w:p w:rsidR="00A05050" w:rsidRPr="003543A5" w:rsidRDefault="00A05050" w:rsidP="003543A5">
            <w:pPr>
              <w:widowControl w:val="0"/>
              <w:autoSpaceDE w:val="0"/>
              <w:autoSpaceDN w:val="0"/>
              <w:adjustRightInd w:val="0"/>
              <w:jc w:val="center"/>
            </w:pPr>
            <w:r w:rsidRPr="003543A5">
              <w:t>2021 год</w:t>
            </w:r>
          </w:p>
        </w:tc>
        <w:tc>
          <w:tcPr>
            <w:tcW w:w="992" w:type="dxa"/>
            <w:tcBorders>
              <w:top w:val="nil"/>
              <w:left w:val="single" w:sz="4" w:space="0" w:color="auto"/>
              <w:bottom w:val="single" w:sz="8" w:space="0" w:color="auto"/>
              <w:right w:val="single" w:sz="4" w:space="0" w:color="auto"/>
            </w:tcBorders>
          </w:tcPr>
          <w:p w:rsidR="00A05050" w:rsidRPr="003543A5" w:rsidRDefault="00A05050" w:rsidP="003543A5">
            <w:pPr>
              <w:widowControl w:val="0"/>
              <w:autoSpaceDE w:val="0"/>
              <w:autoSpaceDN w:val="0"/>
              <w:adjustRightInd w:val="0"/>
              <w:jc w:val="center"/>
            </w:pPr>
            <w:r w:rsidRPr="003543A5">
              <w:t>2022 год</w:t>
            </w:r>
          </w:p>
        </w:tc>
        <w:tc>
          <w:tcPr>
            <w:tcW w:w="1248" w:type="dxa"/>
            <w:tcBorders>
              <w:top w:val="nil"/>
              <w:left w:val="single" w:sz="4" w:space="0" w:color="auto"/>
              <w:bottom w:val="single" w:sz="8" w:space="0" w:color="auto"/>
              <w:right w:val="single" w:sz="4" w:space="0" w:color="auto"/>
            </w:tcBorders>
          </w:tcPr>
          <w:p w:rsidR="00A05050" w:rsidRPr="003543A5" w:rsidRDefault="00A05050" w:rsidP="003543A5">
            <w:pPr>
              <w:widowControl w:val="0"/>
              <w:autoSpaceDE w:val="0"/>
              <w:autoSpaceDN w:val="0"/>
              <w:adjustRightInd w:val="0"/>
              <w:jc w:val="center"/>
            </w:pPr>
            <w:r w:rsidRPr="003543A5">
              <w:t xml:space="preserve">Всего </w:t>
            </w:r>
          </w:p>
        </w:tc>
        <w:tc>
          <w:tcPr>
            <w:tcW w:w="170" w:type="dxa"/>
            <w:tcBorders>
              <w:top w:val="nil"/>
              <w:left w:val="single" w:sz="4" w:space="0" w:color="auto"/>
              <w:bottom w:val="single" w:sz="8" w:space="0" w:color="auto"/>
              <w:right w:val="single" w:sz="8" w:space="0" w:color="auto"/>
            </w:tcBorders>
          </w:tcPr>
          <w:p w:rsidR="00A05050" w:rsidRPr="003543A5" w:rsidRDefault="00A05050" w:rsidP="00A05050">
            <w:pPr>
              <w:widowControl w:val="0"/>
              <w:autoSpaceDE w:val="0"/>
              <w:autoSpaceDN w:val="0"/>
              <w:adjustRightInd w:val="0"/>
              <w:jc w:val="center"/>
            </w:pPr>
          </w:p>
        </w:tc>
      </w:tr>
      <w:tr w:rsidR="00A05050" w:rsidRPr="003543A5" w:rsidTr="00AF3C40">
        <w:tc>
          <w:tcPr>
            <w:tcW w:w="1277" w:type="dxa"/>
            <w:tcBorders>
              <w:top w:val="nil"/>
              <w:left w:val="single" w:sz="8" w:space="0" w:color="auto"/>
              <w:bottom w:val="single" w:sz="8" w:space="0" w:color="auto"/>
              <w:right w:val="single" w:sz="4" w:space="0" w:color="auto"/>
            </w:tcBorders>
          </w:tcPr>
          <w:p w:rsidR="00A05050" w:rsidRPr="003543A5" w:rsidRDefault="00A05050" w:rsidP="003543A5">
            <w:pPr>
              <w:widowControl w:val="0"/>
              <w:autoSpaceDE w:val="0"/>
              <w:autoSpaceDN w:val="0"/>
              <w:adjustRightInd w:val="0"/>
              <w:jc w:val="center"/>
            </w:pPr>
            <w:r w:rsidRPr="003543A5">
              <w:t>1</w:t>
            </w:r>
          </w:p>
        </w:tc>
        <w:tc>
          <w:tcPr>
            <w:tcW w:w="3685" w:type="dxa"/>
            <w:tcBorders>
              <w:top w:val="nil"/>
              <w:left w:val="single" w:sz="4" w:space="0" w:color="auto"/>
              <w:bottom w:val="single" w:sz="8" w:space="0" w:color="auto"/>
              <w:right w:val="single" w:sz="8" w:space="0" w:color="auto"/>
            </w:tcBorders>
          </w:tcPr>
          <w:p w:rsidR="00A05050" w:rsidRPr="003543A5" w:rsidRDefault="00A05050" w:rsidP="003543A5">
            <w:pPr>
              <w:widowControl w:val="0"/>
              <w:autoSpaceDE w:val="0"/>
              <w:autoSpaceDN w:val="0"/>
              <w:adjustRightInd w:val="0"/>
              <w:jc w:val="center"/>
            </w:pPr>
            <w:r w:rsidRPr="003543A5">
              <w:t>2</w:t>
            </w:r>
          </w:p>
        </w:tc>
        <w:tc>
          <w:tcPr>
            <w:tcW w:w="1418" w:type="dxa"/>
            <w:tcBorders>
              <w:top w:val="nil"/>
              <w:left w:val="single" w:sz="8" w:space="0" w:color="auto"/>
              <w:bottom w:val="single" w:sz="8" w:space="0" w:color="auto"/>
              <w:right w:val="single" w:sz="8" w:space="0" w:color="auto"/>
            </w:tcBorders>
          </w:tcPr>
          <w:p w:rsidR="00A05050" w:rsidRPr="003543A5" w:rsidRDefault="00A05050" w:rsidP="003543A5">
            <w:pPr>
              <w:widowControl w:val="0"/>
              <w:autoSpaceDE w:val="0"/>
              <w:autoSpaceDN w:val="0"/>
              <w:adjustRightInd w:val="0"/>
              <w:jc w:val="center"/>
            </w:pPr>
            <w:r w:rsidRPr="003543A5">
              <w:t>3</w:t>
            </w:r>
          </w:p>
        </w:tc>
        <w:tc>
          <w:tcPr>
            <w:tcW w:w="1134" w:type="dxa"/>
            <w:tcBorders>
              <w:top w:val="nil"/>
              <w:left w:val="single" w:sz="8" w:space="0" w:color="auto"/>
              <w:bottom w:val="single" w:sz="8" w:space="0" w:color="auto"/>
              <w:right w:val="single" w:sz="4" w:space="0" w:color="auto"/>
            </w:tcBorders>
          </w:tcPr>
          <w:p w:rsidR="00A05050" w:rsidRPr="003543A5" w:rsidRDefault="00A05050" w:rsidP="003543A5">
            <w:pPr>
              <w:widowControl w:val="0"/>
              <w:autoSpaceDE w:val="0"/>
              <w:autoSpaceDN w:val="0"/>
              <w:adjustRightInd w:val="0"/>
              <w:jc w:val="center"/>
            </w:pPr>
            <w:r w:rsidRPr="003543A5">
              <w:t>4</w:t>
            </w:r>
          </w:p>
        </w:tc>
        <w:tc>
          <w:tcPr>
            <w:tcW w:w="992" w:type="dxa"/>
            <w:tcBorders>
              <w:top w:val="nil"/>
              <w:left w:val="single" w:sz="4" w:space="0" w:color="auto"/>
              <w:bottom w:val="single" w:sz="8" w:space="0" w:color="auto"/>
              <w:right w:val="single" w:sz="4" w:space="0" w:color="auto"/>
            </w:tcBorders>
          </w:tcPr>
          <w:p w:rsidR="00A05050" w:rsidRPr="003543A5" w:rsidRDefault="00A05050" w:rsidP="003543A5">
            <w:pPr>
              <w:widowControl w:val="0"/>
              <w:autoSpaceDE w:val="0"/>
              <w:autoSpaceDN w:val="0"/>
              <w:adjustRightInd w:val="0"/>
              <w:jc w:val="center"/>
            </w:pPr>
            <w:r w:rsidRPr="003543A5">
              <w:t>5</w:t>
            </w:r>
          </w:p>
        </w:tc>
        <w:tc>
          <w:tcPr>
            <w:tcW w:w="992" w:type="dxa"/>
            <w:tcBorders>
              <w:top w:val="nil"/>
              <w:left w:val="single" w:sz="4" w:space="0" w:color="auto"/>
              <w:bottom w:val="single" w:sz="8" w:space="0" w:color="auto"/>
              <w:right w:val="single" w:sz="4" w:space="0" w:color="auto"/>
            </w:tcBorders>
          </w:tcPr>
          <w:p w:rsidR="00A05050" w:rsidRPr="003543A5" w:rsidRDefault="00A05050" w:rsidP="003543A5">
            <w:pPr>
              <w:widowControl w:val="0"/>
              <w:autoSpaceDE w:val="0"/>
              <w:autoSpaceDN w:val="0"/>
              <w:adjustRightInd w:val="0"/>
              <w:jc w:val="center"/>
            </w:pPr>
            <w:r w:rsidRPr="003543A5">
              <w:t>6</w:t>
            </w:r>
          </w:p>
        </w:tc>
        <w:tc>
          <w:tcPr>
            <w:tcW w:w="1248" w:type="dxa"/>
            <w:tcBorders>
              <w:top w:val="nil"/>
              <w:left w:val="single" w:sz="4" w:space="0" w:color="auto"/>
              <w:bottom w:val="single" w:sz="8" w:space="0" w:color="auto"/>
              <w:right w:val="single" w:sz="4" w:space="0" w:color="auto"/>
            </w:tcBorders>
          </w:tcPr>
          <w:p w:rsidR="00A05050" w:rsidRPr="003543A5" w:rsidRDefault="00A05050" w:rsidP="003543A5">
            <w:pPr>
              <w:widowControl w:val="0"/>
              <w:autoSpaceDE w:val="0"/>
              <w:autoSpaceDN w:val="0"/>
              <w:adjustRightInd w:val="0"/>
              <w:jc w:val="center"/>
            </w:pPr>
            <w:r w:rsidRPr="003543A5">
              <w:t>7</w:t>
            </w:r>
          </w:p>
        </w:tc>
        <w:tc>
          <w:tcPr>
            <w:tcW w:w="170" w:type="dxa"/>
            <w:tcBorders>
              <w:top w:val="nil"/>
              <w:left w:val="single" w:sz="4" w:space="0" w:color="auto"/>
              <w:bottom w:val="single" w:sz="8" w:space="0" w:color="auto"/>
              <w:right w:val="single" w:sz="8" w:space="0" w:color="auto"/>
            </w:tcBorders>
          </w:tcPr>
          <w:p w:rsidR="00A05050" w:rsidRPr="003543A5" w:rsidRDefault="00A05050" w:rsidP="00A05050">
            <w:pPr>
              <w:widowControl w:val="0"/>
              <w:autoSpaceDE w:val="0"/>
              <w:autoSpaceDN w:val="0"/>
              <w:adjustRightInd w:val="0"/>
              <w:jc w:val="center"/>
            </w:pPr>
          </w:p>
        </w:tc>
      </w:tr>
      <w:tr w:rsidR="003543A5" w:rsidRPr="003543A5" w:rsidTr="00A05050">
        <w:trPr>
          <w:trHeight w:val="557"/>
        </w:trPr>
        <w:tc>
          <w:tcPr>
            <w:tcW w:w="1277" w:type="dxa"/>
            <w:vMerge w:val="restart"/>
            <w:tcBorders>
              <w:top w:val="single" w:sz="4" w:space="0" w:color="auto"/>
              <w:left w:val="single" w:sz="8" w:space="0" w:color="auto"/>
              <w:right w:val="single" w:sz="4" w:space="0" w:color="auto"/>
            </w:tcBorders>
          </w:tcPr>
          <w:p w:rsidR="003543A5" w:rsidRPr="003543A5" w:rsidRDefault="003543A5" w:rsidP="003543A5">
            <w:pPr>
              <w:widowControl w:val="0"/>
              <w:autoSpaceDE w:val="0"/>
              <w:autoSpaceDN w:val="0"/>
              <w:adjustRightInd w:val="0"/>
            </w:pPr>
            <w:r w:rsidRPr="003543A5">
              <w:t>Муниципальная программа</w:t>
            </w:r>
          </w:p>
        </w:tc>
        <w:tc>
          <w:tcPr>
            <w:tcW w:w="3685" w:type="dxa"/>
            <w:vMerge w:val="restart"/>
            <w:tcBorders>
              <w:top w:val="single" w:sz="4" w:space="0" w:color="auto"/>
              <w:left w:val="single" w:sz="4" w:space="0" w:color="auto"/>
              <w:right w:val="single" w:sz="8" w:space="0" w:color="auto"/>
            </w:tcBorders>
          </w:tcPr>
          <w:p w:rsidR="003543A5" w:rsidRPr="003543A5" w:rsidRDefault="003543A5" w:rsidP="003543A5">
            <w:pPr>
              <w:widowControl w:val="0"/>
              <w:autoSpaceDE w:val="0"/>
              <w:autoSpaceDN w:val="0"/>
              <w:adjustRightInd w:val="0"/>
            </w:pPr>
            <w:r w:rsidRPr="003543A5">
              <w:t>Защита населения и территорий от чрезвычайных ситуаций, обеспечение пожарной безопасности и безопасности людей на водных объектах в К</w:t>
            </w:r>
            <w:r w:rsidR="007618B9">
              <w:t>овернинском муниципальном округе</w:t>
            </w:r>
            <w:r w:rsidRPr="003543A5">
              <w:t xml:space="preserve"> Нижегородской области</w:t>
            </w:r>
          </w:p>
        </w:tc>
        <w:tc>
          <w:tcPr>
            <w:tcW w:w="1418" w:type="dxa"/>
            <w:tcBorders>
              <w:top w:val="single" w:sz="4" w:space="0" w:color="auto"/>
              <w:left w:val="single" w:sz="8" w:space="0" w:color="auto"/>
              <w:bottom w:val="single" w:sz="8" w:space="0" w:color="auto"/>
              <w:right w:val="single" w:sz="8" w:space="0" w:color="auto"/>
            </w:tcBorders>
            <w:hideMark/>
          </w:tcPr>
          <w:p w:rsidR="003543A5" w:rsidRPr="003543A5" w:rsidRDefault="003543A5" w:rsidP="003543A5">
            <w:pPr>
              <w:widowControl w:val="0"/>
              <w:autoSpaceDE w:val="0"/>
              <w:autoSpaceDN w:val="0"/>
              <w:adjustRightInd w:val="0"/>
            </w:pPr>
            <w:r w:rsidRPr="003543A5">
              <w:t>Всего:</w:t>
            </w:r>
          </w:p>
        </w:tc>
        <w:tc>
          <w:tcPr>
            <w:tcW w:w="1134" w:type="dxa"/>
            <w:tcBorders>
              <w:top w:val="single" w:sz="4" w:space="0" w:color="auto"/>
              <w:left w:val="single" w:sz="8" w:space="0" w:color="auto"/>
              <w:bottom w:val="single" w:sz="8" w:space="0" w:color="auto"/>
              <w:right w:val="single" w:sz="4" w:space="0" w:color="auto"/>
            </w:tcBorders>
            <w:hideMark/>
          </w:tcPr>
          <w:p w:rsidR="003543A5" w:rsidRPr="003543A5" w:rsidRDefault="004911C9" w:rsidP="00A05050">
            <w:pPr>
              <w:widowControl w:val="0"/>
              <w:autoSpaceDE w:val="0"/>
              <w:autoSpaceDN w:val="0"/>
              <w:adjustRightInd w:val="0"/>
              <w:jc w:val="center"/>
            </w:pPr>
            <w:r>
              <w:t>6831,6</w:t>
            </w:r>
          </w:p>
        </w:tc>
        <w:tc>
          <w:tcPr>
            <w:tcW w:w="992" w:type="dxa"/>
            <w:tcBorders>
              <w:top w:val="single" w:sz="4" w:space="0" w:color="auto"/>
              <w:left w:val="single" w:sz="4" w:space="0" w:color="auto"/>
              <w:bottom w:val="single" w:sz="8" w:space="0" w:color="auto"/>
              <w:right w:val="single" w:sz="4" w:space="0" w:color="auto"/>
            </w:tcBorders>
          </w:tcPr>
          <w:p w:rsidR="003543A5" w:rsidRPr="003543A5" w:rsidRDefault="00A05050" w:rsidP="00A05050">
            <w:pPr>
              <w:widowControl w:val="0"/>
              <w:autoSpaceDE w:val="0"/>
              <w:autoSpaceDN w:val="0"/>
              <w:adjustRightInd w:val="0"/>
              <w:jc w:val="center"/>
            </w:pPr>
            <w:r>
              <w:t>5031,8</w:t>
            </w:r>
          </w:p>
        </w:tc>
        <w:tc>
          <w:tcPr>
            <w:tcW w:w="992" w:type="dxa"/>
            <w:tcBorders>
              <w:top w:val="single" w:sz="4" w:space="0" w:color="auto"/>
              <w:left w:val="single" w:sz="4" w:space="0" w:color="auto"/>
              <w:bottom w:val="single" w:sz="8" w:space="0" w:color="auto"/>
              <w:right w:val="single" w:sz="4" w:space="0" w:color="auto"/>
            </w:tcBorders>
          </w:tcPr>
          <w:p w:rsidR="003543A5" w:rsidRPr="003543A5" w:rsidRDefault="00A05050" w:rsidP="00A05050">
            <w:pPr>
              <w:widowControl w:val="0"/>
              <w:autoSpaceDE w:val="0"/>
              <w:autoSpaceDN w:val="0"/>
              <w:adjustRightInd w:val="0"/>
              <w:jc w:val="center"/>
            </w:pPr>
            <w:r>
              <w:t>5031,8</w:t>
            </w:r>
          </w:p>
        </w:tc>
        <w:tc>
          <w:tcPr>
            <w:tcW w:w="1418" w:type="dxa"/>
            <w:gridSpan w:val="2"/>
            <w:tcBorders>
              <w:top w:val="single" w:sz="4" w:space="0" w:color="auto"/>
              <w:left w:val="single" w:sz="4" w:space="0" w:color="auto"/>
              <w:bottom w:val="single" w:sz="8" w:space="0" w:color="auto"/>
              <w:right w:val="single" w:sz="8" w:space="0" w:color="auto"/>
            </w:tcBorders>
          </w:tcPr>
          <w:p w:rsidR="003543A5" w:rsidRPr="003543A5" w:rsidRDefault="004911C9" w:rsidP="00A05050">
            <w:pPr>
              <w:widowControl w:val="0"/>
              <w:autoSpaceDE w:val="0"/>
              <w:autoSpaceDN w:val="0"/>
              <w:adjustRightInd w:val="0"/>
              <w:jc w:val="center"/>
            </w:pPr>
            <w:r>
              <w:t>16895,2</w:t>
            </w:r>
          </w:p>
        </w:tc>
      </w:tr>
      <w:tr w:rsidR="003543A5" w:rsidRPr="003543A5" w:rsidTr="00CF0A0A">
        <w:trPr>
          <w:trHeight w:val="519"/>
        </w:trPr>
        <w:tc>
          <w:tcPr>
            <w:tcW w:w="1277" w:type="dxa"/>
            <w:vMerge/>
            <w:tcBorders>
              <w:left w:val="single" w:sz="8" w:space="0" w:color="auto"/>
              <w:right w:val="single" w:sz="4" w:space="0" w:color="auto"/>
            </w:tcBorders>
            <w:vAlign w:val="center"/>
            <w:hideMark/>
          </w:tcPr>
          <w:p w:rsidR="003543A5" w:rsidRPr="003543A5" w:rsidRDefault="003543A5" w:rsidP="003543A5"/>
        </w:tc>
        <w:tc>
          <w:tcPr>
            <w:tcW w:w="3685" w:type="dxa"/>
            <w:vMerge/>
            <w:tcBorders>
              <w:left w:val="single" w:sz="4" w:space="0" w:color="auto"/>
              <w:right w:val="single" w:sz="8" w:space="0" w:color="auto"/>
            </w:tcBorders>
            <w:vAlign w:val="center"/>
          </w:tcPr>
          <w:p w:rsidR="003543A5" w:rsidRPr="003543A5" w:rsidRDefault="003543A5" w:rsidP="003543A5"/>
        </w:tc>
        <w:tc>
          <w:tcPr>
            <w:tcW w:w="1418" w:type="dxa"/>
            <w:tcBorders>
              <w:top w:val="nil"/>
              <w:left w:val="single" w:sz="8" w:space="0" w:color="auto"/>
              <w:bottom w:val="single" w:sz="4" w:space="0" w:color="auto"/>
              <w:right w:val="single" w:sz="8" w:space="0" w:color="auto"/>
            </w:tcBorders>
            <w:hideMark/>
          </w:tcPr>
          <w:p w:rsidR="003543A5" w:rsidRPr="003543A5" w:rsidRDefault="003543A5" w:rsidP="003543A5">
            <w:pPr>
              <w:widowControl w:val="0"/>
              <w:autoSpaceDE w:val="0"/>
              <w:autoSpaceDN w:val="0"/>
              <w:adjustRightInd w:val="0"/>
            </w:pPr>
            <w:r w:rsidRPr="003543A5">
              <w:t>Федеральный бюджет</w:t>
            </w:r>
          </w:p>
        </w:tc>
        <w:tc>
          <w:tcPr>
            <w:tcW w:w="1134" w:type="dxa"/>
            <w:tcBorders>
              <w:top w:val="nil"/>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r w:rsidRPr="003543A5">
              <w:rPr>
                <w:rFonts w:ascii="Calibri" w:eastAsia="Calibri" w:hAnsi="Calibri"/>
                <w:sz w:val="22"/>
                <w:szCs w:val="22"/>
                <w:lang w:eastAsia="en-US"/>
              </w:rPr>
              <w:t>-</w:t>
            </w:r>
          </w:p>
        </w:tc>
        <w:tc>
          <w:tcPr>
            <w:tcW w:w="992" w:type="dxa"/>
            <w:tcBorders>
              <w:top w:val="nil"/>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r w:rsidRPr="003543A5">
              <w:rPr>
                <w:rFonts w:ascii="Calibri" w:eastAsia="Calibri" w:hAnsi="Calibri"/>
                <w:sz w:val="22"/>
                <w:szCs w:val="22"/>
                <w:lang w:eastAsia="en-US"/>
              </w:rPr>
              <w:t>-</w:t>
            </w:r>
          </w:p>
        </w:tc>
        <w:tc>
          <w:tcPr>
            <w:tcW w:w="992" w:type="dxa"/>
            <w:tcBorders>
              <w:top w:val="nil"/>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r w:rsidRPr="003543A5">
              <w:rPr>
                <w:rFonts w:ascii="Calibri" w:eastAsia="Calibri" w:hAnsi="Calibri"/>
                <w:sz w:val="22"/>
                <w:szCs w:val="22"/>
                <w:lang w:eastAsia="en-US"/>
              </w:rPr>
              <w:t>-</w:t>
            </w:r>
          </w:p>
        </w:tc>
        <w:tc>
          <w:tcPr>
            <w:tcW w:w="1418" w:type="dxa"/>
            <w:gridSpan w:val="2"/>
            <w:tcBorders>
              <w:top w:val="nil"/>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r w:rsidRPr="003543A5">
              <w:rPr>
                <w:rFonts w:ascii="Calibri" w:eastAsia="Calibri" w:hAnsi="Calibri"/>
                <w:sz w:val="22"/>
                <w:szCs w:val="22"/>
                <w:lang w:eastAsia="en-US"/>
              </w:rPr>
              <w:t>-</w:t>
            </w:r>
          </w:p>
        </w:tc>
      </w:tr>
      <w:tr w:rsidR="003543A5" w:rsidRPr="003543A5" w:rsidTr="00CF0A0A">
        <w:trPr>
          <w:trHeight w:val="839"/>
        </w:trPr>
        <w:tc>
          <w:tcPr>
            <w:tcW w:w="1277" w:type="dxa"/>
            <w:vMerge/>
            <w:tcBorders>
              <w:left w:val="single" w:sz="8" w:space="0" w:color="auto"/>
              <w:right w:val="single" w:sz="4" w:space="0" w:color="auto"/>
            </w:tcBorders>
            <w:vAlign w:val="center"/>
          </w:tcPr>
          <w:p w:rsidR="003543A5" w:rsidRPr="003543A5" w:rsidRDefault="003543A5" w:rsidP="003543A5"/>
        </w:tc>
        <w:tc>
          <w:tcPr>
            <w:tcW w:w="3685" w:type="dxa"/>
            <w:vMerge/>
            <w:tcBorders>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областного бюджета</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r w:rsidRPr="003543A5">
              <w:rPr>
                <w:rFonts w:ascii="Calibri" w:eastAsia="Calibri" w:hAnsi="Calibri"/>
                <w:sz w:val="22"/>
                <w:szCs w:val="22"/>
                <w:lang w:eastAsia="en-US"/>
              </w:rPr>
              <w:t>-</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r w:rsidRPr="003543A5">
              <w:rPr>
                <w:rFonts w:ascii="Calibri" w:eastAsia="Calibri" w:hAnsi="Calibri"/>
                <w:sz w:val="22"/>
                <w:szCs w:val="22"/>
                <w:lang w:eastAsia="en-US"/>
              </w:rPr>
              <w:t>-</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r w:rsidRPr="003543A5">
              <w:rPr>
                <w:rFonts w:ascii="Calibri" w:eastAsia="Calibri" w:hAnsi="Calibri"/>
                <w:sz w:val="22"/>
                <w:szCs w:val="22"/>
                <w:lang w:eastAsia="en-US"/>
              </w:rPr>
              <w:t>-</w:t>
            </w: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r w:rsidRPr="003543A5">
              <w:rPr>
                <w:rFonts w:ascii="Calibri" w:eastAsia="Calibri" w:hAnsi="Calibri"/>
                <w:sz w:val="22"/>
                <w:szCs w:val="22"/>
                <w:lang w:eastAsia="en-US"/>
              </w:rPr>
              <w:t>-</w:t>
            </w:r>
          </w:p>
        </w:tc>
      </w:tr>
      <w:tr w:rsidR="003543A5" w:rsidRPr="003543A5" w:rsidTr="00CF0A0A">
        <w:trPr>
          <w:trHeight w:val="1050"/>
        </w:trPr>
        <w:tc>
          <w:tcPr>
            <w:tcW w:w="1277" w:type="dxa"/>
            <w:vMerge/>
            <w:tcBorders>
              <w:left w:val="single" w:sz="8" w:space="0" w:color="auto"/>
              <w:right w:val="single" w:sz="4" w:space="0" w:color="auto"/>
            </w:tcBorders>
            <w:vAlign w:val="center"/>
          </w:tcPr>
          <w:p w:rsidR="003543A5" w:rsidRPr="003543A5" w:rsidRDefault="003543A5" w:rsidP="003543A5"/>
        </w:tc>
        <w:tc>
          <w:tcPr>
            <w:tcW w:w="3685" w:type="dxa"/>
            <w:vMerge/>
            <w:tcBorders>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бюджета Ковернинского муниципального района</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4911C9" w:rsidP="00A05050">
            <w:pPr>
              <w:widowControl w:val="0"/>
              <w:autoSpaceDE w:val="0"/>
              <w:autoSpaceDN w:val="0"/>
              <w:adjustRightInd w:val="0"/>
              <w:jc w:val="center"/>
            </w:pPr>
            <w:r>
              <w:t>6831,6</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A05050" w:rsidP="00A05050">
            <w:pPr>
              <w:widowControl w:val="0"/>
              <w:autoSpaceDE w:val="0"/>
              <w:autoSpaceDN w:val="0"/>
              <w:adjustRightInd w:val="0"/>
              <w:jc w:val="center"/>
            </w:pPr>
            <w:r>
              <w:t>5031,8</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A05050" w:rsidP="00A05050">
            <w:pPr>
              <w:widowControl w:val="0"/>
              <w:autoSpaceDE w:val="0"/>
              <w:autoSpaceDN w:val="0"/>
              <w:adjustRightInd w:val="0"/>
              <w:jc w:val="center"/>
            </w:pPr>
            <w:r>
              <w:t>5031,8</w:t>
            </w: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4911C9" w:rsidP="00A05050">
            <w:pPr>
              <w:widowControl w:val="0"/>
              <w:autoSpaceDE w:val="0"/>
              <w:autoSpaceDN w:val="0"/>
              <w:adjustRightInd w:val="0"/>
              <w:jc w:val="center"/>
            </w:pPr>
            <w:r>
              <w:t>16895,2</w:t>
            </w:r>
          </w:p>
        </w:tc>
      </w:tr>
      <w:tr w:rsidR="003543A5" w:rsidRPr="003543A5" w:rsidTr="00CF0A0A">
        <w:trPr>
          <w:trHeight w:val="1065"/>
        </w:trPr>
        <w:tc>
          <w:tcPr>
            <w:tcW w:w="1277" w:type="dxa"/>
            <w:vMerge/>
            <w:tcBorders>
              <w:left w:val="single" w:sz="8" w:space="0" w:color="auto"/>
              <w:right w:val="single" w:sz="4" w:space="0" w:color="auto"/>
            </w:tcBorders>
            <w:vAlign w:val="center"/>
          </w:tcPr>
          <w:p w:rsidR="003543A5" w:rsidRPr="003543A5" w:rsidRDefault="003543A5" w:rsidP="003543A5"/>
        </w:tc>
        <w:tc>
          <w:tcPr>
            <w:tcW w:w="3685" w:type="dxa"/>
            <w:vMerge/>
            <w:tcBorders>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государственных внебюджетных фондов</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r w:rsidRPr="003543A5">
              <w:rPr>
                <w:rFonts w:ascii="Calibri" w:eastAsia="Calibri" w:hAnsi="Calibri"/>
                <w:sz w:val="22"/>
                <w:szCs w:val="22"/>
                <w:lang w:eastAsia="en-US"/>
              </w:rPr>
              <w:t>-</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r w:rsidRPr="003543A5">
              <w:rPr>
                <w:rFonts w:ascii="Calibri" w:eastAsia="Calibri" w:hAnsi="Calibri"/>
                <w:sz w:val="22"/>
                <w:szCs w:val="22"/>
                <w:lang w:eastAsia="en-US"/>
              </w:rPr>
              <w:t>-</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r w:rsidRPr="003543A5">
              <w:rPr>
                <w:rFonts w:ascii="Calibri" w:eastAsia="Calibri" w:hAnsi="Calibri"/>
                <w:sz w:val="22"/>
                <w:szCs w:val="22"/>
                <w:lang w:eastAsia="en-US"/>
              </w:rPr>
              <w:t>-</w:t>
            </w: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r w:rsidRPr="003543A5">
              <w:rPr>
                <w:rFonts w:ascii="Calibri" w:eastAsia="Calibri" w:hAnsi="Calibri"/>
                <w:sz w:val="22"/>
                <w:szCs w:val="22"/>
                <w:lang w:eastAsia="en-US"/>
              </w:rPr>
              <w:t>-</w:t>
            </w:r>
          </w:p>
        </w:tc>
      </w:tr>
      <w:tr w:rsidR="003543A5" w:rsidRPr="003543A5" w:rsidTr="00CF0A0A">
        <w:trPr>
          <w:trHeight w:val="1112"/>
        </w:trPr>
        <w:tc>
          <w:tcPr>
            <w:tcW w:w="1277" w:type="dxa"/>
            <w:vMerge/>
            <w:tcBorders>
              <w:left w:val="single" w:sz="8" w:space="0" w:color="auto"/>
              <w:right w:val="single" w:sz="4" w:space="0" w:color="auto"/>
            </w:tcBorders>
            <w:vAlign w:val="center"/>
          </w:tcPr>
          <w:p w:rsidR="003543A5" w:rsidRPr="003543A5" w:rsidRDefault="003543A5" w:rsidP="003543A5"/>
        </w:tc>
        <w:tc>
          <w:tcPr>
            <w:tcW w:w="3685" w:type="dxa"/>
            <w:vMerge/>
            <w:tcBorders>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территориальных государственных внебюджетных фондов</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r w:rsidRPr="003543A5">
              <w:rPr>
                <w:rFonts w:ascii="Calibri" w:eastAsia="Calibri" w:hAnsi="Calibri"/>
                <w:sz w:val="22"/>
                <w:szCs w:val="22"/>
                <w:lang w:eastAsia="en-US"/>
              </w:rPr>
              <w:t>-</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r w:rsidRPr="003543A5">
              <w:rPr>
                <w:rFonts w:ascii="Calibri" w:eastAsia="Calibri" w:hAnsi="Calibri"/>
                <w:sz w:val="22"/>
                <w:szCs w:val="22"/>
                <w:lang w:eastAsia="en-US"/>
              </w:rPr>
              <w:t>-</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r w:rsidRPr="003543A5">
              <w:rPr>
                <w:rFonts w:ascii="Calibri" w:eastAsia="Calibri" w:hAnsi="Calibri"/>
                <w:sz w:val="22"/>
                <w:szCs w:val="22"/>
                <w:lang w:eastAsia="en-US"/>
              </w:rPr>
              <w:t>-</w:t>
            </w: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r w:rsidRPr="003543A5">
              <w:rPr>
                <w:rFonts w:ascii="Calibri" w:eastAsia="Calibri" w:hAnsi="Calibri"/>
                <w:sz w:val="22"/>
                <w:szCs w:val="22"/>
                <w:lang w:eastAsia="en-US"/>
              </w:rPr>
              <w:t>-</w:t>
            </w:r>
          </w:p>
        </w:tc>
      </w:tr>
      <w:tr w:rsidR="003543A5" w:rsidRPr="003543A5" w:rsidTr="00CF0A0A">
        <w:trPr>
          <w:trHeight w:val="960"/>
        </w:trPr>
        <w:tc>
          <w:tcPr>
            <w:tcW w:w="1277" w:type="dxa"/>
            <w:vMerge/>
            <w:tcBorders>
              <w:left w:val="single" w:sz="8" w:space="0" w:color="auto"/>
              <w:bottom w:val="single" w:sz="4" w:space="0" w:color="auto"/>
              <w:right w:val="single" w:sz="4" w:space="0" w:color="auto"/>
            </w:tcBorders>
            <w:vAlign w:val="center"/>
          </w:tcPr>
          <w:p w:rsidR="003543A5" w:rsidRPr="003543A5" w:rsidRDefault="003543A5" w:rsidP="003543A5"/>
        </w:tc>
        <w:tc>
          <w:tcPr>
            <w:tcW w:w="3685" w:type="dxa"/>
            <w:vMerge/>
            <w:tcBorders>
              <w:left w:val="single" w:sz="4" w:space="0" w:color="auto"/>
              <w:bottom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Прочие источники (средства предприятий, собственные средства населения)</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r w:rsidRPr="003543A5">
              <w:rPr>
                <w:rFonts w:ascii="Calibri" w:eastAsia="Calibri" w:hAnsi="Calibri"/>
                <w:sz w:val="22"/>
                <w:szCs w:val="22"/>
                <w:lang w:eastAsia="en-US"/>
              </w:rPr>
              <w:t>-</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r w:rsidRPr="003543A5">
              <w:rPr>
                <w:rFonts w:ascii="Calibri" w:eastAsia="Calibri" w:hAnsi="Calibri"/>
                <w:sz w:val="22"/>
                <w:szCs w:val="22"/>
                <w:lang w:eastAsia="en-US"/>
              </w:rPr>
              <w:t>-</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r w:rsidRPr="003543A5">
              <w:rPr>
                <w:rFonts w:ascii="Calibri" w:eastAsia="Calibri" w:hAnsi="Calibri"/>
                <w:sz w:val="22"/>
                <w:szCs w:val="22"/>
                <w:lang w:eastAsia="en-US"/>
              </w:rPr>
              <w:t>-</w:t>
            </w: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r w:rsidRPr="003543A5">
              <w:rPr>
                <w:rFonts w:ascii="Calibri" w:eastAsia="Calibri" w:hAnsi="Calibri"/>
                <w:sz w:val="22"/>
                <w:szCs w:val="22"/>
                <w:lang w:eastAsia="en-US"/>
              </w:rPr>
              <w:t>-</w:t>
            </w:r>
          </w:p>
        </w:tc>
      </w:tr>
      <w:tr w:rsidR="003543A5" w:rsidRPr="003543A5" w:rsidTr="00CF0A0A">
        <w:trPr>
          <w:trHeight w:val="557"/>
        </w:trPr>
        <w:tc>
          <w:tcPr>
            <w:tcW w:w="1277" w:type="dxa"/>
            <w:vMerge w:val="restart"/>
            <w:tcBorders>
              <w:top w:val="single" w:sz="4" w:space="0" w:color="auto"/>
              <w:left w:val="single" w:sz="8" w:space="0" w:color="auto"/>
              <w:bottom w:val="single" w:sz="4" w:space="0" w:color="auto"/>
              <w:right w:val="single" w:sz="4" w:space="0" w:color="auto"/>
            </w:tcBorders>
          </w:tcPr>
          <w:p w:rsidR="003543A5" w:rsidRPr="003543A5" w:rsidRDefault="003543A5" w:rsidP="003543A5">
            <w:pPr>
              <w:widowControl w:val="0"/>
              <w:autoSpaceDE w:val="0"/>
              <w:autoSpaceDN w:val="0"/>
              <w:adjustRightInd w:val="0"/>
            </w:pPr>
            <w:r w:rsidRPr="003543A5">
              <w:t>Основное мероприятие</w:t>
            </w:r>
          </w:p>
        </w:tc>
        <w:tc>
          <w:tcPr>
            <w:tcW w:w="3685" w:type="dxa"/>
            <w:vMerge w:val="restart"/>
            <w:tcBorders>
              <w:top w:val="single" w:sz="4" w:space="0" w:color="auto"/>
              <w:left w:val="single" w:sz="4"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 xml:space="preserve">1.1.Предупреждение и ликвидация чрезвычайных ситуаций и последствий стихийных бедствий </w:t>
            </w:r>
          </w:p>
        </w:tc>
        <w:tc>
          <w:tcPr>
            <w:tcW w:w="1418" w:type="dxa"/>
            <w:tcBorders>
              <w:top w:val="single" w:sz="4" w:space="0" w:color="auto"/>
              <w:left w:val="single" w:sz="8" w:space="0" w:color="auto"/>
              <w:bottom w:val="single" w:sz="4" w:space="0" w:color="auto"/>
              <w:right w:val="single" w:sz="8" w:space="0" w:color="auto"/>
            </w:tcBorders>
            <w:hideMark/>
          </w:tcPr>
          <w:p w:rsidR="003543A5" w:rsidRPr="003543A5" w:rsidRDefault="003543A5" w:rsidP="003543A5">
            <w:pPr>
              <w:widowControl w:val="0"/>
              <w:autoSpaceDE w:val="0"/>
              <w:autoSpaceDN w:val="0"/>
              <w:adjustRightInd w:val="0"/>
            </w:pPr>
            <w:r w:rsidRPr="003543A5">
              <w:t>Всего:</w:t>
            </w:r>
          </w:p>
        </w:tc>
        <w:tc>
          <w:tcPr>
            <w:tcW w:w="1134" w:type="dxa"/>
            <w:tcBorders>
              <w:top w:val="nil"/>
              <w:left w:val="single" w:sz="8" w:space="0" w:color="auto"/>
              <w:bottom w:val="single" w:sz="4" w:space="0" w:color="auto"/>
              <w:right w:val="single" w:sz="4" w:space="0" w:color="auto"/>
            </w:tcBorders>
          </w:tcPr>
          <w:p w:rsidR="003543A5" w:rsidRPr="003543A5" w:rsidRDefault="003543A5" w:rsidP="003543A5">
            <w:pPr>
              <w:widowControl w:val="0"/>
              <w:autoSpaceDE w:val="0"/>
              <w:autoSpaceDN w:val="0"/>
              <w:adjustRightInd w:val="0"/>
              <w:jc w:val="center"/>
            </w:pPr>
            <w:r w:rsidRPr="003543A5">
              <w:t>120,0</w:t>
            </w:r>
          </w:p>
        </w:tc>
        <w:tc>
          <w:tcPr>
            <w:tcW w:w="992" w:type="dxa"/>
            <w:tcBorders>
              <w:top w:val="nil"/>
              <w:left w:val="single" w:sz="4" w:space="0" w:color="auto"/>
              <w:bottom w:val="single" w:sz="4" w:space="0" w:color="auto"/>
              <w:right w:val="single" w:sz="4" w:space="0" w:color="auto"/>
            </w:tcBorders>
          </w:tcPr>
          <w:p w:rsidR="003543A5" w:rsidRPr="003543A5" w:rsidRDefault="003543A5" w:rsidP="003543A5">
            <w:pPr>
              <w:widowControl w:val="0"/>
              <w:autoSpaceDE w:val="0"/>
              <w:autoSpaceDN w:val="0"/>
              <w:adjustRightInd w:val="0"/>
              <w:jc w:val="center"/>
            </w:pPr>
            <w:r w:rsidRPr="003543A5">
              <w:t>120,0</w:t>
            </w:r>
          </w:p>
        </w:tc>
        <w:tc>
          <w:tcPr>
            <w:tcW w:w="992" w:type="dxa"/>
            <w:tcBorders>
              <w:top w:val="nil"/>
              <w:left w:val="single" w:sz="4" w:space="0" w:color="auto"/>
              <w:bottom w:val="single" w:sz="4" w:space="0" w:color="auto"/>
              <w:right w:val="single" w:sz="4" w:space="0" w:color="auto"/>
            </w:tcBorders>
          </w:tcPr>
          <w:p w:rsidR="003543A5" w:rsidRPr="003543A5" w:rsidRDefault="003543A5" w:rsidP="003543A5">
            <w:pPr>
              <w:widowControl w:val="0"/>
              <w:autoSpaceDE w:val="0"/>
              <w:autoSpaceDN w:val="0"/>
              <w:adjustRightInd w:val="0"/>
              <w:jc w:val="center"/>
            </w:pPr>
            <w:r w:rsidRPr="003543A5">
              <w:t>120,0</w:t>
            </w:r>
          </w:p>
        </w:tc>
        <w:tc>
          <w:tcPr>
            <w:tcW w:w="1418" w:type="dxa"/>
            <w:gridSpan w:val="2"/>
            <w:tcBorders>
              <w:top w:val="nil"/>
              <w:left w:val="single" w:sz="4"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jc w:val="center"/>
            </w:pPr>
            <w:r w:rsidRPr="003543A5">
              <w:t>360,0</w:t>
            </w:r>
          </w:p>
        </w:tc>
      </w:tr>
      <w:tr w:rsidR="003543A5" w:rsidRPr="003543A5" w:rsidTr="00CF0A0A">
        <w:trPr>
          <w:trHeight w:val="567"/>
        </w:trPr>
        <w:tc>
          <w:tcPr>
            <w:tcW w:w="1277" w:type="dxa"/>
            <w:vMerge/>
            <w:tcBorders>
              <w:top w:val="single" w:sz="4" w:space="0" w:color="auto"/>
              <w:left w:val="single" w:sz="8" w:space="0" w:color="auto"/>
              <w:bottom w:val="single" w:sz="4" w:space="0" w:color="auto"/>
              <w:right w:val="single" w:sz="4" w:space="0" w:color="auto"/>
            </w:tcBorders>
            <w:vAlign w:val="center"/>
            <w:hideMark/>
          </w:tcPr>
          <w:p w:rsidR="003543A5" w:rsidRPr="003543A5" w:rsidRDefault="003543A5" w:rsidP="003543A5"/>
        </w:tc>
        <w:tc>
          <w:tcPr>
            <w:tcW w:w="3685" w:type="dxa"/>
            <w:vMerge/>
            <w:tcBorders>
              <w:top w:val="single" w:sz="4" w:space="0" w:color="auto"/>
              <w:left w:val="single" w:sz="4" w:space="0" w:color="auto"/>
              <w:bottom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hideMark/>
          </w:tcPr>
          <w:p w:rsidR="003543A5" w:rsidRPr="003543A5" w:rsidRDefault="003543A5" w:rsidP="003543A5">
            <w:pPr>
              <w:widowControl w:val="0"/>
              <w:autoSpaceDE w:val="0"/>
              <w:autoSpaceDN w:val="0"/>
              <w:adjustRightInd w:val="0"/>
            </w:pPr>
            <w:r w:rsidRPr="003543A5">
              <w:t>Федеральный бюджет</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rPr>
                <w:rFonts w:ascii="Calibri" w:eastAsia="Calibri" w:hAnsi="Calibri"/>
                <w:sz w:val="22"/>
                <w:szCs w:val="22"/>
                <w:lang w:eastAsia="en-US"/>
              </w:rPr>
            </w:pP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840"/>
        </w:trPr>
        <w:tc>
          <w:tcPr>
            <w:tcW w:w="1277" w:type="dxa"/>
            <w:vMerge w:val="restart"/>
            <w:tcBorders>
              <w:top w:val="single" w:sz="4" w:space="0" w:color="auto"/>
              <w:left w:val="single" w:sz="8" w:space="0" w:color="auto"/>
              <w:right w:val="single" w:sz="4" w:space="0" w:color="auto"/>
            </w:tcBorders>
            <w:vAlign w:val="center"/>
          </w:tcPr>
          <w:p w:rsidR="003543A5" w:rsidRPr="003543A5" w:rsidRDefault="003543A5" w:rsidP="003543A5">
            <w:pPr>
              <w:widowControl w:val="0"/>
              <w:autoSpaceDE w:val="0"/>
              <w:autoSpaceDN w:val="0"/>
              <w:adjustRightInd w:val="0"/>
            </w:pPr>
          </w:p>
        </w:tc>
        <w:tc>
          <w:tcPr>
            <w:tcW w:w="3685" w:type="dxa"/>
            <w:vMerge w:val="restart"/>
            <w:tcBorders>
              <w:top w:val="single" w:sz="4" w:space="0" w:color="auto"/>
              <w:left w:val="single" w:sz="4" w:space="0" w:color="auto"/>
              <w:right w:val="single" w:sz="8" w:space="0" w:color="auto"/>
            </w:tcBorders>
            <w:vAlign w:val="center"/>
          </w:tcPr>
          <w:p w:rsidR="003543A5" w:rsidRPr="003543A5" w:rsidRDefault="003543A5" w:rsidP="003543A5">
            <w:pPr>
              <w:widowControl w:val="0"/>
              <w:autoSpaceDE w:val="0"/>
              <w:autoSpaceDN w:val="0"/>
              <w:adjustRightInd w:val="0"/>
            </w:pPr>
          </w:p>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областного бюджета</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pPr>
          </w:p>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1050"/>
        </w:trPr>
        <w:tc>
          <w:tcPr>
            <w:tcW w:w="1277" w:type="dxa"/>
            <w:vMerge/>
            <w:tcBorders>
              <w:left w:val="single" w:sz="8" w:space="0" w:color="auto"/>
              <w:right w:val="single" w:sz="4" w:space="0" w:color="auto"/>
            </w:tcBorders>
            <w:vAlign w:val="center"/>
          </w:tcPr>
          <w:p w:rsidR="003543A5" w:rsidRPr="003543A5" w:rsidRDefault="003543A5" w:rsidP="003543A5"/>
        </w:tc>
        <w:tc>
          <w:tcPr>
            <w:tcW w:w="3685" w:type="dxa"/>
            <w:vMerge/>
            <w:tcBorders>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бюджета Ковернинского муниципального района</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widowControl w:val="0"/>
              <w:autoSpaceDE w:val="0"/>
              <w:autoSpaceDN w:val="0"/>
              <w:adjustRightInd w:val="0"/>
              <w:jc w:val="center"/>
            </w:pPr>
            <w:r w:rsidRPr="003543A5">
              <w:t>120,0</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widowControl w:val="0"/>
              <w:autoSpaceDE w:val="0"/>
              <w:autoSpaceDN w:val="0"/>
              <w:adjustRightInd w:val="0"/>
              <w:jc w:val="center"/>
            </w:pPr>
            <w:r w:rsidRPr="003543A5">
              <w:t>120,0</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widowControl w:val="0"/>
              <w:autoSpaceDE w:val="0"/>
              <w:autoSpaceDN w:val="0"/>
              <w:adjustRightInd w:val="0"/>
              <w:jc w:val="center"/>
            </w:pPr>
            <w:r w:rsidRPr="003543A5">
              <w:t>120,0</w:t>
            </w: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jc w:val="center"/>
            </w:pPr>
            <w:r w:rsidRPr="003543A5">
              <w:t>360,0</w:t>
            </w:r>
          </w:p>
        </w:tc>
      </w:tr>
      <w:tr w:rsidR="003543A5" w:rsidRPr="003543A5" w:rsidTr="00CF0A0A">
        <w:trPr>
          <w:trHeight w:val="1065"/>
        </w:trPr>
        <w:tc>
          <w:tcPr>
            <w:tcW w:w="1277" w:type="dxa"/>
            <w:vMerge/>
            <w:tcBorders>
              <w:left w:val="single" w:sz="8" w:space="0" w:color="auto"/>
              <w:right w:val="single" w:sz="4" w:space="0" w:color="auto"/>
            </w:tcBorders>
            <w:vAlign w:val="center"/>
          </w:tcPr>
          <w:p w:rsidR="003543A5" w:rsidRPr="003543A5" w:rsidRDefault="003543A5" w:rsidP="003543A5"/>
        </w:tc>
        <w:tc>
          <w:tcPr>
            <w:tcW w:w="3685" w:type="dxa"/>
            <w:vMerge/>
            <w:tcBorders>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государственных внебюджетных фондов</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1112"/>
        </w:trPr>
        <w:tc>
          <w:tcPr>
            <w:tcW w:w="1277" w:type="dxa"/>
            <w:vMerge/>
            <w:tcBorders>
              <w:left w:val="single" w:sz="8" w:space="0" w:color="auto"/>
              <w:right w:val="single" w:sz="4" w:space="0" w:color="auto"/>
            </w:tcBorders>
            <w:vAlign w:val="center"/>
          </w:tcPr>
          <w:p w:rsidR="003543A5" w:rsidRPr="003543A5" w:rsidRDefault="003543A5" w:rsidP="003543A5"/>
        </w:tc>
        <w:tc>
          <w:tcPr>
            <w:tcW w:w="3685" w:type="dxa"/>
            <w:vMerge/>
            <w:tcBorders>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территориальных государственных внебюджетных фондов</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960"/>
        </w:trPr>
        <w:tc>
          <w:tcPr>
            <w:tcW w:w="1277" w:type="dxa"/>
            <w:vMerge/>
            <w:tcBorders>
              <w:left w:val="single" w:sz="8" w:space="0" w:color="auto"/>
              <w:bottom w:val="single" w:sz="4" w:space="0" w:color="auto"/>
              <w:right w:val="single" w:sz="4" w:space="0" w:color="auto"/>
            </w:tcBorders>
            <w:vAlign w:val="center"/>
          </w:tcPr>
          <w:p w:rsidR="003543A5" w:rsidRPr="003543A5" w:rsidRDefault="003543A5" w:rsidP="003543A5"/>
        </w:tc>
        <w:tc>
          <w:tcPr>
            <w:tcW w:w="3685" w:type="dxa"/>
            <w:vMerge/>
            <w:tcBorders>
              <w:left w:val="single" w:sz="4" w:space="0" w:color="auto"/>
              <w:bottom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Прочие источники (средства предприятий, собственные средства населения)</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557"/>
        </w:trPr>
        <w:tc>
          <w:tcPr>
            <w:tcW w:w="1277" w:type="dxa"/>
            <w:vMerge w:val="restart"/>
            <w:tcBorders>
              <w:top w:val="single" w:sz="4" w:space="0" w:color="auto"/>
              <w:left w:val="single" w:sz="8" w:space="0" w:color="auto"/>
              <w:right w:val="single" w:sz="4" w:space="0" w:color="auto"/>
            </w:tcBorders>
          </w:tcPr>
          <w:p w:rsidR="003543A5" w:rsidRPr="003543A5" w:rsidRDefault="003543A5" w:rsidP="003543A5">
            <w:pPr>
              <w:widowControl w:val="0"/>
              <w:autoSpaceDE w:val="0"/>
              <w:autoSpaceDN w:val="0"/>
              <w:adjustRightInd w:val="0"/>
            </w:pPr>
            <w:r w:rsidRPr="003543A5">
              <w:t>Основное мероприятие</w:t>
            </w:r>
          </w:p>
        </w:tc>
        <w:tc>
          <w:tcPr>
            <w:tcW w:w="3685" w:type="dxa"/>
            <w:vMerge w:val="restart"/>
            <w:tcBorders>
              <w:top w:val="single" w:sz="4" w:space="0" w:color="auto"/>
              <w:left w:val="single" w:sz="4" w:space="0" w:color="auto"/>
              <w:right w:val="single" w:sz="8" w:space="0" w:color="auto"/>
            </w:tcBorders>
          </w:tcPr>
          <w:p w:rsidR="003543A5" w:rsidRPr="003543A5" w:rsidRDefault="003543A5" w:rsidP="003543A5">
            <w:pPr>
              <w:widowControl w:val="0"/>
              <w:autoSpaceDE w:val="0"/>
              <w:autoSpaceDN w:val="0"/>
              <w:adjustRightInd w:val="0"/>
            </w:pPr>
            <w:r w:rsidRPr="003543A5">
              <w:t>1.2. Реконструкция существующей региональной автоматизированной системы централизованного оповещения населения Нижегородской областина территории Ков</w:t>
            </w:r>
            <w:r w:rsidR="007618B9">
              <w:t>ернинского муниципального округа</w:t>
            </w:r>
          </w:p>
        </w:tc>
        <w:tc>
          <w:tcPr>
            <w:tcW w:w="1418" w:type="dxa"/>
            <w:tcBorders>
              <w:top w:val="single" w:sz="4" w:space="0" w:color="auto"/>
              <w:left w:val="single" w:sz="8" w:space="0" w:color="auto"/>
              <w:bottom w:val="single" w:sz="4" w:space="0" w:color="auto"/>
              <w:right w:val="single" w:sz="8" w:space="0" w:color="auto"/>
            </w:tcBorders>
            <w:hideMark/>
          </w:tcPr>
          <w:p w:rsidR="003543A5" w:rsidRPr="003543A5" w:rsidRDefault="003543A5" w:rsidP="003543A5">
            <w:pPr>
              <w:widowControl w:val="0"/>
              <w:autoSpaceDE w:val="0"/>
              <w:autoSpaceDN w:val="0"/>
              <w:adjustRightInd w:val="0"/>
            </w:pPr>
            <w:r w:rsidRPr="003543A5">
              <w:t>Всего:</w:t>
            </w:r>
          </w:p>
        </w:tc>
        <w:tc>
          <w:tcPr>
            <w:tcW w:w="1134" w:type="dxa"/>
            <w:tcBorders>
              <w:top w:val="nil"/>
              <w:left w:val="single" w:sz="8" w:space="0" w:color="auto"/>
              <w:bottom w:val="single" w:sz="4" w:space="0" w:color="auto"/>
              <w:right w:val="single" w:sz="4" w:space="0" w:color="auto"/>
            </w:tcBorders>
          </w:tcPr>
          <w:p w:rsidR="003543A5" w:rsidRPr="003543A5" w:rsidRDefault="00DB258C" w:rsidP="003543A5">
            <w:pPr>
              <w:widowControl w:val="0"/>
              <w:autoSpaceDE w:val="0"/>
              <w:autoSpaceDN w:val="0"/>
              <w:adjustRightInd w:val="0"/>
              <w:jc w:val="center"/>
            </w:pPr>
            <w:r>
              <w:t>1849,7</w:t>
            </w:r>
          </w:p>
        </w:tc>
        <w:tc>
          <w:tcPr>
            <w:tcW w:w="992" w:type="dxa"/>
            <w:tcBorders>
              <w:top w:val="nil"/>
              <w:left w:val="single" w:sz="4" w:space="0" w:color="auto"/>
              <w:bottom w:val="single" w:sz="4" w:space="0" w:color="auto"/>
              <w:right w:val="single" w:sz="4" w:space="0" w:color="auto"/>
            </w:tcBorders>
          </w:tcPr>
          <w:p w:rsidR="003543A5" w:rsidRPr="003543A5" w:rsidRDefault="003543A5" w:rsidP="003543A5">
            <w:pPr>
              <w:widowControl w:val="0"/>
              <w:autoSpaceDE w:val="0"/>
              <w:autoSpaceDN w:val="0"/>
              <w:adjustRightInd w:val="0"/>
              <w:jc w:val="center"/>
            </w:pPr>
            <w:r w:rsidRPr="003543A5">
              <w:t>0,0</w:t>
            </w:r>
          </w:p>
        </w:tc>
        <w:tc>
          <w:tcPr>
            <w:tcW w:w="992" w:type="dxa"/>
            <w:tcBorders>
              <w:top w:val="nil"/>
              <w:left w:val="single" w:sz="4" w:space="0" w:color="auto"/>
              <w:bottom w:val="single" w:sz="4" w:space="0" w:color="auto"/>
              <w:right w:val="single" w:sz="4" w:space="0" w:color="auto"/>
            </w:tcBorders>
          </w:tcPr>
          <w:p w:rsidR="003543A5" w:rsidRPr="003543A5" w:rsidRDefault="003543A5" w:rsidP="003543A5">
            <w:pPr>
              <w:widowControl w:val="0"/>
              <w:autoSpaceDE w:val="0"/>
              <w:autoSpaceDN w:val="0"/>
              <w:adjustRightInd w:val="0"/>
              <w:jc w:val="center"/>
            </w:pPr>
            <w:r w:rsidRPr="003543A5">
              <w:t>0,0</w:t>
            </w:r>
          </w:p>
        </w:tc>
        <w:tc>
          <w:tcPr>
            <w:tcW w:w="1418" w:type="dxa"/>
            <w:gridSpan w:val="2"/>
            <w:tcBorders>
              <w:top w:val="nil"/>
              <w:left w:val="single" w:sz="4" w:space="0" w:color="auto"/>
              <w:bottom w:val="single" w:sz="4" w:space="0" w:color="auto"/>
              <w:right w:val="single" w:sz="8" w:space="0" w:color="auto"/>
            </w:tcBorders>
          </w:tcPr>
          <w:p w:rsidR="003543A5" w:rsidRPr="003543A5" w:rsidRDefault="00DB258C" w:rsidP="003543A5">
            <w:pPr>
              <w:widowControl w:val="0"/>
              <w:autoSpaceDE w:val="0"/>
              <w:autoSpaceDN w:val="0"/>
              <w:adjustRightInd w:val="0"/>
              <w:jc w:val="center"/>
            </w:pPr>
            <w:r>
              <w:t>1849,7</w:t>
            </w:r>
          </w:p>
        </w:tc>
      </w:tr>
      <w:tr w:rsidR="003543A5" w:rsidRPr="003543A5" w:rsidTr="00CF0A0A">
        <w:trPr>
          <w:trHeight w:val="567"/>
        </w:trPr>
        <w:tc>
          <w:tcPr>
            <w:tcW w:w="1277" w:type="dxa"/>
            <w:vMerge/>
            <w:tcBorders>
              <w:left w:val="single" w:sz="8" w:space="0" w:color="auto"/>
              <w:right w:val="single" w:sz="4" w:space="0" w:color="auto"/>
            </w:tcBorders>
            <w:vAlign w:val="center"/>
            <w:hideMark/>
          </w:tcPr>
          <w:p w:rsidR="003543A5" w:rsidRPr="003543A5" w:rsidRDefault="003543A5" w:rsidP="003543A5"/>
        </w:tc>
        <w:tc>
          <w:tcPr>
            <w:tcW w:w="3685" w:type="dxa"/>
            <w:vMerge/>
            <w:tcBorders>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hideMark/>
          </w:tcPr>
          <w:p w:rsidR="003543A5" w:rsidRPr="003543A5" w:rsidRDefault="003543A5" w:rsidP="003543A5">
            <w:pPr>
              <w:widowControl w:val="0"/>
              <w:autoSpaceDE w:val="0"/>
              <w:autoSpaceDN w:val="0"/>
              <w:adjustRightInd w:val="0"/>
            </w:pPr>
            <w:r w:rsidRPr="003543A5">
              <w:t>Федеральный бюджет</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rPr>
                <w:rFonts w:ascii="Calibri" w:eastAsia="Calibri" w:hAnsi="Calibri"/>
                <w:sz w:val="22"/>
                <w:szCs w:val="22"/>
                <w:lang w:eastAsia="en-US"/>
              </w:rPr>
            </w:pP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840"/>
        </w:trPr>
        <w:tc>
          <w:tcPr>
            <w:tcW w:w="1277" w:type="dxa"/>
            <w:vMerge/>
            <w:tcBorders>
              <w:left w:val="single" w:sz="8" w:space="0" w:color="auto"/>
              <w:right w:val="single" w:sz="4" w:space="0" w:color="auto"/>
            </w:tcBorders>
            <w:vAlign w:val="center"/>
          </w:tcPr>
          <w:p w:rsidR="003543A5" w:rsidRPr="003543A5" w:rsidRDefault="003543A5" w:rsidP="003543A5">
            <w:pPr>
              <w:widowControl w:val="0"/>
              <w:autoSpaceDE w:val="0"/>
              <w:autoSpaceDN w:val="0"/>
              <w:adjustRightInd w:val="0"/>
            </w:pPr>
          </w:p>
        </w:tc>
        <w:tc>
          <w:tcPr>
            <w:tcW w:w="3685" w:type="dxa"/>
            <w:vMerge/>
            <w:tcBorders>
              <w:left w:val="single" w:sz="4" w:space="0" w:color="auto"/>
              <w:right w:val="single" w:sz="8" w:space="0" w:color="auto"/>
            </w:tcBorders>
            <w:vAlign w:val="center"/>
          </w:tcPr>
          <w:p w:rsidR="003543A5" w:rsidRPr="003543A5" w:rsidRDefault="003543A5" w:rsidP="003543A5">
            <w:pPr>
              <w:widowControl w:val="0"/>
              <w:autoSpaceDE w:val="0"/>
              <w:autoSpaceDN w:val="0"/>
              <w:adjustRightInd w:val="0"/>
            </w:pPr>
          </w:p>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областного бюджета</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pPr>
          </w:p>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1050"/>
        </w:trPr>
        <w:tc>
          <w:tcPr>
            <w:tcW w:w="1277" w:type="dxa"/>
            <w:vMerge/>
            <w:tcBorders>
              <w:left w:val="single" w:sz="8" w:space="0" w:color="auto"/>
              <w:right w:val="single" w:sz="4" w:space="0" w:color="auto"/>
            </w:tcBorders>
            <w:vAlign w:val="center"/>
          </w:tcPr>
          <w:p w:rsidR="003543A5" w:rsidRPr="003543A5" w:rsidRDefault="003543A5" w:rsidP="003543A5"/>
        </w:tc>
        <w:tc>
          <w:tcPr>
            <w:tcW w:w="3685" w:type="dxa"/>
            <w:vMerge/>
            <w:tcBorders>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бюджета Ковернинского муниципального района</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DB258C" w:rsidP="003543A5">
            <w:pPr>
              <w:widowControl w:val="0"/>
              <w:autoSpaceDE w:val="0"/>
              <w:autoSpaceDN w:val="0"/>
              <w:adjustRightInd w:val="0"/>
              <w:jc w:val="center"/>
            </w:pPr>
            <w:r>
              <w:t>1849,7</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widowControl w:val="0"/>
              <w:autoSpaceDE w:val="0"/>
              <w:autoSpaceDN w:val="0"/>
              <w:adjustRightInd w:val="0"/>
              <w:jc w:val="center"/>
            </w:pPr>
            <w:r w:rsidRPr="003543A5">
              <w:t>0,0</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widowControl w:val="0"/>
              <w:autoSpaceDE w:val="0"/>
              <w:autoSpaceDN w:val="0"/>
              <w:adjustRightInd w:val="0"/>
              <w:jc w:val="center"/>
            </w:pPr>
            <w:r w:rsidRPr="003543A5">
              <w:t>0,0</w:t>
            </w: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DB258C" w:rsidP="003543A5">
            <w:pPr>
              <w:widowControl w:val="0"/>
              <w:autoSpaceDE w:val="0"/>
              <w:autoSpaceDN w:val="0"/>
              <w:adjustRightInd w:val="0"/>
              <w:jc w:val="center"/>
            </w:pPr>
            <w:r>
              <w:t>1849,7</w:t>
            </w:r>
          </w:p>
        </w:tc>
      </w:tr>
      <w:tr w:rsidR="003543A5" w:rsidRPr="003543A5" w:rsidTr="00CF0A0A">
        <w:trPr>
          <w:trHeight w:val="1065"/>
        </w:trPr>
        <w:tc>
          <w:tcPr>
            <w:tcW w:w="1277" w:type="dxa"/>
            <w:vMerge/>
            <w:tcBorders>
              <w:left w:val="single" w:sz="8" w:space="0" w:color="auto"/>
              <w:right w:val="single" w:sz="4" w:space="0" w:color="auto"/>
            </w:tcBorders>
            <w:vAlign w:val="center"/>
          </w:tcPr>
          <w:p w:rsidR="003543A5" w:rsidRPr="003543A5" w:rsidRDefault="003543A5" w:rsidP="003543A5"/>
        </w:tc>
        <w:tc>
          <w:tcPr>
            <w:tcW w:w="3685" w:type="dxa"/>
            <w:vMerge/>
            <w:tcBorders>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государственных внебюджетных фондов</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1112"/>
        </w:trPr>
        <w:tc>
          <w:tcPr>
            <w:tcW w:w="1277" w:type="dxa"/>
            <w:vMerge/>
            <w:tcBorders>
              <w:left w:val="single" w:sz="8" w:space="0" w:color="auto"/>
              <w:right w:val="single" w:sz="4" w:space="0" w:color="auto"/>
            </w:tcBorders>
            <w:vAlign w:val="center"/>
          </w:tcPr>
          <w:p w:rsidR="003543A5" w:rsidRPr="003543A5" w:rsidRDefault="003543A5" w:rsidP="003543A5"/>
        </w:tc>
        <w:tc>
          <w:tcPr>
            <w:tcW w:w="3685" w:type="dxa"/>
            <w:vMerge/>
            <w:tcBorders>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территориальных государственных внебюджетных фондов</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960"/>
        </w:trPr>
        <w:tc>
          <w:tcPr>
            <w:tcW w:w="1277" w:type="dxa"/>
            <w:vMerge/>
            <w:tcBorders>
              <w:left w:val="single" w:sz="8" w:space="0" w:color="auto"/>
              <w:bottom w:val="single" w:sz="4" w:space="0" w:color="auto"/>
              <w:right w:val="single" w:sz="4" w:space="0" w:color="auto"/>
            </w:tcBorders>
            <w:vAlign w:val="center"/>
          </w:tcPr>
          <w:p w:rsidR="003543A5" w:rsidRPr="003543A5" w:rsidRDefault="003543A5" w:rsidP="003543A5"/>
        </w:tc>
        <w:tc>
          <w:tcPr>
            <w:tcW w:w="3685" w:type="dxa"/>
            <w:vMerge/>
            <w:tcBorders>
              <w:left w:val="single" w:sz="4" w:space="0" w:color="auto"/>
              <w:bottom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Прочие источники (средства предприятий, собственные средства населения)</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556"/>
        </w:trPr>
        <w:tc>
          <w:tcPr>
            <w:tcW w:w="1277" w:type="dxa"/>
            <w:vMerge w:val="restart"/>
            <w:tcBorders>
              <w:top w:val="single" w:sz="4" w:space="0" w:color="auto"/>
              <w:left w:val="single" w:sz="8" w:space="0" w:color="auto"/>
              <w:right w:val="single" w:sz="4" w:space="0" w:color="auto"/>
            </w:tcBorders>
          </w:tcPr>
          <w:p w:rsidR="003543A5" w:rsidRPr="003543A5" w:rsidRDefault="003543A5" w:rsidP="003543A5">
            <w:pPr>
              <w:widowControl w:val="0"/>
              <w:autoSpaceDE w:val="0"/>
              <w:autoSpaceDN w:val="0"/>
              <w:adjustRightInd w:val="0"/>
            </w:pPr>
            <w:r w:rsidRPr="003543A5">
              <w:t>Основное мероприятие</w:t>
            </w:r>
          </w:p>
        </w:tc>
        <w:tc>
          <w:tcPr>
            <w:tcW w:w="3685" w:type="dxa"/>
            <w:vMerge w:val="restart"/>
            <w:tcBorders>
              <w:top w:val="nil"/>
              <w:left w:val="single" w:sz="4" w:space="0" w:color="auto"/>
              <w:right w:val="single" w:sz="8" w:space="0" w:color="auto"/>
            </w:tcBorders>
          </w:tcPr>
          <w:p w:rsidR="003543A5" w:rsidRPr="003543A5" w:rsidRDefault="003543A5" w:rsidP="003543A5">
            <w:pPr>
              <w:widowControl w:val="0"/>
              <w:autoSpaceDE w:val="0"/>
              <w:autoSpaceDN w:val="0"/>
              <w:adjustRightInd w:val="0"/>
            </w:pPr>
            <w:r w:rsidRPr="003543A5">
              <w:t>1.3.Эксплуатационно-техническое обслуживание оборудования региональной автоматизированной системы централизованного оповещения населения Нижегородской области на территории Ковернинского муниципального района</w:t>
            </w:r>
          </w:p>
        </w:tc>
        <w:tc>
          <w:tcPr>
            <w:tcW w:w="1418" w:type="dxa"/>
            <w:tcBorders>
              <w:top w:val="nil"/>
              <w:left w:val="single" w:sz="8" w:space="0" w:color="auto"/>
              <w:bottom w:val="single" w:sz="8" w:space="0" w:color="auto"/>
              <w:right w:val="single" w:sz="8" w:space="0" w:color="auto"/>
            </w:tcBorders>
            <w:hideMark/>
          </w:tcPr>
          <w:p w:rsidR="003543A5" w:rsidRPr="003543A5" w:rsidRDefault="003543A5" w:rsidP="003543A5">
            <w:pPr>
              <w:widowControl w:val="0"/>
              <w:autoSpaceDE w:val="0"/>
              <w:autoSpaceDN w:val="0"/>
              <w:adjustRightInd w:val="0"/>
            </w:pPr>
            <w:r w:rsidRPr="003543A5">
              <w:t>Всего:</w:t>
            </w:r>
          </w:p>
        </w:tc>
        <w:tc>
          <w:tcPr>
            <w:tcW w:w="1134" w:type="dxa"/>
            <w:tcBorders>
              <w:top w:val="nil"/>
              <w:left w:val="single" w:sz="8" w:space="0" w:color="auto"/>
              <w:bottom w:val="single" w:sz="8" w:space="0" w:color="auto"/>
              <w:right w:val="single" w:sz="4" w:space="0" w:color="auto"/>
            </w:tcBorders>
          </w:tcPr>
          <w:p w:rsidR="003543A5" w:rsidRPr="003543A5" w:rsidRDefault="008061CF" w:rsidP="003543A5">
            <w:pPr>
              <w:spacing w:after="200" w:line="276" w:lineRule="auto"/>
              <w:jc w:val="center"/>
              <w:rPr>
                <w:rFonts w:eastAsia="Calibri"/>
                <w:lang w:eastAsia="en-US"/>
              </w:rPr>
            </w:pPr>
            <w:r>
              <w:rPr>
                <w:rFonts w:eastAsia="Calibri"/>
                <w:lang w:eastAsia="en-US"/>
              </w:rPr>
              <w:t>239,6</w:t>
            </w:r>
          </w:p>
        </w:tc>
        <w:tc>
          <w:tcPr>
            <w:tcW w:w="992" w:type="dxa"/>
            <w:tcBorders>
              <w:top w:val="nil"/>
              <w:left w:val="single" w:sz="4" w:space="0" w:color="auto"/>
              <w:bottom w:val="single" w:sz="8" w:space="0" w:color="auto"/>
              <w:right w:val="single" w:sz="4" w:space="0" w:color="auto"/>
            </w:tcBorders>
          </w:tcPr>
          <w:p w:rsidR="003543A5" w:rsidRPr="003543A5" w:rsidRDefault="008061CF" w:rsidP="003543A5">
            <w:pPr>
              <w:spacing w:after="200" w:line="276" w:lineRule="auto"/>
              <w:jc w:val="center"/>
              <w:rPr>
                <w:rFonts w:eastAsia="Calibri"/>
                <w:lang w:eastAsia="en-US"/>
              </w:rPr>
            </w:pPr>
            <w:r>
              <w:rPr>
                <w:rFonts w:eastAsia="Calibri"/>
                <w:lang w:eastAsia="en-US"/>
              </w:rPr>
              <w:t>239,6</w:t>
            </w:r>
          </w:p>
        </w:tc>
        <w:tc>
          <w:tcPr>
            <w:tcW w:w="992" w:type="dxa"/>
            <w:tcBorders>
              <w:top w:val="nil"/>
              <w:left w:val="single" w:sz="4" w:space="0" w:color="auto"/>
              <w:bottom w:val="single" w:sz="8" w:space="0" w:color="auto"/>
              <w:right w:val="single" w:sz="4" w:space="0" w:color="auto"/>
            </w:tcBorders>
          </w:tcPr>
          <w:p w:rsidR="003543A5" w:rsidRPr="003543A5" w:rsidRDefault="008061CF" w:rsidP="003543A5">
            <w:pPr>
              <w:spacing w:after="200" w:line="276" w:lineRule="auto"/>
              <w:jc w:val="center"/>
              <w:rPr>
                <w:rFonts w:eastAsia="Calibri"/>
                <w:lang w:eastAsia="en-US"/>
              </w:rPr>
            </w:pPr>
            <w:r>
              <w:rPr>
                <w:rFonts w:eastAsia="Calibri"/>
                <w:lang w:eastAsia="en-US"/>
              </w:rPr>
              <w:t>239,6</w:t>
            </w:r>
          </w:p>
        </w:tc>
        <w:tc>
          <w:tcPr>
            <w:tcW w:w="1418" w:type="dxa"/>
            <w:gridSpan w:val="2"/>
            <w:tcBorders>
              <w:top w:val="nil"/>
              <w:left w:val="single" w:sz="4" w:space="0" w:color="auto"/>
              <w:bottom w:val="single" w:sz="8" w:space="0" w:color="auto"/>
              <w:right w:val="single" w:sz="8" w:space="0" w:color="auto"/>
            </w:tcBorders>
          </w:tcPr>
          <w:p w:rsidR="003543A5" w:rsidRPr="003543A5" w:rsidRDefault="008061CF" w:rsidP="003543A5">
            <w:pPr>
              <w:widowControl w:val="0"/>
              <w:autoSpaceDE w:val="0"/>
              <w:autoSpaceDN w:val="0"/>
              <w:adjustRightInd w:val="0"/>
              <w:jc w:val="center"/>
            </w:pPr>
            <w:r>
              <w:t>718,8</w:t>
            </w:r>
          </w:p>
        </w:tc>
      </w:tr>
      <w:tr w:rsidR="003543A5" w:rsidRPr="003543A5" w:rsidTr="00CF0A0A">
        <w:trPr>
          <w:trHeight w:val="567"/>
        </w:trPr>
        <w:tc>
          <w:tcPr>
            <w:tcW w:w="1277" w:type="dxa"/>
            <w:vMerge/>
            <w:tcBorders>
              <w:left w:val="single" w:sz="8" w:space="0" w:color="auto"/>
              <w:right w:val="single" w:sz="4" w:space="0" w:color="auto"/>
            </w:tcBorders>
            <w:vAlign w:val="center"/>
            <w:hideMark/>
          </w:tcPr>
          <w:p w:rsidR="003543A5" w:rsidRPr="003543A5" w:rsidRDefault="003543A5" w:rsidP="003543A5"/>
        </w:tc>
        <w:tc>
          <w:tcPr>
            <w:tcW w:w="3685" w:type="dxa"/>
            <w:vMerge/>
            <w:tcBorders>
              <w:left w:val="single" w:sz="4" w:space="0" w:color="auto"/>
              <w:right w:val="single" w:sz="8" w:space="0" w:color="auto"/>
            </w:tcBorders>
            <w:vAlign w:val="center"/>
          </w:tcPr>
          <w:p w:rsidR="003543A5" w:rsidRPr="003543A5" w:rsidRDefault="003543A5" w:rsidP="003543A5"/>
        </w:tc>
        <w:tc>
          <w:tcPr>
            <w:tcW w:w="1418" w:type="dxa"/>
            <w:tcBorders>
              <w:top w:val="nil"/>
              <w:left w:val="single" w:sz="8" w:space="0" w:color="auto"/>
              <w:bottom w:val="single" w:sz="4" w:space="0" w:color="auto"/>
              <w:right w:val="single" w:sz="8" w:space="0" w:color="auto"/>
            </w:tcBorders>
            <w:hideMark/>
          </w:tcPr>
          <w:p w:rsidR="003543A5" w:rsidRPr="003543A5" w:rsidRDefault="003543A5" w:rsidP="003543A5">
            <w:pPr>
              <w:widowControl w:val="0"/>
              <w:autoSpaceDE w:val="0"/>
              <w:autoSpaceDN w:val="0"/>
              <w:adjustRightInd w:val="0"/>
            </w:pPr>
            <w:r w:rsidRPr="003543A5">
              <w:t>Федеральный бюджет</w:t>
            </w:r>
          </w:p>
        </w:tc>
        <w:tc>
          <w:tcPr>
            <w:tcW w:w="1134" w:type="dxa"/>
            <w:tcBorders>
              <w:top w:val="nil"/>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nil"/>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nil"/>
              <w:left w:val="single" w:sz="4" w:space="0" w:color="auto"/>
              <w:bottom w:val="single" w:sz="4" w:space="0" w:color="auto"/>
              <w:right w:val="single" w:sz="4" w:space="0" w:color="auto"/>
            </w:tcBorders>
          </w:tcPr>
          <w:p w:rsidR="003543A5" w:rsidRPr="003543A5" w:rsidRDefault="003543A5" w:rsidP="003543A5">
            <w:pPr>
              <w:spacing w:after="200" w:line="276" w:lineRule="auto"/>
              <w:rPr>
                <w:rFonts w:ascii="Calibri" w:eastAsia="Calibri" w:hAnsi="Calibri"/>
                <w:sz w:val="22"/>
                <w:szCs w:val="22"/>
                <w:lang w:eastAsia="en-US"/>
              </w:rPr>
            </w:pPr>
          </w:p>
        </w:tc>
        <w:tc>
          <w:tcPr>
            <w:tcW w:w="1418" w:type="dxa"/>
            <w:gridSpan w:val="2"/>
            <w:tcBorders>
              <w:top w:val="nil"/>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741"/>
        </w:trPr>
        <w:tc>
          <w:tcPr>
            <w:tcW w:w="1277" w:type="dxa"/>
            <w:vMerge/>
            <w:tcBorders>
              <w:left w:val="single" w:sz="8" w:space="0" w:color="auto"/>
              <w:right w:val="single" w:sz="4" w:space="0" w:color="auto"/>
            </w:tcBorders>
            <w:vAlign w:val="center"/>
          </w:tcPr>
          <w:p w:rsidR="003543A5" w:rsidRPr="003543A5" w:rsidRDefault="003543A5" w:rsidP="003543A5"/>
        </w:tc>
        <w:tc>
          <w:tcPr>
            <w:tcW w:w="3685" w:type="dxa"/>
            <w:vMerge/>
            <w:tcBorders>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областного бюджета</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rPr>
                <w:rFonts w:ascii="Calibri" w:eastAsia="Calibri" w:hAnsi="Calibri"/>
                <w:sz w:val="22"/>
                <w:szCs w:val="22"/>
                <w:lang w:eastAsia="en-US"/>
              </w:rPr>
            </w:pP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1050"/>
        </w:trPr>
        <w:tc>
          <w:tcPr>
            <w:tcW w:w="1277" w:type="dxa"/>
            <w:vMerge/>
            <w:tcBorders>
              <w:left w:val="single" w:sz="8" w:space="0" w:color="auto"/>
              <w:right w:val="single" w:sz="4" w:space="0" w:color="auto"/>
            </w:tcBorders>
            <w:vAlign w:val="center"/>
          </w:tcPr>
          <w:p w:rsidR="003543A5" w:rsidRPr="003543A5" w:rsidRDefault="003543A5" w:rsidP="003543A5"/>
        </w:tc>
        <w:tc>
          <w:tcPr>
            <w:tcW w:w="3685" w:type="dxa"/>
            <w:vMerge/>
            <w:tcBorders>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бюджета Ковернинского муниципального района</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966DDB" w:rsidP="003543A5">
            <w:pPr>
              <w:spacing w:after="200" w:line="276" w:lineRule="auto"/>
              <w:jc w:val="center"/>
              <w:rPr>
                <w:rFonts w:eastAsia="Calibri"/>
                <w:lang w:eastAsia="en-US"/>
              </w:rPr>
            </w:pPr>
            <w:r w:rsidRPr="00966DDB">
              <w:rPr>
                <w:rFonts w:eastAsia="Calibri"/>
                <w:lang w:eastAsia="en-US"/>
              </w:rPr>
              <w:t>239,6</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966DDB" w:rsidP="003543A5">
            <w:pPr>
              <w:spacing w:after="200" w:line="276" w:lineRule="auto"/>
              <w:jc w:val="center"/>
              <w:rPr>
                <w:rFonts w:eastAsia="Calibri"/>
                <w:lang w:eastAsia="en-US"/>
              </w:rPr>
            </w:pPr>
            <w:r w:rsidRPr="00966DDB">
              <w:rPr>
                <w:rFonts w:eastAsia="Calibri"/>
                <w:lang w:eastAsia="en-US"/>
              </w:rPr>
              <w:t>239,6</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966DDB" w:rsidP="003543A5">
            <w:pPr>
              <w:tabs>
                <w:tab w:val="left" w:pos="720"/>
                <w:tab w:val="center" w:pos="775"/>
              </w:tabs>
              <w:spacing w:after="200" w:line="276" w:lineRule="auto"/>
              <w:jc w:val="center"/>
              <w:rPr>
                <w:rFonts w:eastAsia="Calibri"/>
                <w:lang w:eastAsia="en-US"/>
              </w:rPr>
            </w:pPr>
            <w:r w:rsidRPr="00966DDB">
              <w:t>239,6</w:t>
            </w: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966DDB" w:rsidP="003543A5">
            <w:pPr>
              <w:widowControl w:val="0"/>
              <w:autoSpaceDE w:val="0"/>
              <w:autoSpaceDN w:val="0"/>
              <w:adjustRightInd w:val="0"/>
              <w:jc w:val="center"/>
            </w:pPr>
            <w:r>
              <w:t>718,8</w:t>
            </w:r>
          </w:p>
        </w:tc>
      </w:tr>
      <w:tr w:rsidR="003543A5" w:rsidRPr="003543A5" w:rsidTr="00CF0A0A">
        <w:trPr>
          <w:trHeight w:val="1065"/>
        </w:trPr>
        <w:tc>
          <w:tcPr>
            <w:tcW w:w="1277" w:type="dxa"/>
            <w:vMerge/>
            <w:tcBorders>
              <w:left w:val="single" w:sz="8" w:space="0" w:color="auto"/>
              <w:right w:val="single" w:sz="4" w:space="0" w:color="auto"/>
            </w:tcBorders>
            <w:vAlign w:val="center"/>
          </w:tcPr>
          <w:p w:rsidR="003543A5" w:rsidRPr="003543A5" w:rsidRDefault="003543A5" w:rsidP="003543A5"/>
        </w:tc>
        <w:tc>
          <w:tcPr>
            <w:tcW w:w="3685" w:type="dxa"/>
            <w:vMerge/>
            <w:tcBorders>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государственных внебюджетных фондов</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1112"/>
        </w:trPr>
        <w:tc>
          <w:tcPr>
            <w:tcW w:w="1277" w:type="dxa"/>
            <w:vMerge/>
            <w:tcBorders>
              <w:left w:val="single" w:sz="8" w:space="0" w:color="auto"/>
              <w:right w:val="single" w:sz="4" w:space="0" w:color="auto"/>
            </w:tcBorders>
            <w:vAlign w:val="center"/>
          </w:tcPr>
          <w:p w:rsidR="003543A5" w:rsidRPr="003543A5" w:rsidRDefault="003543A5" w:rsidP="003543A5"/>
        </w:tc>
        <w:tc>
          <w:tcPr>
            <w:tcW w:w="3685" w:type="dxa"/>
            <w:vMerge/>
            <w:tcBorders>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территориальных государственных внебюджетных фондов</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2320"/>
        </w:trPr>
        <w:tc>
          <w:tcPr>
            <w:tcW w:w="1277" w:type="dxa"/>
            <w:vMerge/>
            <w:tcBorders>
              <w:left w:val="single" w:sz="8" w:space="0" w:color="auto"/>
              <w:bottom w:val="single" w:sz="4" w:space="0" w:color="auto"/>
              <w:right w:val="single" w:sz="4" w:space="0" w:color="auto"/>
            </w:tcBorders>
            <w:vAlign w:val="center"/>
          </w:tcPr>
          <w:p w:rsidR="003543A5" w:rsidRPr="003543A5" w:rsidRDefault="003543A5" w:rsidP="003543A5"/>
        </w:tc>
        <w:tc>
          <w:tcPr>
            <w:tcW w:w="3685" w:type="dxa"/>
            <w:vMerge/>
            <w:tcBorders>
              <w:left w:val="single" w:sz="4" w:space="0" w:color="auto"/>
              <w:bottom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Прочие источники (средства предприятий, собственные средства населения)</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811"/>
        </w:trPr>
        <w:tc>
          <w:tcPr>
            <w:tcW w:w="1277" w:type="dxa"/>
            <w:vMerge w:val="restart"/>
            <w:tcBorders>
              <w:top w:val="single" w:sz="4" w:space="0" w:color="auto"/>
              <w:left w:val="single" w:sz="8" w:space="0" w:color="auto"/>
              <w:right w:val="single" w:sz="4" w:space="0" w:color="auto"/>
            </w:tcBorders>
          </w:tcPr>
          <w:p w:rsidR="003543A5" w:rsidRPr="003543A5" w:rsidRDefault="003543A5" w:rsidP="003543A5">
            <w:pPr>
              <w:widowControl w:val="0"/>
              <w:autoSpaceDE w:val="0"/>
              <w:autoSpaceDN w:val="0"/>
              <w:adjustRightInd w:val="0"/>
            </w:pPr>
            <w:r w:rsidRPr="003543A5">
              <w:t>Основное мероприятие</w:t>
            </w:r>
          </w:p>
        </w:tc>
        <w:tc>
          <w:tcPr>
            <w:tcW w:w="3685" w:type="dxa"/>
            <w:vMerge w:val="restart"/>
            <w:tcBorders>
              <w:top w:val="single" w:sz="4" w:space="0" w:color="auto"/>
              <w:left w:val="single" w:sz="4" w:space="0" w:color="auto"/>
              <w:right w:val="single" w:sz="8" w:space="0" w:color="auto"/>
            </w:tcBorders>
          </w:tcPr>
          <w:p w:rsidR="003543A5" w:rsidRPr="003543A5" w:rsidRDefault="003543A5" w:rsidP="003543A5">
            <w:pPr>
              <w:widowControl w:val="0"/>
              <w:autoSpaceDE w:val="0"/>
              <w:autoSpaceDN w:val="0"/>
              <w:adjustRightInd w:val="0"/>
            </w:pPr>
            <w:r w:rsidRPr="003543A5">
              <w:t>2.1. Проведение профилактических мероприятий</w:t>
            </w:r>
          </w:p>
        </w:tc>
        <w:tc>
          <w:tcPr>
            <w:tcW w:w="1418" w:type="dxa"/>
            <w:tcBorders>
              <w:top w:val="single" w:sz="4" w:space="0" w:color="auto"/>
              <w:left w:val="single" w:sz="8" w:space="0" w:color="auto"/>
              <w:bottom w:val="single" w:sz="4" w:space="0" w:color="auto"/>
              <w:right w:val="single" w:sz="8" w:space="0" w:color="auto"/>
            </w:tcBorders>
            <w:hideMark/>
          </w:tcPr>
          <w:p w:rsidR="003543A5" w:rsidRPr="003543A5" w:rsidRDefault="003543A5" w:rsidP="003543A5">
            <w:pPr>
              <w:widowControl w:val="0"/>
              <w:autoSpaceDE w:val="0"/>
              <w:autoSpaceDN w:val="0"/>
              <w:adjustRightInd w:val="0"/>
            </w:pPr>
            <w:r w:rsidRPr="003543A5">
              <w:t>Всего:</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966DDB" w:rsidP="003543A5">
            <w:pPr>
              <w:widowControl w:val="0"/>
              <w:autoSpaceDE w:val="0"/>
              <w:autoSpaceDN w:val="0"/>
              <w:adjustRightInd w:val="0"/>
              <w:jc w:val="center"/>
            </w:pPr>
            <w:r>
              <w:t>39,0</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966DDB" w:rsidP="003543A5">
            <w:pPr>
              <w:widowControl w:val="0"/>
              <w:autoSpaceDE w:val="0"/>
              <w:autoSpaceDN w:val="0"/>
              <w:adjustRightInd w:val="0"/>
              <w:jc w:val="center"/>
            </w:pPr>
            <w:r>
              <w:t>39,0</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966DDB" w:rsidP="003543A5">
            <w:pPr>
              <w:widowControl w:val="0"/>
              <w:autoSpaceDE w:val="0"/>
              <w:autoSpaceDN w:val="0"/>
              <w:adjustRightInd w:val="0"/>
              <w:jc w:val="center"/>
            </w:pPr>
            <w:r>
              <w:t>39,0</w:t>
            </w: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966DDB" w:rsidP="003543A5">
            <w:pPr>
              <w:widowControl w:val="0"/>
              <w:autoSpaceDE w:val="0"/>
              <w:autoSpaceDN w:val="0"/>
              <w:adjustRightInd w:val="0"/>
              <w:jc w:val="center"/>
            </w:pPr>
            <w:r>
              <w:t>117,0</w:t>
            </w:r>
          </w:p>
        </w:tc>
      </w:tr>
      <w:tr w:rsidR="003543A5" w:rsidRPr="003543A5" w:rsidTr="00CF0A0A">
        <w:trPr>
          <w:trHeight w:val="567"/>
        </w:trPr>
        <w:tc>
          <w:tcPr>
            <w:tcW w:w="1277" w:type="dxa"/>
            <w:vMerge/>
            <w:tcBorders>
              <w:top w:val="single" w:sz="4" w:space="0" w:color="auto"/>
              <w:left w:val="single" w:sz="8" w:space="0" w:color="auto"/>
              <w:right w:val="single" w:sz="4" w:space="0" w:color="auto"/>
            </w:tcBorders>
            <w:vAlign w:val="center"/>
            <w:hideMark/>
          </w:tcPr>
          <w:p w:rsidR="003543A5" w:rsidRPr="003543A5" w:rsidRDefault="003543A5" w:rsidP="003543A5"/>
        </w:tc>
        <w:tc>
          <w:tcPr>
            <w:tcW w:w="3685" w:type="dxa"/>
            <w:vMerge/>
            <w:tcBorders>
              <w:top w:val="single" w:sz="4" w:space="0" w:color="auto"/>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hideMark/>
          </w:tcPr>
          <w:p w:rsidR="003543A5" w:rsidRPr="003543A5" w:rsidRDefault="003543A5" w:rsidP="003543A5">
            <w:pPr>
              <w:widowControl w:val="0"/>
              <w:autoSpaceDE w:val="0"/>
              <w:autoSpaceDN w:val="0"/>
              <w:adjustRightInd w:val="0"/>
            </w:pPr>
            <w:r w:rsidRPr="003543A5">
              <w:t>Федеральный бюджет</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840"/>
        </w:trPr>
        <w:tc>
          <w:tcPr>
            <w:tcW w:w="1277" w:type="dxa"/>
            <w:vMerge/>
            <w:tcBorders>
              <w:top w:val="single" w:sz="4" w:space="0" w:color="auto"/>
              <w:left w:val="single" w:sz="8" w:space="0" w:color="auto"/>
              <w:right w:val="single" w:sz="4" w:space="0" w:color="auto"/>
            </w:tcBorders>
            <w:vAlign w:val="center"/>
          </w:tcPr>
          <w:p w:rsidR="003543A5" w:rsidRPr="003543A5" w:rsidRDefault="003543A5" w:rsidP="003543A5"/>
        </w:tc>
        <w:tc>
          <w:tcPr>
            <w:tcW w:w="3685" w:type="dxa"/>
            <w:vMerge/>
            <w:tcBorders>
              <w:top w:val="single" w:sz="4" w:space="0" w:color="auto"/>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областного бюджета</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tabs>
                <w:tab w:val="left" w:pos="720"/>
                <w:tab w:val="center" w:pos="775"/>
              </w:tabs>
              <w:spacing w:after="200" w:line="276" w:lineRule="auto"/>
              <w:rPr>
                <w:rFonts w:ascii="Calibri" w:eastAsia="Calibri" w:hAnsi="Calibri"/>
                <w:sz w:val="22"/>
                <w:szCs w:val="22"/>
                <w:lang w:eastAsia="en-US"/>
              </w:rPr>
            </w:pPr>
            <w:r w:rsidRPr="003543A5">
              <w:tab/>
            </w:r>
          </w:p>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1050"/>
        </w:trPr>
        <w:tc>
          <w:tcPr>
            <w:tcW w:w="1277" w:type="dxa"/>
            <w:vMerge/>
            <w:tcBorders>
              <w:top w:val="single" w:sz="4" w:space="0" w:color="auto"/>
              <w:left w:val="single" w:sz="8" w:space="0" w:color="auto"/>
              <w:right w:val="single" w:sz="4" w:space="0" w:color="auto"/>
            </w:tcBorders>
            <w:vAlign w:val="center"/>
          </w:tcPr>
          <w:p w:rsidR="003543A5" w:rsidRPr="003543A5" w:rsidRDefault="003543A5" w:rsidP="003543A5"/>
        </w:tc>
        <w:tc>
          <w:tcPr>
            <w:tcW w:w="3685" w:type="dxa"/>
            <w:vMerge/>
            <w:tcBorders>
              <w:top w:val="single" w:sz="4" w:space="0" w:color="auto"/>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бюджета Ковернинского муниципального района</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966DDB" w:rsidP="003543A5">
            <w:pPr>
              <w:widowControl w:val="0"/>
              <w:autoSpaceDE w:val="0"/>
              <w:autoSpaceDN w:val="0"/>
              <w:adjustRightInd w:val="0"/>
              <w:jc w:val="center"/>
            </w:pPr>
            <w:r>
              <w:t>39,0</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966DDB" w:rsidP="003543A5">
            <w:pPr>
              <w:widowControl w:val="0"/>
              <w:autoSpaceDE w:val="0"/>
              <w:autoSpaceDN w:val="0"/>
              <w:adjustRightInd w:val="0"/>
              <w:jc w:val="center"/>
            </w:pPr>
            <w:r>
              <w:t>39,0</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966DDB" w:rsidP="003543A5">
            <w:pPr>
              <w:widowControl w:val="0"/>
              <w:autoSpaceDE w:val="0"/>
              <w:autoSpaceDN w:val="0"/>
              <w:adjustRightInd w:val="0"/>
              <w:jc w:val="center"/>
            </w:pPr>
            <w:r>
              <w:t>39,0</w:t>
            </w: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966DDB" w:rsidP="003543A5">
            <w:pPr>
              <w:widowControl w:val="0"/>
              <w:autoSpaceDE w:val="0"/>
              <w:autoSpaceDN w:val="0"/>
              <w:adjustRightInd w:val="0"/>
              <w:jc w:val="center"/>
            </w:pPr>
            <w:r>
              <w:t>117,0</w:t>
            </w:r>
          </w:p>
        </w:tc>
      </w:tr>
      <w:tr w:rsidR="003543A5" w:rsidRPr="003543A5" w:rsidTr="00CF0A0A">
        <w:trPr>
          <w:trHeight w:val="1065"/>
        </w:trPr>
        <w:tc>
          <w:tcPr>
            <w:tcW w:w="1277" w:type="dxa"/>
            <w:vMerge/>
            <w:tcBorders>
              <w:top w:val="single" w:sz="4" w:space="0" w:color="auto"/>
              <w:left w:val="single" w:sz="8" w:space="0" w:color="auto"/>
              <w:right w:val="single" w:sz="4" w:space="0" w:color="auto"/>
            </w:tcBorders>
            <w:vAlign w:val="center"/>
          </w:tcPr>
          <w:p w:rsidR="003543A5" w:rsidRPr="003543A5" w:rsidRDefault="003543A5" w:rsidP="003543A5"/>
        </w:tc>
        <w:tc>
          <w:tcPr>
            <w:tcW w:w="3685" w:type="dxa"/>
            <w:vMerge/>
            <w:tcBorders>
              <w:top w:val="single" w:sz="4" w:space="0" w:color="auto"/>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государственных внебюджетных фондов</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rPr>
                <w:rFonts w:ascii="Calibri" w:eastAsia="Calibri" w:hAnsi="Calibri"/>
                <w:sz w:val="22"/>
                <w:szCs w:val="22"/>
                <w:lang w:eastAsia="en-US"/>
              </w:rPr>
            </w:pPr>
          </w:p>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1112"/>
        </w:trPr>
        <w:tc>
          <w:tcPr>
            <w:tcW w:w="1277" w:type="dxa"/>
            <w:vMerge/>
            <w:tcBorders>
              <w:top w:val="single" w:sz="4" w:space="0" w:color="auto"/>
              <w:left w:val="single" w:sz="8" w:space="0" w:color="auto"/>
              <w:right w:val="single" w:sz="4" w:space="0" w:color="auto"/>
            </w:tcBorders>
            <w:vAlign w:val="center"/>
          </w:tcPr>
          <w:p w:rsidR="003543A5" w:rsidRPr="003543A5" w:rsidRDefault="003543A5" w:rsidP="003543A5"/>
        </w:tc>
        <w:tc>
          <w:tcPr>
            <w:tcW w:w="3685" w:type="dxa"/>
            <w:vMerge/>
            <w:tcBorders>
              <w:top w:val="single" w:sz="4" w:space="0" w:color="auto"/>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территориальных государственных внебюджетных фондов</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2510"/>
        </w:trPr>
        <w:tc>
          <w:tcPr>
            <w:tcW w:w="1277" w:type="dxa"/>
            <w:vMerge/>
            <w:tcBorders>
              <w:top w:val="single" w:sz="4" w:space="0" w:color="auto"/>
              <w:left w:val="single" w:sz="8" w:space="0" w:color="auto"/>
              <w:bottom w:val="single" w:sz="4" w:space="0" w:color="auto"/>
              <w:right w:val="single" w:sz="4" w:space="0" w:color="auto"/>
            </w:tcBorders>
            <w:vAlign w:val="center"/>
          </w:tcPr>
          <w:p w:rsidR="003543A5" w:rsidRPr="003543A5" w:rsidRDefault="003543A5" w:rsidP="003543A5"/>
        </w:tc>
        <w:tc>
          <w:tcPr>
            <w:tcW w:w="3685" w:type="dxa"/>
            <w:vMerge/>
            <w:tcBorders>
              <w:top w:val="single" w:sz="4" w:space="0" w:color="auto"/>
              <w:left w:val="single" w:sz="4" w:space="0" w:color="auto"/>
              <w:bottom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right w:val="single" w:sz="8" w:space="0" w:color="auto"/>
            </w:tcBorders>
          </w:tcPr>
          <w:p w:rsidR="003543A5" w:rsidRPr="003543A5" w:rsidRDefault="003543A5" w:rsidP="003543A5">
            <w:pPr>
              <w:widowControl w:val="0"/>
              <w:autoSpaceDE w:val="0"/>
              <w:autoSpaceDN w:val="0"/>
              <w:adjustRightInd w:val="0"/>
            </w:pPr>
            <w:r w:rsidRPr="003543A5">
              <w:t>Прочие источники (средства предприятий, собственные средства населения)</w:t>
            </w:r>
          </w:p>
          <w:p w:rsidR="003543A5" w:rsidRPr="003543A5" w:rsidRDefault="003543A5" w:rsidP="003543A5">
            <w:pPr>
              <w:widowControl w:val="0"/>
              <w:autoSpaceDE w:val="0"/>
              <w:autoSpaceDN w:val="0"/>
              <w:adjustRightInd w:val="0"/>
            </w:pPr>
          </w:p>
        </w:tc>
        <w:tc>
          <w:tcPr>
            <w:tcW w:w="1134" w:type="dxa"/>
            <w:tcBorders>
              <w:top w:val="single" w:sz="4" w:space="0" w:color="auto"/>
              <w:left w:val="single" w:sz="8"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gridSpan w:val="2"/>
            <w:tcBorders>
              <w:top w:val="single" w:sz="4" w:space="0" w:color="auto"/>
              <w:left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811"/>
        </w:trPr>
        <w:tc>
          <w:tcPr>
            <w:tcW w:w="1277" w:type="dxa"/>
            <w:vMerge w:val="restart"/>
            <w:tcBorders>
              <w:top w:val="single" w:sz="4" w:space="0" w:color="auto"/>
              <w:left w:val="single" w:sz="8" w:space="0" w:color="auto"/>
              <w:right w:val="single" w:sz="4" w:space="0" w:color="auto"/>
            </w:tcBorders>
          </w:tcPr>
          <w:p w:rsidR="003543A5" w:rsidRPr="003543A5" w:rsidRDefault="003543A5" w:rsidP="003543A5">
            <w:pPr>
              <w:widowControl w:val="0"/>
              <w:autoSpaceDE w:val="0"/>
              <w:autoSpaceDN w:val="0"/>
              <w:adjustRightInd w:val="0"/>
            </w:pPr>
            <w:r w:rsidRPr="003543A5">
              <w:t>Основное мероприятие</w:t>
            </w:r>
          </w:p>
        </w:tc>
        <w:tc>
          <w:tcPr>
            <w:tcW w:w="3685" w:type="dxa"/>
            <w:vMerge w:val="restart"/>
            <w:tcBorders>
              <w:top w:val="single" w:sz="4" w:space="0" w:color="auto"/>
              <w:left w:val="single" w:sz="4" w:space="0" w:color="auto"/>
              <w:right w:val="single" w:sz="8" w:space="0" w:color="auto"/>
            </w:tcBorders>
          </w:tcPr>
          <w:p w:rsidR="003543A5" w:rsidRPr="003543A5" w:rsidRDefault="003543A5" w:rsidP="003543A5">
            <w:pPr>
              <w:widowControl w:val="0"/>
              <w:autoSpaceDE w:val="0"/>
              <w:autoSpaceDN w:val="0"/>
              <w:adjustRightInd w:val="0"/>
            </w:pPr>
            <w:r w:rsidRPr="003543A5">
              <w:t>2.2.Проведение смотр-конкурса на звание «Лучшее подразделение добровольной пожарной охраны».</w:t>
            </w:r>
          </w:p>
        </w:tc>
        <w:tc>
          <w:tcPr>
            <w:tcW w:w="1418" w:type="dxa"/>
            <w:tcBorders>
              <w:top w:val="single" w:sz="4" w:space="0" w:color="auto"/>
              <w:left w:val="single" w:sz="8" w:space="0" w:color="auto"/>
              <w:bottom w:val="single" w:sz="4" w:space="0" w:color="auto"/>
              <w:right w:val="single" w:sz="8" w:space="0" w:color="auto"/>
            </w:tcBorders>
            <w:hideMark/>
          </w:tcPr>
          <w:p w:rsidR="003543A5" w:rsidRPr="003543A5" w:rsidRDefault="003543A5" w:rsidP="003543A5">
            <w:pPr>
              <w:widowControl w:val="0"/>
              <w:autoSpaceDE w:val="0"/>
              <w:autoSpaceDN w:val="0"/>
              <w:adjustRightInd w:val="0"/>
            </w:pPr>
            <w:r w:rsidRPr="003543A5">
              <w:t>Всего:</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widowControl w:val="0"/>
              <w:autoSpaceDE w:val="0"/>
              <w:autoSpaceDN w:val="0"/>
              <w:adjustRightInd w:val="0"/>
              <w:jc w:val="center"/>
            </w:pPr>
            <w:r w:rsidRPr="003543A5">
              <w:t>10,0</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widowControl w:val="0"/>
              <w:autoSpaceDE w:val="0"/>
              <w:autoSpaceDN w:val="0"/>
              <w:adjustRightInd w:val="0"/>
              <w:jc w:val="center"/>
            </w:pPr>
            <w:r w:rsidRPr="003543A5">
              <w:t>10,0</w:t>
            </w:r>
          </w:p>
          <w:p w:rsidR="003543A5" w:rsidRPr="003543A5" w:rsidRDefault="003543A5" w:rsidP="003543A5">
            <w:pPr>
              <w:widowControl w:val="0"/>
              <w:autoSpaceDE w:val="0"/>
              <w:autoSpaceDN w:val="0"/>
              <w:adjustRightInd w:val="0"/>
              <w:jc w:val="cente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widowControl w:val="0"/>
              <w:autoSpaceDE w:val="0"/>
              <w:autoSpaceDN w:val="0"/>
              <w:adjustRightInd w:val="0"/>
              <w:jc w:val="center"/>
            </w:pPr>
            <w:r w:rsidRPr="003543A5">
              <w:t>10,0</w:t>
            </w: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jc w:val="center"/>
            </w:pPr>
            <w:r w:rsidRPr="003543A5">
              <w:t>30,0</w:t>
            </w:r>
          </w:p>
        </w:tc>
      </w:tr>
      <w:tr w:rsidR="003543A5" w:rsidRPr="003543A5" w:rsidTr="00CF0A0A">
        <w:trPr>
          <w:trHeight w:val="567"/>
        </w:trPr>
        <w:tc>
          <w:tcPr>
            <w:tcW w:w="1277" w:type="dxa"/>
            <w:vMerge/>
            <w:tcBorders>
              <w:top w:val="single" w:sz="4" w:space="0" w:color="auto"/>
              <w:left w:val="single" w:sz="8" w:space="0" w:color="auto"/>
              <w:right w:val="single" w:sz="4" w:space="0" w:color="auto"/>
            </w:tcBorders>
            <w:vAlign w:val="center"/>
            <w:hideMark/>
          </w:tcPr>
          <w:p w:rsidR="003543A5" w:rsidRPr="003543A5" w:rsidRDefault="003543A5" w:rsidP="003543A5"/>
        </w:tc>
        <w:tc>
          <w:tcPr>
            <w:tcW w:w="3685" w:type="dxa"/>
            <w:vMerge/>
            <w:tcBorders>
              <w:top w:val="single" w:sz="4" w:space="0" w:color="auto"/>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hideMark/>
          </w:tcPr>
          <w:p w:rsidR="003543A5" w:rsidRPr="003543A5" w:rsidRDefault="003543A5" w:rsidP="003543A5">
            <w:pPr>
              <w:widowControl w:val="0"/>
              <w:autoSpaceDE w:val="0"/>
              <w:autoSpaceDN w:val="0"/>
              <w:adjustRightInd w:val="0"/>
            </w:pPr>
            <w:r w:rsidRPr="003543A5">
              <w:t>Федеральный бюджет</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840"/>
        </w:trPr>
        <w:tc>
          <w:tcPr>
            <w:tcW w:w="1277" w:type="dxa"/>
            <w:vMerge/>
            <w:tcBorders>
              <w:top w:val="single" w:sz="4" w:space="0" w:color="auto"/>
              <w:left w:val="single" w:sz="8" w:space="0" w:color="auto"/>
              <w:right w:val="single" w:sz="4" w:space="0" w:color="auto"/>
            </w:tcBorders>
            <w:vAlign w:val="center"/>
          </w:tcPr>
          <w:p w:rsidR="003543A5" w:rsidRPr="003543A5" w:rsidRDefault="003543A5" w:rsidP="003543A5"/>
        </w:tc>
        <w:tc>
          <w:tcPr>
            <w:tcW w:w="3685" w:type="dxa"/>
            <w:vMerge/>
            <w:tcBorders>
              <w:top w:val="single" w:sz="4" w:space="0" w:color="auto"/>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областного бюджета</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tabs>
                <w:tab w:val="left" w:pos="720"/>
                <w:tab w:val="center" w:pos="775"/>
              </w:tabs>
              <w:spacing w:after="200" w:line="276" w:lineRule="auto"/>
              <w:rPr>
                <w:rFonts w:ascii="Calibri" w:eastAsia="Calibri" w:hAnsi="Calibri"/>
                <w:sz w:val="22"/>
                <w:szCs w:val="22"/>
                <w:lang w:eastAsia="en-US"/>
              </w:rPr>
            </w:pPr>
            <w:r w:rsidRPr="003543A5">
              <w:tab/>
            </w:r>
          </w:p>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1050"/>
        </w:trPr>
        <w:tc>
          <w:tcPr>
            <w:tcW w:w="1277" w:type="dxa"/>
            <w:vMerge/>
            <w:tcBorders>
              <w:top w:val="single" w:sz="4" w:space="0" w:color="auto"/>
              <w:left w:val="single" w:sz="8" w:space="0" w:color="auto"/>
              <w:right w:val="single" w:sz="4" w:space="0" w:color="auto"/>
            </w:tcBorders>
            <w:vAlign w:val="center"/>
          </w:tcPr>
          <w:p w:rsidR="003543A5" w:rsidRPr="003543A5" w:rsidRDefault="003543A5" w:rsidP="003543A5"/>
        </w:tc>
        <w:tc>
          <w:tcPr>
            <w:tcW w:w="3685" w:type="dxa"/>
            <w:vMerge/>
            <w:tcBorders>
              <w:top w:val="single" w:sz="4" w:space="0" w:color="auto"/>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бюджета Ковернинского муниципального района</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widowControl w:val="0"/>
              <w:autoSpaceDE w:val="0"/>
              <w:autoSpaceDN w:val="0"/>
              <w:adjustRightInd w:val="0"/>
              <w:jc w:val="center"/>
            </w:pPr>
            <w:r w:rsidRPr="003543A5">
              <w:t>10,0</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widowControl w:val="0"/>
              <w:autoSpaceDE w:val="0"/>
              <w:autoSpaceDN w:val="0"/>
              <w:adjustRightInd w:val="0"/>
              <w:jc w:val="center"/>
            </w:pPr>
            <w:r w:rsidRPr="003543A5">
              <w:t>10,0</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widowControl w:val="0"/>
              <w:autoSpaceDE w:val="0"/>
              <w:autoSpaceDN w:val="0"/>
              <w:adjustRightInd w:val="0"/>
              <w:jc w:val="center"/>
            </w:pPr>
            <w:r w:rsidRPr="003543A5">
              <w:t>10,0</w:t>
            </w:r>
          </w:p>
          <w:p w:rsidR="003543A5" w:rsidRPr="003543A5" w:rsidRDefault="003543A5" w:rsidP="003543A5">
            <w:pPr>
              <w:widowControl w:val="0"/>
              <w:autoSpaceDE w:val="0"/>
              <w:autoSpaceDN w:val="0"/>
              <w:adjustRightInd w:val="0"/>
              <w:jc w:val="center"/>
            </w:pP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jc w:val="center"/>
            </w:pPr>
            <w:r w:rsidRPr="003543A5">
              <w:t>30,0</w:t>
            </w:r>
          </w:p>
        </w:tc>
      </w:tr>
      <w:tr w:rsidR="003543A5" w:rsidRPr="003543A5" w:rsidTr="00CF0A0A">
        <w:trPr>
          <w:trHeight w:val="1065"/>
        </w:trPr>
        <w:tc>
          <w:tcPr>
            <w:tcW w:w="1277" w:type="dxa"/>
            <w:vMerge/>
            <w:tcBorders>
              <w:top w:val="single" w:sz="4" w:space="0" w:color="auto"/>
              <w:left w:val="single" w:sz="8" w:space="0" w:color="auto"/>
              <w:right w:val="single" w:sz="4" w:space="0" w:color="auto"/>
            </w:tcBorders>
            <w:vAlign w:val="center"/>
          </w:tcPr>
          <w:p w:rsidR="003543A5" w:rsidRPr="003543A5" w:rsidRDefault="003543A5" w:rsidP="003543A5"/>
        </w:tc>
        <w:tc>
          <w:tcPr>
            <w:tcW w:w="3685" w:type="dxa"/>
            <w:vMerge/>
            <w:tcBorders>
              <w:top w:val="single" w:sz="4" w:space="0" w:color="auto"/>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государственных внебюджетных фондов</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rPr>
                <w:rFonts w:ascii="Calibri" w:eastAsia="Calibri" w:hAnsi="Calibri"/>
                <w:sz w:val="22"/>
                <w:szCs w:val="22"/>
                <w:lang w:eastAsia="en-US"/>
              </w:rPr>
            </w:pPr>
          </w:p>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1112"/>
        </w:trPr>
        <w:tc>
          <w:tcPr>
            <w:tcW w:w="1277" w:type="dxa"/>
            <w:vMerge/>
            <w:tcBorders>
              <w:top w:val="single" w:sz="4" w:space="0" w:color="auto"/>
              <w:left w:val="single" w:sz="8" w:space="0" w:color="auto"/>
              <w:right w:val="single" w:sz="4" w:space="0" w:color="auto"/>
            </w:tcBorders>
            <w:vAlign w:val="center"/>
          </w:tcPr>
          <w:p w:rsidR="003543A5" w:rsidRPr="003543A5" w:rsidRDefault="003543A5" w:rsidP="003543A5"/>
        </w:tc>
        <w:tc>
          <w:tcPr>
            <w:tcW w:w="3685" w:type="dxa"/>
            <w:vMerge/>
            <w:tcBorders>
              <w:top w:val="single" w:sz="4" w:space="0" w:color="auto"/>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 xml:space="preserve">Расходы территориальных государственных </w:t>
            </w:r>
            <w:r w:rsidRPr="003543A5">
              <w:lastRenderedPageBreak/>
              <w:t>внебюджетных фондов</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960"/>
        </w:trPr>
        <w:tc>
          <w:tcPr>
            <w:tcW w:w="1277" w:type="dxa"/>
            <w:vMerge/>
            <w:tcBorders>
              <w:top w:val="single" w:sz="4" w:space="0" w:color="auto"/>
              <w:left w:val="single" w:sz="8" w:space="0" w:color="auto"/>
              <w:bottom w:val="single" w:sz="4" w:space="0" w:color="auto"/>
              <w:right w:val="single" w:sz="4" w:space="0" w:color="auto"/>
            </w:tcBorders>
            <w:vAlign w:val="center"/>
          </w:tcPr>
          <w:p w:rsidR="003543A5" w:rsidRPr="003543A5" w:rsidRDefault="003543A5" w:rsidP="003543A5"/>
        </w:tc>
        <w:tc>
          <w:tcPr>
            <w:tcW w:w="3685" w:type="dxa"/>
            <w:vMerge/>
            <w:tcBorders>
              <w:top w:val="single" w:sz="4" w:space="0" w:color="auto"/>
              <w:left w:val="single" w:sz="4" w:space="0" w:color="auto"/>
              <w:bottom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Прочие источники (средства предприятий, собственные средства населения)</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811"/>
        </w:trPr>
        <w:tc>
          <w:tcPr>
            <w:tcW w:w="1277" w:type="dxa"/>
            <w:vMerge w:val="restart"/>
            <w:tcBorders>
              <w:top w:val="single" w:sz="4" w:space="0" w:color="auto"/>
              <w:left w:val="single" w:sz="8" w:space="0" w:color="auto"/>
              <w:right w:val="single" w:sz="4" w:space="0" w:color="auto"/>
            </w:tcBorders>
          </w:tcPr>
          <w:p w:rsidR="003543A5" w:rsidRPr="003543A5" w:rsidRDefault="003543A5" w:rsidP="003543A5">
            <w:pPr>
              <w:widowControl w:val="0"/>
              <w:autoSpaceDE w:val="0"/>
              <w:autoSpaceDN w:val="0"/>
              <w:adjustRightInd w:val="0"/>
            </w:pPr>
            <w:r w:rsidRPr="003543A5">
              <w:t>Основное мероприятие</w:t>
            </w:r>
          </w:p>
        </w:tc>
        <w:tc>
          <w:tcPr>
            <w:tcW w:w="3685" w:type="dxa"/>
            <w:vMerge w:val="restart"/>
            <w:tcBorders>
              <w:top w:val="single" w:sz="4" w:space="0" w:color="auto"/>
              <w:left w:val="single" w:sz="4" w:space="0" w:color="auto"/>
              <w:right w:val="single" w:sz="8" w:space="0" w:color="auto"/>
            </w:tcBorders>
          </w:tcPr>
          <w:p w:rsidR="003543A5" w:rsidRPr="003543A5" w:rsidRDefault="003543A5" w:rsidP="003543A5">
            <w:pPr>
              <w:widowControl w:val="0"/>
              <w:autoSpaceDE w:val="0"/>
              <w:autoSpaceDN w:val="0"/>
              <w:adjustRightInd w:val="0"/>
            </w:pPr>
            <w:r w:rsidRPr="003543A5">
              <w:t>3.1.Обучение в учебно-методическом центре должностных лиц и специалистов по предупреждению и ликвидации чрезвычайных ситуаций</w:t>
            </w:r>
          </w:p>
        </w:tc>
        <w:tc>
          <w:tcPr>
            <w:tcW w:w="1418" w:type="dxa"/>
            <w:tcBorders>
              <w:top w:val="single" w:sz="4" w:space="0" w:color="auto"/>
              <w:left w:val="single" w:sz="8" w:space="0" w:color="auto"/>
              <w:bottom w:val="single" w:sz="4" w:space="0" w:color="auto"/>
              <w:right w:val="single" w:sz="8" w:space="0" w:color="auto"/>
            </w:tcBorders>
            <w:hideMark/>
          </w:tcPr>
          <w:p w:rsidR="003543A5" w:rsidRPr="003543A5" w:rsidRDefault="003543A5" w:rsidP="003543A5">
            <w:pPr>
              <w:widowControl w:val="0"/>
              <w:autoSpaceDE w:val="0"/>
              <w:autoSpaceDN w:val="0"/>
              <w:adjustRightInd w:val="0"/>
            </w:pPr>
            <w:r w:rsidRPr="003543A5">
              <w:t>Всего:</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966DDB" w:rsidP="003543A5">
            <w:pPr>
              <w:widowControl w:val="0"/>
              <w:autoSpaceDE w:val="0"/>
              <w:autoSpaceDN w:val="0"/>
              <w:adjustRightInd w:val="0"/>
              <w:jc w:val="center"/>
            </w:pPr>
            <w:r>
              <w:t>91,4</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966DDB" w:rsidP="003543A5">
            <w:pPr>
              <w:widowControl w:val="0"/>
              <w:autoSpaceDE w:val="0"/>
              <w:autoSpaceDN w:val="0"/>
              <w:adjustRightInd w:val="0"/>
              <w:jc w:val="center"/>
            </w:pPr>
            <w:r>
              <w:t>91,4</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966DDB" w:rsidP="003543A5">
            <w:pPr>
              <w:widowControl w:val="0"/>
              <w:autoSpaceDE w:val="0"/>
              <w:autoSpaceDN w:val="0"/>
              <w:adjustRightInd w:val="0"/>
              <w:jc w:val="center"/>
            </w:pPr>
            <w:r>
              <w:t>91,4</w:t>
            </w: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966DDB" w:rsidP="003543A5">
            <w:pPr>
              <w:widowControl w:val="0"/>
              <w:autoSpaceDE w:val="0"/>
              <w:autoSpaceDN w:val="0"/>
              <w:adjustRightInd w:val="0"/>
              <w:jc w:val="center"/>
            </w:pPr>
            <w:r>
              <w:t>274,2</w:t>
            </w:r>
          </w:p>
        </w:tc>
      </w:tr>
      <w:tr w:rsidR="003543A5" w:rsidRPr="003543A5" w:rsidTr="00CF0A0A">
        <w:trPr>
          <w:trHeight w:val="567"/>
        </w:trPr>
        <w:tc>
          <w:tcPr>
            <w:tcW w:w="1277" w:type="dxa"/>
            <w:vMerge/>
            <w:tcBorders>
              <w:top w:val="single" w:sz="4" w:space="0" w:color="auto"/>
              <w:left w:val="single" w:sz="8" w:space="0" w:color="auto"/>
              <w:right w:val="single" w:sz="4" w:space="0" w:color="auto"/>
            </w:tcBorders>
            <w:vAlign w:val="center"/>
            <w:hideMark/>
          </w:tcPr>
          <w:p w:rsidR="003543A5" w:rsidRPr="003543A5" w:rsidRDefault="003543A5" w:rsidP="003543A5"/>
        </w:tc>
        <w:tc>
          <w:tcPr>
            <w:tcW w:w="3685" w:type="dxa"/>
            <w:vMerge/>
            <w:tcBorders>
              <w:top w:val="single" w:sz="4" w:space="0" w:color="auto"/>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hideMark/>
          </w:tcPr>
          <w:p w:rsidR="003543A5" w:rsidRPr="003543A5" w:rsidRDefault="003543A5" w:rsidP="003543A5">
            <w:pPr>
              <w:widowControl w:val="0"/>
              <w:autoSpaceDE w:val="0"/>
              <w:autoSpaceDN w:val="0"/>
              <w:adjustRightInd w:val="0"/>
            </w:pPr>
            <w:r w:rsidRPr="003543A5">
              <w:t>Федеральный бюджет</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840"/>
        </w:trPr>
        <w:tc>
          <w:tcPr>
            <w:tcW w:w="1277" w:type="dxa"/>
            <w:vMerge/>
            <w:tcBorders>
              <w:top w:val="single" w:sz="4" w:space="0" w:color="auto"/>
              <w:left w:val="single" w:sz="8" w:space="0" w:color="auto"/>
              <w:right w:val="single" w:sz="4" w:space="0" w:color="auto"/>
            </w:tcBorders>
            <w:vAlign w:val="center"/>
          </w:tcPr>
          <w:p w:rsidR="003543A5" w:rsidRPr="003543A5" w:rsidRDefault="003543A5" w:rsidP="003543A5"/>
        </w:tc>
        <w:tc>
          <w:tcPr>
            <w:tcW w:w="3685" w:type="dxa"/>
            <w:vMerge/>
            <w:tcBorders>
              <w:top w:val="single" w:sz="4" w:space="0" w:color="auto"/>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областного бюджета</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tabs>
                <w:tab w:val="left" w:pos="720"/>
                <w:tab w:val="center" w:pos="775"/>
              </w:tabs>
              <w:spacing w:after="200" w:line="276" w:lineRule="auto"/>
              <w:rPr>
                <w:rFonts w:ascii="Calibri" w:eastAsia="Calibri" w:hAnsi="Calibri"/>
                <w:sz w:val="22"/>
                <w:szCs w:val="22"/>
                <w:lang w:eastAsia="en-US"/>
              </w:rPr>
            </w:pPr>
            <w:r w:rsidRPr="003543A5">
              <w:tab/>
            </w:r>
          </w:p>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1050"/>
        </w:trPr>
        <w:tc>
          <w:tcPr>
            <w:tcW w:w="1277" w:type="dxa"/>
            <w:vMerge/>
            <w:tcBorders>
              <w:top w:val="single" w:sz="4" w:space="0" w:color="auto"/>
              <w:left w:val="single" w:sz="8" w:space="0" w:color="auto"/>
              <w:right w:val="single" w:sz="4" w:space="0" w:color="auto"/>
            </w:tcBorders>
            <w:vAlign w:val="center"/>
          </w:tcPr>
          <w:p w:rsidR="003543A5" w:rsidRPr="003543A5" w:rsidRDefault="003543A5" w:rsidP="003543A5"/>
        </w:tc>
        <w:tc>
          <w:tcPr>
            <w:tcW w:w="3685" w:type="dxa"/>
            <w:vMerge/>
            <w:tcBorders>
              <w:top w:val="single" w:sz="4" w:space="0" w:color="auto"/>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бюджета Ковернинского муниципального района</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966DDB" w:rsidP="003543A5">
            <w:pPr>
              <w:widowControl w:val="0"/>
              <w:autoSpaceDE w:val="0"/>
              <w:autoSpaceDN w:val="0"/>
              <w:adjustRightInd w:val="0"/>
              <w:jc w:val="center"/>
            </w:pPr>
            <w:r>
              <w:t>91,4</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966DDB" w:rsidP="003543A5">
            <w:pPr>
              <w:widowControl w:val="0"/>
              <w:autoSpaceDE w:val="0"/>
              <w:autoSpaceDN w:val="0"/>
              <w:adjustRightInd w:val="0"/>
              <w:jc w:val="center"/>
            </w:pPr>
            <w:r>
              <w:t>91,4</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966DDB" w:rsidP="003543A5">
            <w:pPr>
              <w:widowControl w:val="0"/>
              <w:autoSpaceDE w:val="0"/>
              <w:autoSpaceDN w:val="0"/>
              <w:adjustRightInd w:val="0"/>
              <w:jc w:val="center"/>
            </w:pPr>
            <w:r>
              <w:t>91,4</w:t>
            </w:r>
          </w:p>
          <w:p w:rsidR="003543A5" w:rsidRPr="003543A5" w:rsidRDefault="003543A5" w:rsidP="003543A5">
            <w:pPr>
              <w:widowControl w:val="0"/>
              <w:autoSpaceDE w:val="0"/>
              <w:autoSpaceDN w:val="0"/>
              <w:adjustRightInd w:val="0"/>
            </w:pP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966DDB" w:rsidP="003543A5">
            <w:pPr>
              <w:widowControl w:val="0"/>
              <w:autoSpaceDE w:val="0"/>
              <w:autoSpaceDN w:val="0"/>
              <w:adjustRightInd w:val="0"/>
              <w:jc w:val="center"/>
            </w:pPr>
            <w:r>
              <w:t>274,2</w:t>
            </w:r>
          </w:p>
        </w:tc>
      </w:tr>
      <w:tr w:rsidR="003543A5" w:rsidRPr="003543A5" w:rsidTr="00CF0A0A">
        <w:trPr>
          <w:trHeight w:val="1065"/>
        </w:trPr>
        <w:tc>
          <w:tcPr>
            <w:tcW w:w="1277" w:type="dxa"/>
            <w:vMerge/>
            <w:tcBorders>
              <w:top w:val="single" w:sz="4" w:space="0" w:color="auto"/>
              <w:left w:val="single" w:sz="8" w:space="0" w:color="auto"/>
              <w:right w:val="single" w:sz="4" w:space="0" w:color="auto"/>
            </w:tcBorders>
            <w:vAlign w:val="center"/>
          </w:tcPr>
          <w:p w:rsidR="003543A5" w:rsidRPr="003543A5" w:rsidRDefault="003543A5" w:rsidP="003543A5"/>
        </w:tc>
        <w:tc>
          <w:tcPr>
            <w:tcW w:w="3685" w:type="dxa"/>
            <w:vMerge/>
            <w:tcBorders>
              <w:top w:val="single" w:sz="4" w:space="0" w:color="auto"/>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государственных внебюджетных фондов</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rPr>
                <w:rFonts w:ascii="Calibri" w:eastAsia="Calibri" w:hAnsi="Calibri"/>
                <w:sz w:val="22"/>
                <w:szCs w:val="22"/>
                <w:lang w:eastAsia="en-US"/>
              </w:rPr>
            </w:pPr>
          </w:p>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1112"/>
        </w:trPr>
        <w:tc>
          <w:tcPr>
            <w:tcW w:w="1277" w:type="dxa"/>
            <w:vMerge/>
            <w:tcBorders>
              <w:top w:val="single" w:sz="4" w:space="0" w:color="auto"/>
              <w:left w:val="single" w:sz="8" w:space="0" w:color="auto"/>
              <w:right w:val="single" w:sz="4" w:space="0" w:color="auto"/>
            </w:tcBorders>
            <w:vAlign w:val="center"/>
          </w:tcPr>
          <w:p w:rsidR="003543A5" w:rsidRPr="003543A5" w:rsidRDefault="003543A5" w:rsidP="003543A5"/>
        </w:tc>
        <w:tc>
          <w:tcPr>
            <w:tcW w:w="3685" w:type="dxa"/>
            <w:vMerge/>
            <w:tcBorders>
              <w:top w:val="single" w:sz="4" w:space="0" w:color="auto"/>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территориальных государственных внебюджетных фондов</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960"/>
        </w:trPr>
        <w:tc>
          <w:tcPr>
            <w:tcW w:w="1277" w:type="dxa"/>
            <w:vMerge/>
            <w:tcBorders>
              <w:top w:val="single" w:sz="4" w:space="0" w:color="auto"/>
              <w:left w:val="single" w:sz="8" w:space="0" w:color="auto"/>
              <w:bottom w:val="single" w:sz="4" w:space="0" w:color="auto"/>
              <w:right w:val="single" w:sz="4" w:space="0" w:color="auto"/>
            </w:tcBorders>
            <w:vAlign w:val="center"/>
          </w:tcPr>
          <w:p w:rsidR="003543A5" w:rsidRPr="003543A5" w:rsidRDefault="003543A5" w:rsidP="003543A5"/>
        </w:tc>
        <w:tc>
          <w:tcPr>
            <w:tcW w:w="3685" w:type="dxa"/>
            <w:vMerge/>
            <w:tcBorders>
              <w:top w:val="single" w:sz="4" w:space="0" w:color="auto"/>
              <w:left w:val="single" w:sz="4" w:space="0" w:color="auto"/>
              <w:bottom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Прочие источники (средства предприятий, собственные средства населения)</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811"/>
        </w:trPr>
        <w:tc>
          <w:tcPr>
            <w:tcW w:w="1277" w:type="dxa"/>
            <w:vMerge w:val="restart"/>
            <w:tcBorders>
              <w:top w:val="single" w:sz="4" w:space="0" w:color="auto"/>
              <w:left w:val="single" w:sz="8" w:space="0" w:color="auto"/>
              <w:right w:val="single" w:sz="4" w:space="0" w:color="auto"/>
            </w:tcBorders>
          </w:tcPr>
          <w:p w:rsidR="003543A5" w:rsidRPr="003543A5" w:rsidRDefault="003543A5" w:rsidP="003543A5">
            <w:pPr>
              <w:widowControl w:val="0"/>
              <w:autoSpaceDE w:val="0"/>
              <w:autoSpaceDN w:val="0"/>
              <w:adjustRightInd w:val="0"/>
            </w:pPr>
            <w:r w:rsidRPr="003543A5">
              <w:t>Основное мероприятие</w:t>
            </w:r>
          </w:p>
        </w:tc>
        <w:tc>
          <w:tcPr>
            <w:tcW w:w="3685" w:type="dxa"/>
            <w:vMerge w:val="restart"/>
            <w:tcBorders>
              <w:top w:val="single" w:sz="4" w:space="0" w:color="auto"/>
              <w:left w:val="single" w:sz="4" w:space="0" w:color="auto"/>
              <w:right w:val="single" w:sz="8" w:space="0" w:color="auto"/>
            </w:tcBorders>
          </w:tcPr>
          <w:p w:rsidR="003543A5" w:rsidRPr="003543A5" w:rsidRDefault="003543A5" w:rsidP="003543A5">
            <w:pPr>
              <w:widowControl w:val="0"/>
              <w:autoSpaceDE w:val="0"/>
              <w:autoSpaceDN w:val="0"/>
              <w:adjustRightInd w:val="0"/>
            </w:pPr>
            <w:r w:rsidRPr="003543A5">
              <w:t xml:space="preserve">3.2.Обучение специалиста мобилизационной работы в ФГБОУ ВПО «Академия гражданской защиты» </w:t>
            </w:r>
          </w:p>
        </w:tc>
        <w:tc>
          <w:tcPr>
            <w:tcW w:w="1418" w:type="dxa"/>
            <w:tcBorders>
              <w:top w:val="single" w:sz="4" w:space="0" w:color="auto"/>
              <w:left w:val="single" w:sz="8" w:space="0" w:color="auto"/>
              <w:bottom w:val="single" w:sz="4" w:space="0" w:color="auto"/>
              <w:right w:val="single" w:sz="8" w:space="0" w:color="auto"/>
            </w:tcBorders>
            <w:hideMark/>
          </w:tcPr>
          <w:p w:rsidR="003543A5" w:rsidRPr="003543A5" w:rsidRDefault="003543A5" w:rsidP="003543A5">
            <w:pPr>
              <w:widowControl w:val="0"/>
              <w:autoSpaceDE w:val="0"/>
              <w:autoSpaceDN w:val="0"/>
              <w:adjustRightInd w:val="0"/>
            </w:pPr>
            <w:r w:rsidRPr="003543A5">
              <w:t>Всего:</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widowControl w:val="0"/>
              <w:autoSpaceDE w:val="0"/>
              <w:autoSpaceDN w:val="0"/>
              <w:adjustRightInd w:val="0"/>
              <w:jc w:val="cente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widowControl w:val="0"/>
              <w:autoSpaceDE w:val="0"/>
              <w:autoSpaceDN w:val="0"/>
              <w:adjustRightInd w:val="0"/>
              <w:jc w:val="cente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widowControl w:val="0"/>
              <w:autoSpaceDE w:val="0"/>
              <w:autoSpaceDN w:val="0"/>
              <w:adjustRightInd w:val="0"/>
              <w:jc w:val="center"/>
            </w:pP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jc w:val="center"/>
            </w:pPr>
          </w:p>
        </w:tc>
      </w:tr>
      <w:tr w:rsidR="003543A5" w:rsidRPr="003543A5" w:rsidTr="00CF0A0A">
        <w:trPr>
          <w:trHeight w:val="567"/>
        </w:trPr>
        <w:tc>
          <w:tcPr>
            <w:tcW w:w="1277" w:type="dxa"/>
            <w:vMerge/>
            <w:tcBorders>
              <w:top w:val="single" w:sz="4" w:space="0" w:color="auto"/>
              <w:left w:val="single" w:sz="8" w:space="0" w:color="auto"/>
              <w:right w:val="single" w:sz="4" w:space="0" w:color="auto"/>
            </w:tcBorders>
            <w:vAlign w:val="center"/>
            <w:hideMark/>
          </w:tcPr>
          <w:p w:rsidR="003543A5" w:rsidRPr="003543A5" w:rsidRDefault="003543A5" w:rsidP="003543A5"/>
        </w:tc>
        <w:tc>
          <w:tcPr>
            <w:tcW w:w="3685" w:type="dxa"/>
            <w:vMerge/>
            <w:tcBorders>
              <w:top w:val="single" w:sz="4" w:space="0" w:color="auto"/>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hideMark/>
          </w:tcPr>
          <w:p w:rsidR="003543A5" w:rsidRPr="003543A5" w:rsidRDefault="003543A5" w:rsidP="003543A5">
            <w:pPr>
              <w:widowControl w:val="0"/>
              <w:autoSpaceDE w:val="0"/>
              <w:autoSpaceDN w:val="0"/>
              <w:adjustRightInd w:val="0"/>
            </w:pPr>
            <w:r w:rsidRPr="003543A5">
              <w:t>Федеральный бюджет</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840"/>
        </w:trPr>
        <w:tc>
          <w:tcPr>
            <w:tcW w:w="1277" w:type="dxa"/>
            <w:vMerge/>
            <w:tcBorders>
              <w:top w:val="single" w:sz="4" w:space="0" w:color="auto"/>
              <w:left w:val="single" w:sz="8" w:space="0" w:color="auto"/>
              <w:right w:val="single" w:sz="4" w:space="0" w:color="auto"/>
            </w:tcBorders>
            <w:vAlign w:val="center"/>
          </w:tcPr>
          <w:p w:rsidR="003543A5" w:rsidRPr="003543A5" w:rsidRDefault="003543A5" w:rsidP="003543A5"/>
        </w:tc>
        <w:tc>
          <w:tcPr>
            <w:tcW w:w="3685" w:type="dxa"/>
            <w:vMerge/>
            <w:tcBorders>
              <w:top w:val="single" w:sz="4" w:space="0" w:color="auto"/>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областного бюджета</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tabs>
                <w:tab w:val="left" w:pos="720"/>
                <w:tab w:val="center" w:pos="775"/>
              </w:tabs>
              <w:spacing w:after="200" w:line="276" w:lineRule="auto"/>
              <w:rPr>
                <w:rFonts w:ascii="Calibri" w:eastAsia="Calibri" w:hAnsi="Calibri"/>
                <w:sz w:val="22"/>
                <w:szCs w:val="22"/>
                <w:lang w:eastAsia="en-US"/>
              </w:rPr>
            </w:pPr>
            <w:r w:rsidRPr="003543A5">
              <w:tab/>
            </w:r>
          </w:p>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1050"/>
        </w:trPr>
        <w:tc>
          <w:tcPr>
            <w:tcW w:w="1277" w:type="dxa"/>
            <w:vMerge/>
            <w:tcBorders>
              <w:top w:val="single" w:sz="4" w:space="0" w:color="auto"/>
              <w:left w:val="single" w:sz="8" w:space="0" w:color="auto"/>
              <w:right w:val="single" w:sz="4" w:space="0" w:color="auto"/>
            </w:tcBorders>
            <w:vAlign w:val="center"/>
          </w:tcPr>
          <w:p w:rsidR="003543A5" w:rsidRPr="003543A5" w:rsidRDefault="003543A5" w:rsidP="003543A5"/>
        </w:tc>
        <w:tc>
          <w:tcPr>
            <w:tcW w:w="3685" w:type="dxa"/>
            <w:vMerge/>
            <w:tcBorders>
              <w:top w:val="single" w:sz="4" w:space="0" w:color="auto"/>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бюджета Ковернинского муниципального района</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widowControl w:val="0"/>
              <w:autoSpaceDE w:val="0"/>
              <w:autoSpaceDN w:val="0"/>
              <w:adjustRightInd w:val="0"/>
              <w:jc w:val="cente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widowControl w:val="0"/>
              <w:autoSpaceDE w:val="0"/>
              <w:autoSpaceDN w:val="0"/>
              <w:adjustRightInd w:val="0"/>
              <w:jc w:val="cente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widowControl w:val="0"/>
              <w:autoSpaceDE w:val="0"/>
              <w:autoSpaceDN w:val="0"/>
              <w:adjustRightInd w:val="0"/>
              <w:jc w:val="center"/>
            </w:pPr>
          </w:p>
          <w:p w:rsidR="003543A5" w:rsidRPr="003543A5" w:rsidRDefault="003543A5" w:rsidP="003543A5">
            <w:pPr>
              <w:widowControl w:val="0"/>
              <w:autoSpaceDE w:val="0"/>
              <w:autoSpaceDN w:val="0"/>
              <w:adjustRightInd w:val="0"/>
              <w:jc w:val="center"/>
            </w:pP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jc w:val="center"/>
            </w:pPr>
          </w:p>
        </w:tc>
      </w:tr>
      <w:tr w:rsidR="003543A5" w:rsidRPr="003543A5" w:rsidTr="00CF0A0A">
        <w:trPr>
          <w:trHeight w:val="1065"/>
        </w:trPr>
        <w:tc>
          <w:tcPr>
            <w:tcW w:w="1277" w:type="dxa"/>
            <w:vMerge/>
            <w:tcBorders>
              <w:top w:val="single" w:sz="4" w:space="0" w:color="auto"/>
              <w:left w:val="single" w:sz="8" w:space="0" w:color="auto"/>
              <w:right w:val="single" w:sz="4" w:space="0" w:color="auto"/>
            </w:tcBorders>
            <w:vAlign w:val="center"/>
          </w:tcPr>
          <w:p w:rsidR="003543A5" w:rsidRPr="003543A5" w:rsidRDefault="003543A5" w:rsidP="003543A5"/>
        </w:tc>
        <w:tc>
          <w:tcPr>
            <w:tcW w:w="3685" w:type="dxa"/>
            <w:vMerge/>
            <w:tcBorders>
              <w:top w:val="single" w:sz="4" w:space="0" w:color="auto"/>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государственных внебюджетных фондов</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rPr>
                <w:rFonts w:ascii="Calibri" w:eastAsia="Calibri" w:hAnsi="Calibri"/>
                <w:sz w:val="22"/>
                <w:szCs w:val="22"/>
                <w:lang w:eastAsia="en-US"/>
              </w:rPr>
            </w:pPr>
          </w:p>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1112"/>
        </w:trPr>
        <w:tc>
          <w:tcPr>
            <w:tcW w:w="1277" w:type="dxa"/>
            <w:vMerge/>
            <w:tcBorders>
              <w:top w:val="single" w:sz="4" w:space="0" w:color="auto"/>
              <w:left w:val="single" w:sz="8" w:space="0" w:color="auto"/>
              <w:right w:val="single" w:sz="4" w:space="0" w:color="auto"/>
            </w:tcBorders>
            <w:vAlign w:val="center"/>
          </w:tcPr>
          <w:p w:rsidR="003543A5" w:rsidRPr="003543A5" w:rsidRDefault="003543A5" w:rsidP="003543A5"/>
        </w:tc>
        <w:tc>
          <w:tcPr>
            <w:tcW w:w="3685" w:type="dxa"/>
            <w:vMerge/>
            <w:tcBorders>
              <w:top w:val="single" w:sz="4" w:space="0" w:color="auto"/>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территориальных государственных внебюджетных фондов</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960"/>
        </w:trPr>
        <w:tc>
          <w:tcPr>
            <w:tcW w:w="1277" w:type="dxa"/>
            <w:vMerge/>
            <w:tcBorders>
              <w:top w:val="single" w:sz="4" w:space="0" w:color="auto"/>
              <w:left w:val="single" w:sz="8" w:space="0" w:color="auto"/>
              <w:bottom w:val="single" w:sz="4" w:space="0" w:color="auto"/>
              <w:right w:val="single" w:sz="4" w:space="0" w:color="auto"/>
            </w:tcBorders>
            <w:vAlign w:val="center"/>
          </w:tcPr>
          <w:p w:rsidR="003543A5" w:rsidRPr="003543A5" w:rsidRDefault="003543A5" w:rsidP="003543A5"/>
        </w:tc>
        <w:tc>
          <w:tcPr>
            <w:tcW w:w="3685" w:type="dxa"/>
            <w:vMerge/>
            <w:tcBorders>
              <w:top w:val="single" w:sz="4" w:space="0" w:color="auto"/>
              <w:left w:val="single" w:sz="4" w:space="0" w:color="auto"/>
              <w:bottom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Прочие источники (средства предприятий, собственные средства населения)</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811"/>
        </w:trPr>
        <w:tc>
          <w:tcPr>
            <w:tcW w:w="1277" w:type="dxa"/>
            <w:vMerge w:val="restart"/>
            <w:tcBorders>
              <w:top w:val="single" w:sz="4" w:space="0" w:color="auto"/>
              <w:left w:val="single" w:sz="8" w:space="0" w:color="auto"/>
              <w:right w:val="single" w:sz="4" w:space="0" w:color="auto"/>
            </w:tcBorders>
          </w:tcPr>
          <w:p w:rsidR="003543A5" w:rsidRPr="003543A5" w:rsidRDefault="003543A5" w:rsidP="003543A5">
            <w:pPr>
              <w:widowControl w:val="0"/>
              <w:autoSpaceDE w:val="0"/>
              <w:autoSpaceDN w:val="0"/>
              <w:adjustRightInd w:val="0"/>
            </w:pPr>
            <w:r w:rsidRPr="003543A5">
              <w:t>Основное мероприятие</w:t>
            </w:r>
          </w:p>
        </w:tc>
        <w:tc>
          <w:tcPr>
            <w:tcW w:w="3685" w:type="dxa"/>
            <w:vMerge w:val="restart"/>
            <w:tcBorders>
              <w:top w:val="single" w:sz="4" w:space="0" w:color="auto"/>
              <w:left w:val="single" w:sz="4" w:space="0" w:color="auto"/>
              <w:right w:val="single" w:sz="8" w:space="0" w:color="auto"/>
            </w:tcBorders>
          </w:tcPr>
          <w:p w:rsidR="003543A5" w:rsidRPr="003543A5" w:rsidRDefault="003543A5" w:rsidP="003543A5">
            <w:pPr>
              <w:widowControl w:val="0"/>
              <w:autoSpaceDE w:val="0"/>
              <w:autoSpaceDN w:val="0"/>
              <w:adjustRightInd w:val="0"/>
            </w:pPr>
            <w:r w:rsidRPr="003543A5">
              <w:t xml:space="preserve">3.3.Материально-техническое оснащение и освидетельствование компьютера секретного делопроизводства. </w:t>
            </w:r>
          </w:p>
        </w:tc>
        <w:tc>
          <w:tcPr>
            <w:tcW w:w="1418" w:type="dxa"/>
            <w:tcBorders>
              <w:top w:val="single" w:sz="4" w:space="0" w:color="auto"/>
              <w:left w:val="single" w:sz="8" w:space="0" w:color="auto"/>
              <w:bottom w:val="single" w:sz="4" w:space="0" w:color="auto"/>
              <w:right w:val="single" w:sz="8" w:space="0" w:color="auto"/>
            </w:tcBorders>
            <w:hideMark/>
          </w:tcPr>
          <w:p w:rsidR="003543A5" w:rsidRPr="003543A5" w:rsidRDefault="003543A5" w:rsidP="003543A5">
            <w:pPr>
              <w:widowControl w:val="0"/>
              <w:autoSpaceDE w:val="0"/>
              <w:autoSpaceDN w:val="0"/>
              <w:adjustRightInd w:val="0"/>
            </w:pPr>
            <w:r w:rsidRPr="003543A5">
              <w:t>Всего:</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A05050" w:rsidP="003543A5">
            <w:pPr>
              <w:widowControl w:val="0"/>
              <w:autoSpaceDE w:val="0"/>
              <w:autoSpaceDN w:val="0"/>
              <w:adjustRightInd w:val="0"/>
              <w:jc w:val="center"/>
            </w:pPr>
            <w:r>
              <w:t>0,0</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A05050" w:rsidP="003543A5">
            <w:pPr>
              <w:widowControl w:val="0"/>
              <w:autoSpaceDE w:val="0"/>
              <w:autoSpaceDN w:val="0"/>
              <w:adjustRightInd w:val="0"/>
              <w:jc w:val="center"/>
            </w:pPr>
            <w:r w:rsidRPr="00A05050">
              <w:t>0,0</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A05050" w:rsidP="003543A5">
            <w:pPr>
              <w:widowControl w:val="0"/>
              <w:autoSpaceDE w:val="0"/>
              <w:autoSpaceDN w:val="0"/>
              <w:adjustRightInd w:val="0"/>
              <w:jc w:val="center"/>
            </w:pPr>
            <w:r w:rsidRPr="00A05050">
              <w:t>0,0</w:t>
            </w: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A05050" w:rsidP="00A05050">
            <w:pPr>
              <w:widowControl w:val="0"/>
              <w:autoSpaceDE w:val="0"/>
              <w:autoSpaceDN w:val="0"/>
              <w:adjustRightInd w:val="0"/>
              <w:jc w:val="center"/>
            </w:pPr>
            <w:r w:rsidRPr="00A05050">
              <w:t>0,0</w:t>
            </w:r>
          </w:p>
        </w:tc>
      </w:tr>
      <w:tr w:rsidR="003543A5" w:rsidRPr="003543A5" w:rsidTr="00CF0A0A">
        <w:trPr>
          <w:trHeight w:val="567"/>
        </w:trPr>
        <w:tc>
          <w:tcPr>
            <w:tcW w:w="1277" w:type="dxa"/>
            <w:vMerge/>
            <w:tcBorders>
              <w:top w:val="single" w:sz="4" w:space="0" w:color="auto"/>
              <w:left w:val="single" w:sz="8" w:space="0" w:color="auto"/>
              <w:right w:val="single" w:sz="4" w:space="0" w:color="auto"/>
            </w:tcBorders>
            <w:vAlign w:val="center"/>
            <w:hideMark/>
          </w:tcPr>
          <w:p w:rsidR="003543A5" w:rsidRPr="003543A5" w:rsidRDefault="003543A5" w:rsidP="003543A5"/>
        </w:tc>
        <w:tc>
          <w:tcPr>
            <w:tcW w:w="3685" w:type="dxa"/>
            <w:vMerge/>
            <w:tcBorders>
              <w:top w:val="single" w:sz="4" w:space="0" w:color="auto"/>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hideMark/>
          </w:tcPr>
          <w:p w:rsidR="003543A5" w:rsidRPr="003543A5" w:rsidRDefault="003543A5" w:rsidP="003543A5">
            <w:pPr>
              <w:widowControl w:val="0"/>
              <w:autoSpaceDE w:val="0"/>
              <w:autoSpaceDN w:val="0"/>
              <w:adjustRightInd w:val="0"/>
            </w:pPr>
            <w:r w:rsidRPr="003543A5">
              <w:t>Федеральный бюджет</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840"/>
        </w:trPr>
        <w:tc>
          <w:tcPr>
            <w:tcW w:w="1277" w:type="dxa"/>
            <w:vMerge/>
            <w:tcBorders>
              <w:top w:val="single" w:sz="4" w:space="0" w:color="auto"/>
              <w:left w:val="single" w:sz="8" w:space="0" w:color="auto"/>
              <w:right w:val="single" w:sz="4" w:space="0" w:color="auto"/>
            </w:tcBorders>
            <w:vAlign w:val="center"/>
          </w:tcPr>
          <w:p w:rsidR="003543A5" w:rsidRPr="003543A5" w:rsidRDefault="003543A5" w:rsidP="003543A5"/>
        </w:tc>
        <w:tc>
          <w:tcPr>
            <w:tcW w:w="3685" w:type="dxa"/>
            <w:vMerge/>
            <w:tcBorders>
              <w:top w:val="single" w:sz="4" w:space="0" w:color="auto"/>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областного бюджета</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tabs>
                <w:tab w:val="left" w:pos="720"/>
                <w:tab w:val="center" w:pos="775"/>
              </w:tabs>
              <w:spacing w:after="200" w:line="276" w:lineRule="auto"/>
              <w:rPr>
                <w:rFonts w:ascii="Calibri" w:eastAsia="Calibri" w:hAnsi="Calibri"/>
                <w:sz w:val="22"/>
                <w:szCs w:val="22"/>
                <w:lang w:eastAsia="en-US"/>
              </w:rPr>
            </w:pPr>
            <w:r w:rsidRPr="003543A5">
              <w:tab/>
            </w:r>
          </w:p>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1050"/>
        </w:trPr>
        <w:tc>
          <w:tcPr>
            <w:tcW w:w="1277" w:type="dxa"/>
            <w:vMerge/>
            <w:tcBorders>
              <w:top w:val="single" w:sz="4" w:space="0" w:color="auto"/>
              <w:left w:val="single" w:sz="8" w:space="0" w:color="auto"/>
              <w:right w:val="single" w:sz="4" w:space="0" w:color="auto"/>
            </w:tcBorders>
            <w:vAlign w:val="center"/>
          </w:tcPr>
          <w:p w:rsidR="003543A5" w:rsidRPr="003543A5" w:rsidRDefault="003543A5" w:rsidP="003543A5"/>
        </w:tc>
        <w:tc>
          <w:tcPr>
            <w:tcW w:w="3685" w:type="dxa"/>
            <w:vMerge/>
            <w:tcBorders>
              <w:top w:val="single" w:sz="4" w:space="0" w:color="auto"/>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бюджета Ковернинского муниципального района</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A05050" w:rsidP="003543A5">
            <w:pPr>
              <w:widowControl w:val="0"/>
              <w:autoSpaceDE w:val="0"/>
              <w:autoSpaceDN w:val="0"/>
              <w:adjustRightInd w:val="0"/>
              <w:jc w:val="center"/>
            </w:pPr>
            <w:r w:rsidRPr="00A05050">
              <w:t>0,0</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A05050" w:rsidP="003543A5">
            <w:pPr>
              <w:widowControl w:val="0"/>
              <w:autoSpaceDE w:val="0"/>
              <w:autoSpaceDN w:val="0"/>
              <w:adjustRightInd w:val="0"/>
              <w:jc w:val="center"/>
            </w:pPr>
            <w:r w:rsidRPr="00A05050">
              <w:t>0,0</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A05050" w:rsidP="003543A5">
            <w:pPr>
              <w:widowControl w:val="0"/>
              <w:autoSpaceDE w:val="0"/>
              <w:autoSpaceDN w:val="0"/>
              <w:adjustRightInd w:val="0"/>
              <w:jc w:val="center"/>
            </w:pPr>
            <w:r w:rsidRPr="00A05050">
              <w:t>0,0</w:t>
            </w: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A05050" w:rsidP="003543A5">
            <w:pPr>
              <w:widowControl w:val="0"/>
              <w:autoSpaceDE w:val="0"/>
              <w:autoSpaceDN w:val="0"/>
              <w:adjustRightInd w:val="0"/>
              <w:jc w:val="center"/>
            </w:pPr>
            <w:r w:rsidRPr="00A05050">
              <w:t>0,0</w:t>
            </w:r>
          </w:p>
        </w:tc>
      </w:tr>
      <w:tr w:rsidR="003543A5" w:rsidRPr="003543A5" w:rsidTr="00CF0A0A">
        <w:trPr>
          <w:trHeight w:val="1065"/>
        </w:trPr>
        <w:tc>
          <w:tcPr>
            <w:tcW w:w="1277" w:type="dxa"/>
            <w:vMerge/>
            <w:tcBorders>
              <w:top w:val="single" w:sz="4" w:space="0" w:color="auto"/>
              <w:left w:val="single" w:sz="8" w:space="0" w:color="auto"/>
              <w:right w:val="single" w:sz="4" w:space="0" w:color="auto"/>
            </w:tcBorders>
            <w:vAlign w:val="center"/>
          </w:tcPr>
          <w:p w:rsidR="003543A5" w:rsidRPr="003543A5" w:rsidRDefault="003543A5" w:rsidP="003543A5"/>
        </w:tc>
        <w:tc>
          <w:tcPr>
            <w:tcW w:w="3685" w:type="dxa"/>
            <w:vMerge/>
            <w:tcBorders>
              <w:top w:val="single" w:sz="4" w:space="0" w:color="auto"/>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государственных внебюджетных фондов</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rPr>
                <w:rFonts w:ascii="Calibri" w:eastAsia="Calibri" w:hAnsi="Calibri"/>
                <w:sz w:val="22"/>
                <w:szCs w:val="22"/>
                <w:lang w:eastAsia="en-US"/>
              </w:rPr>
            </w:pPr>
          </w:p>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1112"/>
        </w:trPr>
        <w:tc>
          <w:tcPr>
            <w:tcW w:w="1277" w:type="dxa"/>
            <w:vMerge/>
            <w:tcBorders>
              <w:top w:val="single" w:sz="4" w:space="0" w:color="auto"/>
              <w:left w:val="single" w:sz="8" w:space="0" w:color="auto"/>
              <w:right w:val="single" w:sz="4" w:space="0" w:color="auto"/>
            </w:tcBorders>
            <w:vAlign w:val="center"/>
          </w:tcPr>
          <w:p w:rsidR="003543A5" w:rsidRPr="003543A5" w:rsidRDefault="003543A5" w:rsidP="003543A5"/>
        </w:tc>
        <w:tc>
          <w:tcPr>
            <w:tcW w:w="3685" w:type="dxa"/>
            <w:vMerge/>
            <w:tcBorders>
              <w:top w:val="single" w:sz="4" w:space="0" w:color="auto"/>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территориальных государственных внебюджетных фондов</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960"/>
        </w:trPr>
        <w:tc>
          <w:tcPr>
            <w:tcW w:w="1277" w:type="dxa"/>
            <w:vMerge/>
            <w:tcBorders>
              <w:top w:val="single" w:sz="4" w:space="0" w:color="auto"/>
              <w:left w:val="single" w:sz="8" w:space="0" w:color="auto"/>
              <w:bottom w:val="single" w:sz="4" w:space="0" w:color="auto"/>
              <w:right w:val="single" w:sz="4" w:space="0" w:color="auto"/>
            </w:tcBorders>
            <w:vAlign w:val="center"/>
          </w:tcPr>
          <w:p w:rsidR="003543A5" w:rsidRPr="003543A5" w:rsidRDefault="003543A5" w:rsidP="003543A5"/>
        </w:tc>
        <w:tc>
          <w:tcPr>
            <w:tcW w:w="3685" w:type="dxa"/>
            <w:vMerge/>
            <w:tcBorders>
              <w:top w:val="single" w:sz="4" w:space="0" w:color="auto"/>
              <w:left w:val="single" w:sz="4" w:space="0" w:color="auto"/>
              <w:bottom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Прочие источники (средства предприятий, собственные средства населения)</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811"/>
        </w:trPr>
        <w:tc>
          <w:tcPr>
            <w:tcW w:w="1277" w:type="dxa"/>
            <w:vMerge w:val="restart"/>
            <w:tcBorders>
              <w:top w:val="single" w:sz="4" w:space="0" w:color="auto"/>
              <w:left w:val="single" w:sz="8" w:space="0" w:color="auto"/>
              <w:right w:val="single" w:sz="4" w:space="0" w:color="auto"/>
            </w:tcBorders>
          </w:tcPr>
          <w:p w:rsidR="003543A5" w:rsidRPr="003543A5" w:rsidRDefault="003543A5" w:rsidP="003543A5">
            <w:pPr>
              <w:widowControl w:val="0"/>
              <w:autoSpaceDE w:val="0"/>
              <w:autoSpaceDN w:val="0"/>
              <w:adjustRightInd w:val="0"/>
            </w:pPr>
            <w:r w:rsidRPr="003543A5">
              <w:t>Основное мероприятие</w:t>
            </w:r>
          </w:p>
        </w:tc>
        <w:tc>
          <w:tcPr>
            <w:tcW w:w="3685" w:type="dxa"/>
            <w:vMerge w:val="restart"/>
            <w:tcBorders>
              <w:top w:val="single" w:sz="4" w:space="0" w:color="auto"/>
              <w:left w:val="single" w:sz="4" w:space="0" w:color="auto"/>
              <w:right w:val="single" w:sz="8" w:space="0" w:color="auto"/>
            </w:tcBorders>
          </w:tcPr>
          <w:p w:rsidR="003543A5" w:rsidRPr="003543A5" w:rsidRDefault="00966DDB" w:rsidP="003543A5">
            <w:pPr>
              <w:widowControl w:val="0"/>
              <w:autoSpaceDE w:val="0"/>
              <w:autoSpaceDN w:val="0"/>
              <w:adjustRightInd w:val="0"/>
            </w:pPr>
            <w:r>
              <w:t>4.</w:t>
            </w:r>
            <w:r w:rsidR="003543A5" w:rsidRPr="003543A5">
              <w:t>Аренда каналов связи мультисервисной транспортной сети системы 112 и каналов связи с системами приема и обработки информации и сигналов, поступающих в ДДС от датчиков, установленных на контролируемых стационарных и подвижных объектах</w:t>
            </w:r>
          </w:p>
        </w:tc>
        <w:tc>
          <w:tcPr>
            <w:tcW w:w="1418" w:type="dxa"/>
            <w:tcBorders>
              <w:top w:val="single" w:sz="4" w:space="0" w:color="auto"/>
              <w:left w:val="single" w:sz="8" w:space="0" w:color="auto"/>
              <w:bottom w:val="single" w:sz="4" w:space="0" w:color="auto"/>
              <w:right w:val="single" w:sz="8" w:space="0" w:color="auto"/>
            </w:tcBorders>
            <w:hideMark/>
          </w:tcPr>
          <w:p w:rsidR="003543A5" w:rsidRPr="003543A5" w:rsidRDefault="003543A5" w:rsidP="003543A5">
            <w:pPr>
              <w:widowControl w:val="0"/>
              <w:autoSpaceDE w:val="0"/>
              <w:autoSpaceDN w:val="0"/>
              <w:adjustRightInd w:val="0"/>
            </w:pPr>
            <w:r w:rsidRPr="003543A5">
              <w:t>Всего:</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DB258C" w:rsidP="003543A5">
            <w:pPr>
              <w:widowControl w:val="0"/>
              <w:autoSpaceDE w:val="0"/>
              <w:autoSpaceDN w:val="0"/>
              <w:adjustRightInd w:val="0"/>
              <w:jc w:val="center"/>
            </w:pPr>
            <w:r>
              <w:t>443</w:t>
            </w:r>
            <w:r w:rsidR="003543A5" w:rsidRPr="003543A5">
              <w:t>,0</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DB258C" w:rsidP="003543A5">
            <w:pPr>
              <w:widowControl w:val="0"/>
              <w:autoSpaceDE w:val="0"/>
              <w:autoSpaceDN w:val="0"/>
              <w:adjustRightInd w:val="0"/>
              <w:jc w:val="center"/>
            </w:pPr>
            <w:r>
              <w:t>443</w:t>
            </w:r>
            <w:r w:rsidR="003543A5" w:rsidRPr="003543A5">
              <w:t>,0</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DB258C" w:rsidP="003543A5">
            <w:pPr>
              <w:widowControl w:val="0"/>
              <w:autoSpaceDE w:val="0"/>
              <w:autoSpaceDN w:val="0"/>
              <w:adjustRightInd w:val="0"/>
              <w:jc w:val="center"/>
            </w:pPr>
            <w:r>
              <w:t>443</w:t>
            </w:r>
            <w:r w:rsidR="003543A5" w:rsidRPr="003543A5">
              <w:t>,0</w:t>
            </w: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DB258C" w:rsidP="003543A5">
            <w:pPr>
              <w:widowControl w:val="0"/>
              <w:autoSpaceDE w:val="0"/>
              <w:autoSpaceDN w:val="0"/>
              <w:adjustRightInd w:val="0"/>
              <w:jc w:val="center"/>
            </w:pPr>
            <w:r>
              <w:t>1329</w:t>
            </w:r>
            <w:r w:rsidR="003543A5" w:rsidRPr="003543A5">
              <w:t>,0</w:t>
            </w:r>
          </w:p>
        </w:tc>
      </w:tr>
      <w:tr w:rsidR="003543A5" w:rsidRPr="003543A5" w:rsidTr="00CF0A0A">
        <w:trPr>
          <w:trHeight w:val="567"/>
        </w:trPr>
        <w:tc>
          <w:tcPr>
            <w:tcW w:w="1277" w:type="dxa"/>
            <w:vMerge/>
            <w:tcBorders>
              <w:top w:val="single" w:sz="4" w:space="0" w:color="auto"/>
              <w:left w:val="single" w:sz="8" w:space="0" w:color="auto"/>
              <w:right w:val="single" w:sz="4" w:space="0" w:color="auto"/>
            </w:tcBorders>
            <w:vAlign w:val="center"/>
            <w:hideMark/>
          </w:tcPr>
          <w:p w:rsidR="003543A5" w:rsidRPr="003543A5" w:rsidRDefault="003543A5" w:rsidP="003543A5"/>
        </w:tc>
        <w:tc>
          <w:tcPr>
            <w:tcW w:w="3685" w:type="dxa"/>
            <w:vMerge/>
            <w:tcBorders>
              <w:top w:val="single" w:sz="4" w:space="0" w:color="auto"/>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hideMark/>
          </w:tcPr>
          <w:p w:rsidR="003543A5" w:rsidRPr="003543A5" w:rsidRDefault="003543A5" w:rsidP="003543A5">
            <w:pPr>
              <w:widowControl w:val="0"/>
              <w:autoSpaceDE w:val="0"/>
              <w:autoSpaceDN w:val="0"/>
              <w:adjustRightInd w:val="0"/>
            </w:pPr>
            <w:r w:rsidRPr="003543A5">
              <w:t>Федеральный бюджет</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840"/>
        </w:trPr>
        <w:tc>
          <w:tcPr>
            <w:tcW w:w="1277" w:type="dxa"/>
            <w:vMerge/>
            <w:tcBorders>
              <w:top w:val="single" w:sz="4" w:space="0" w:color="auto"/>
              <w:left w:val="single" w:sz="8" w:space="0" w:color="auto"/>
              <w:right w:val="single" w:sz="4" w:space="0" w:color="auto"/>
            </w:tcBorders>
            <w:vAlign w:val="center"/>
          </w:tcPr>
          <w:p w:rsidR="003543A5" w:rsidRPr="003543A5" w:rsidRDefault="003543A5" w:rsidP="003543A5"/>
        </w:tc>
        <w:tc>
          <w:tcPr>
            <w:tcW w:w="3685" w:type="dxa"/>
            <w:vMerge/>
            <w:tcBorders>
              <w:top w:val="single" w:sz="4" w:space="0" w:color="auto"/>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областного бюджета</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tabs>
                <w:tab w:val="left" w:pos="720"/>
                <w:tab w:val="center" w:pos="775"/>
              </w:tabs>
              <w:spacing w:after="200" w:line="276" w:lineRule="auto"/>
              <w:rPr>
                <w:rFonts w:ascii="Calibri" w:eastAsia="Calibri" w:hAnsi="Calibri"/>
                <w:sz w:val="22"/>
                <w:szCs w:val="22"/>
                <w:lang w:eastAsia="en-US"/>
              </w:rPr>
            </w:pPr>
            <w:r w:rsidRPr="003543A5">
              <w:tab/>
            </w:r>
          </w:p>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1050"/>
        </w:trPr>
        <w:tc>
          <w:tcPr>
            <w:tcW w:w="1277" w:type="dxa"/>
            <w:vMerge/>
            <w:tcBorders>
              <w:top w:val="single" w:sz="4" w:space="0" w:color="auto"/>
              <w:left w:val="single" w:sz="8" w:space="0" w:color="auto"/>
              <w:right w:val="single" w:sz="4" w:space="0" w:color="auto"/>
            </w:tcBorders>
            <w:vAlign w:val="center"/>
          </w:tcPr>
          <w:p w:rsidR="003543A5" w:rsidRPr="003543A5" w:rsidRDefault="003543A5" w:rsidP="003543A5"/>
        </w:tc>
        <w:tc>
          <w:tcPr>
            <w:tcW w:w="3685" w:type="dxa"/>
            <w:vMerge/>
            <w:tcBorders>
              <w:top w:val="single" w:sz="4" w:space="0" w:color="auto"/>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бюджета Ковернинского муниципального района</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DB258C" w:rsidP="003543A5">
            <w:pPr>
              <w:widowControl w:val="0"/>
              <w:autoSpaceDE w:val="0"/>
              <w:autoSpaceDN w:val="0"/>
              <w:adjustRightInd w:val="0"/>
              <w:jc w:val="center"/>
            </w:pPr>
            <w:r>
              <w:t>443</w:t>
            </w:r>
            <w:r w:rsidR="003543A5" w:rsidRPr="003543A5">
              <w:t>,0</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DB258C" w:rsidP="003543A5">
            <w:pPr>
              <w:widowControl w:val="0"/>
              <w:autoSpaceDE w:val="0"/>
              <w:autoSpaceDN w:val="0"/>
              <w:adjustRightInd w:val="0"/>
              <w:jc w:val="center"/>
            </w:pPr>
            <w:r>
              <w:t>443</w:t>
            </w:r>
            <w:r w:rsidR="003543A5" w:rsidRPr="003543A5">
              <w:t>,0</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DB258C" w:rsidP="003543A5">
            <w:pPr>
              <w:widowControl w:val="0"/>
              <w:autoSpaceDE w:val="0"/>
              <w:autoSpaceDN w:val="0"/>
              <w:adjustRightInd w:val="0"/>
              <w:jc w:val="center"/>
            </w:pPr>
            <w:r>
              <w:t>443</w:t>
            </w:r>
            <w:r w:rsidR="003543A5" w:rsidRPr="003543A5">
              <w:t>,0</w:t>
            </w:r>
          </w:p>
          <w:p w:rsidR="003543A5" w:rsidRPr="003543A5" w:rsidRDefault="003543A5" w:rsidP="003543A5">
            <w:pPr>
              <w:widowControl w:val="0"/>
              <w:autoSpaceDE w:val="0"/>
              <w:autoSpaceDN w:val="0"/>
              <w:adjustRightInd w:val="0"/>
            </w:pP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DB258C" w:rsidP="003543A5">
            <w:pPr>
              <w:widowControl w:val="0"/>
              <w:autoSpaceDE w:val="0"/>
              <w:autoSpaceDN w:val="0"/>
              <w:adjustRightInd w:val="0"/>
              <w:jc w:val="center"/>
            </w:pPr>
            <w:r>
              <w:t>1329</w:t>
            </w:r>
            <w:r w:rsidR="003543A5" w:rsidRPr="003543A5">
              <w:t>,0</w:t>
            </w:r>
          </w:p>
        </w:tc>
      </w:tr>
      <w:tr w:rsidR="003543A5" w:rsidRPr="003543A5" w:rsidTr="00CF0A0A">
        <w:trPr>
          <w:trHeight w:val="1065"/>
        </w:trPr>
        <w:tc>
          <w:tcPr>
            <w:tcW w:w="1277" w:type="dxa"/>
            <w:vMerge/>
            <w:tcBorders>
              <w:top w:val="single" w:sz="4" w:space="0" w:color="auto"/>
              <w:left w:val="single" w:sz="8" w:space="0" w:color="auto"/>
              <w:right w:val="single" w:sz="4" w:space="0" w:color="auto"/>
            </w:tcBorders>
            <w:vAlign w:val="center"/>
          </w:tcPr>
          <w:p w:rsidR="003543A5" w:rsidRPr="003543A5" w:rsidRDefault="003543A5" w:rsidP="003543A5"/>
        </w:tc>
        <w:tc>
          <w:tcPr>
            <w:tcW w:w="3685" w:type="dxa"/>
            <w:vMerge/>
            <w:tcBorders>
              <w:top w:val="single" w:sz="4" w:space="0" w:color="auto"/>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государственных внебюджетных фондов</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rPr>
                <w:rFonts w:ascii="Calibri" w:eastAsia="Calibri" w:hAnsi="Calibri"/>
                <w:sz w:val="22"/>
                <w:szCs w:val="22"/>
                <w:lang w:eastAsia="en-US"/>
              </w:rPr>
            </w:pPr>
          </w:p>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1112"/>
        </w:trPr>
        <w:tc>
          <w:tcPr>
            <w:tcW w:w="1277" w:type="dxa"/>
            <w:vMerge/>
            <w:tcBorders>
              <w:top w:val="single" w:sz="4" w:space="0" w:color="auto"/>
              <w:left w:val="single" w:sz="8" w:space="0" w:color="auto"/>
              <w:right w:val="single" w:sz="4" w:space="0" w:color="auto"/>
            </w:tcBorders>
            <w:vAlign w:val="center"/>
          </w:tcPr>
          <w:p w:rsidR="003543A5" w:rsidRPr="003543A5" w:rsidRDefault="003543A5" w:rsidP="003543A5"/>
        </w:tc>
        <w:tc>
          <w:tcPr>
            <w:tcW w:w="3685" w:type="dxa"/>
            <w:vMerge/>
            <w:tcBorders>
              <w:top w:val="single" w:sz="4" w:space="0" w:color="auto"/>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территориальных государственных внебюджетных фондов</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960"/>
        </w:trPr>
        <w:tc>
          <w:tcPr>
            <w:tcW w:w="1277" w:type="dxa"/>
            <w:vMerge/>
            <w:tcBorders>
              <w:top w:val="single" w:sz="4" w:space="0" w:color="auto"/>
              <w:left w:val="single" w:sz="8" w:space="0" w:color="auto"/>
              <w:bottom w:val="single" w:sz="4" w:space="0" w:color="auto"/>
              <w:right w:val="single" w:sz="4" w:space="0" w:color="auto"/>
            </w:tcBorders>
            <w:vAlign w:val="center"/>
          </w:tcPr>
          <w:p w:rsidR="003543A5" w:rsidRPr="003543A5" w:rsidRDefault="003543A5" w:rsidP="003543A5"/>
        </w:tc>
        <w:tc>
          <w:tcPr>
            <w:tcW w:w="3685" w:type="dxa"/>
            <w:vMerge/>
            <w:tcBorders>
              <w:top w:val="single" w:sz="4" w:space="0" w:color="auto"/>
              <w:left w:val="single" w:sz="4" w:space="0" w:color="auto"/>
              <w:bottom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Прочие источники (средства предприятий, собственные средства населения)</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811"/>
        </w:trPr>
        <w:tc>
          <w:tcPr>
            <w:tcW w:w="1277" w:type="dxa"/>
            <w:vMerge w:val="restart"/>
            <w:tcBorders>
              <w:top w:val="single" w:sz="4" w:space="0" w:color="auto"/>
              <w:left w:val="single" w:sz="8" w:space="0" w:color="auto"/>
              <w:right w:val="single" w:sz="4" w:space="0" w:color="auto"/>
            </w:tcBorders>
          </w:tcPr>
          <w:p w:rsidR="003543A5" w:rsidRPr="003543A5" w:rsidRDefault="003543A5" w:rsidP="003543A5">
            <w:pPr>
              <w:widowControl w:val="0"/>
              <w:autoSpaceDE w:val="0"/>
              <w:autoSpaceDN w:val="0"/>
              <w:adjustRightInd w:val="0"/>
            </w:pPr>
            <w:r w:rsidRPr="003543A5">
              <w:lastRenderedPageBreak/>
              <w:t>Основное мероприятие</w:t>
            </w:r>
          </w:p>
        </w:tc>
        <w:tc>
          <w:tcPr>
            <w:tcW w:w="3685" w:type="dxa"/>
            <w:vMerge w:val="restart"/>
            <w:tcBorders>
              <w:top w:val="single" w:sz="4" w:space="0" w:color="auto"/>
              <w:left w:val="single" w:sz="4" w:space="0" w:color="auto"/>
              <w:right w:val="single" w:sz="8" w:space="0" w:color="auto"/>
            </w:tcBorders>
          </w:tcPr>
          <w:p w:rsidR="003543A5" w:rsidRPr="003543A5" w:rsidRDefault="00966DDB" w:rsidP="003543A5">
            <w:pPr>
              <w:widowControl w:val="0"/>
              <w:autoSpaceDE w:val="0"/>
              <w:autoSpaceDN w:val="0"/>
              <w:adjustRightInd w:val="0"/>
            </w:pPr>
            <w:r>
              <w:t>5.</w:t>
            </w:r>
            <w:r w:rsidR="003543A5" w:rsidRPr="003543A5">
              <w:t xml:space="preserve">Содержание единой дежурно-диспетчерской службы </w:t>
            </w:r>
          </w:p>
        </w:tc>
        <w:tc>
          <w:tcPr>
            <w:tcW w:w="1418" w:type="dxa"/>
            <w:tcBorders>
              <w:top w:val="single" w:sz="4" w:space="0" w:color="auto"/>
              <w:left w:val="single" w:sz="8" w:space="0" w:color="auto"/>
              <w:bottom w:val="single" w:sz="4" w:space="0" w:color="auto"/>
              <w:right w:val="single" w:sz="8" w:space="0" w:color="auto"/>
            </w:tcBorders>
            <w:hideMark/>
          </w:tcPr>
          <w:p w:rsidR="003543A5" w:rsidRPr="003543A5" w:rsidRDefault="003543A5" w:rsidP="003543A5">
            <w:pPr>
              <w:widowControl w:val="0"/>
              <w:autoSpaceDE w:val="0"/>
              <w:autoSpaceDN w:val="0"/>
              <w:adjustRightInd w:val="0"/>
            </w:pPr>
            <w:r w:rsidRPr="003543A5">
              <w:t>Всего:</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4911C9" w:rsidP="003543A5">
            <w:pPr>
              <w:widowControl w:val="0"/>
              <w:autoSpaceDE w:val="0"/>
              <w:autoSpaceDN w:val="0"/>
              <w:adjustRightInd w:val="0"/>
              <w:jc w:val="center"/>
            </w:pPr>
            <w:r>
              <w:t>4038,9</w:t>
            </w:r>
          </w:p>
        </w:tc>
        <w:tc>
          <w:tcPr>
            <w:tcW w:w="992" w:type="dxa"/>
            <w:tcBorders>
              <w:top w:val="single" w:sz="4" w:space="0" w:color="auto"/>
              <w:left w:val="single" w:sz="4" w:space="0" w:color="auto"/>
              <w:bottom w:val="single" w:sz="4" w:space="0" w:color="auto"/>
              <w:right w:val="single" w:sz="4" w:space="0" w:color="auto"/>
            </w:tcBorders>
          </w:tcPr>
          <w:p w:rsidR="00DB258C" w:rsidRPr="003543A5" w:rsidRDefault="00966DDB" w:rsidP="00DB258C">
            <w:pPr>
              <w:widowControl w:val="0"/>
              <w:autoSpaceDE w:val="0"/>
              <w:autoSpaceDN w:val="0"/>
              <w:adjustRightInd w:val="0"/>
              <w:jc w:val="center"/>
            </w:pPr>
            <w:r>
              <w:t>4088,8</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966DDB" w:rsidP="003543A5">
            <w:pPr>
              <w:widowControl w:val="0"/>
              <w:autoSpaceDE w:val="0"/>
              <w:autoSpaceDN w:val="0"/>
              <w:adjustRightInd w:val="0"/>
              <w:jc w:val="center"/>
            </w:pPr>
            <w:r>
              <w:t>4088,8</w:t>
            </w: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4911C9" w:rsidP="003543A5">
            <w:pPr>
              <w:widowControl w:val="0"/>
              <w:autoSpaceDE w:val="0"/>
              <w:autoSpaceDN w:val="0"/>
              <w:adjustRightInd w:val="0"/>
              <w:jc w:val="center"/>
            </w:pPr>
            <w:r>
              <w:t>12216,5</w:t>
            </w:r>
          </w:p>
        </w:tc>
      </w:tr>
      <w:tr w:rsidR="003543A5" w:rsidRPr="003543A5" w:rsidTr="00CF0A0A">
        <w:trPr>
          <w:trHeight w:val="567"/>
        </w:trPr>
        <w:tc>
          <w:tcPr>
            <w:tcW w:w="1277" w:type="dxa"/>
            <w:vMerge/>
            <w:tcBorders>
              <w:top w:val="single" w:sz="4" w:space="0" w:color="auto"/>
              <w:left w:val="single" w:sz="8" w:space="0" w:color="auto"/>
              <w:right w:val="single" w:sz="4" w:space="0" w:color="auto"/>
            </w:tcBorders>
            <w:vAlign w:val="center"/>
            <w:hideMark/>
          </w:tcPr>
          <w:p w:rsidR="003543A5" w:rsidRPr="003543A5" w:rsidRDefault="003543A5" w:rsidP="003543A5"/>
        </w:tc>
        <w:tc>
          <w:tcPr>
            <w:tcW w:w="3685" w:type="dxa"/>
            <w:vMerge/>
            <w:tcBorders>
              <w:top w:val="single" w:sz="4" w:space="0" w:color="auto"/>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hideMark/>
          </w:tcPr>
          <w:p w:rsidR="003543A5" w:rsidRPr="003543A5" w:rsidRDefault="003543A5" w:rsidP="003543A5">
            <w:pPr>
              <w:widowControl w:val="0"/>
              <w:autoSpaceDE w:val="0"/>
              <w:autoSpaceDN w:val="0"/>
              <w:adjustRightInd w:val="0"/>
            </w:pPr>
            <w:r w:rsidRPr="003543A5">
              <w:t>Федеральный бюджет</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840"/>
        </w:trPr>
        <w:tc>
          <w:tcPr>
            <w:tcW w:w="1277" w:type="dxa"/>
            <w:vMerge/>
            <w:tcBorders>
              <w:top w:val="single" w:sz="4" w:space="0" w:color="auto"/>
              <w:left w:val="single" w:sz="8" w:space="0" w:color="auto"/>
              <w:right w:val="single" w:sz="4" w:space="0" w:color="auto"/>
            </w:tcBorders>
            <w:vAlign w:val="center"/>
          </w:tcPr>
          <w:p w:rsidR="003543A5" w:rsidRPr="003543A5" w:rsidRDefault="003543A5" w:rsidP="003543A5"/>
        </w:tc>
        <w:tc>
          <w:tcPr>
            <w:tcW w:w="3685" w:type="dxa"/>
            <w:vMerge/>
            <w:tcBorders>
              <w:top w:val="single" w:sz="4" w:space="0" w:color="auto"/>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областного бюджета</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tabs>
                <w:tab w:val="left" w:pos="720"/>
                <w:tab w:val="center" w:pos="775"/>
              </w:tabs>
              <w:spacing w:after="200" w:line="276" w:lineRule="auto"/>
              <w:rPr>
                <w:rFonts w:ascii="Calibri" w:eastAsia="Calibri" w:hAnsi="Calibri"/>
                <w:sz w:val="22"/>
                <w:szCs w:val="22"/>
                <w:lang w:eastAsia="en-US"/>
              </w:rPr>
            </w:pPr>
            <w:r w:rsidRPr="003543A5">
              <w:tab/>
            </w:r>
          </w:p>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1050"/>
        </w:trPr>
        <w:tc>
          <w:tcPr>
            <w:tcW w:w="1277" w:type="dxa"/>
            <w:vMerge/>
            <w:tcBorders>
              <w:top w:val="single" w:sz="4" w:space="0" w:color="auto"/>
              <w:left w:val="single" w:sz="8" w:space="0" w:color="auto"/>
              <w:right w:val="single" w:sz="4" w:space="0" w:color="auto"/>
            </w:tcBorders>
            <w:vAlign w:val="center"/>
          </w:tcPr>
          <w:p w:rsidR="003543A5" w:rsidRPr="003543A5" w:rsidRDefault="003543A5" w:rsidP="003543A5"/>
        </w:tc>
        <w:tc>
          <w:tcPr>
            <w:tcW w:w="3685" w:type="dxa"/>
            <w:vMerge/>
            <w:tcBorders>
              <w:top w:val="single" w:sz="4" w:space="0" w:color="auto"/>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бюджета Ковернинского муниципального района</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4911C9" w:rsidP="003543A5">
            <w:pPr>
              <w:widowControl w:val="0"/>
              <w:autoSpaceDE w:val="0"/>
              <w:autoSpaceDN w:val="0"/>
              <w:adjustRightInd w:val="0"/>
              <w:jc w:val="center"/>
            </w:pPr>
            <w:r>
              <w:t>4038,9</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966DDB" w:rsidP="003543A5">
            <w:pPr>
              <w:widowControl w:val="0"/>
              <w:autoSpaceDE w:val="0"/>
              <w:autoSpaceDN w:val="0"/>
              <w:adjustRightInd w:val="0"/>
              <w:jc w:val="center"/>
            </w:pPr>
            <w:r>
              <w:t>4088,8</w:t>
            </w: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966DDB" w:rsidP="003543A5">
            <w:pPr>
              <w:widowControl w:val="0"/>
              <w:autoSpaceDE w:val="0"/>
              <w:autoSpaceDN w:val="0"/>
              <w:adjustRightInd w:val="0"/>
              <w:jc w:val="center"/>
            </w:pPr>
            <w:r>
              <w:t>4088,8</w:t>
            </w: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4911C9" w:rsidP="003543A5">
            <w:pPr>
              <w:widowControl w:val="0"/>
              <w:autoSpaceDE w:val="0"/>
              <w:autoSpaceDN w:val="0"/>
              <w:adjustRightInd w:val="0"/>
              <w:jc w:val="center"/>
            </w:pPr>
            <w:r>
              <w:t>12216,5</w:t>
            </w:r>
          </w:p>
        </w:tc>
      </w:tr>
      <w:tr w:rsidR="003543A5" w:rsidRPr="003543A5" w:rsidTr="00CF0A0A">
        <w:trPr>
          <w:trHeight w:val="1065"/>
        </w:trPr>
        <w:tc>
          <w:tcPr>
            <w:tcW w:w="1277" w:type="dxa"/>
            <w:vMerge/>
            <w:tcBorders>
              <w:top w:val="single" w:sz="4" w:space="0" w:color="auto"/>
              <w:left w:val="single" w:sz="8" w:space="0" w:color="auto"/>
              <w:right w:val="single" w:sz="4" w:space="0" w:color="auto"/>
            </w:tcBorders>
            <w:vAlign w:val="center"/>
          </w:tcPr>
          <w:p w:rsidR="003543A5" w:rsidRPr="003543A5" w:rsidRDefault="003543A5" w:rsidP="003543A5"/>
        </w:tc>
        <w:tc>
          <w:tcPr>
            <w:tcW w:w="3685" w:type="dxa"/>
            <w:vMerge/>
            <w:tcBorders>
              <w:top w:val="single" w:sz="4" w:space="0" w:color="auto"/>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государственных внебюджетных фондов</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rPr>
                <w:rFonts w:ascii="Calibri" w:eastAsia="Calibri" w:hAnsi="Calibri"/>
                <w:sz w:val="22"/>
                <w:szCs w:val="22"/>
                <w:lang w:eastAsia="en-US"/>
              </w:rPr>
            </w:pPr>
          </w:p>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1112"/>
        </w:trPr>
        <w:tc>
          <w:tcPr>
            <w:tcW w:w="1277" w:type="dxa"/>
            <w:vMerge/>
            <w:tcBorders>
              <w:top w:val="single" w:sz="4" w:space="0" w:color="auto"/>
              <w:left w:val="single" w:sz="8" w:space="0" w:color="auto"/>
              <w:right w:val="single" w:sz="4" w:space="0" w:color="auto"/>
            </w:tcBorders>
            <w:vAlign w:val="center"/>
          </w:tcPr>
          <w:p w:rsidR="003543A5" w:rsidRPr="003543A5" w:rsidRDefault="003543A5" w:rsidP="003543A5"/>
        </w:tc>
        <w:tc>
          <w:tcPr>
            <w:tcW w:w="3685" w:type="dxa"/>
            <w:vMerge/>
            <w:tcBorders>
              <w:top w:val="single" w:sz="4" w:space="0" w:color="auto"/>
              <w:left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Расходы территориальных государственных внебюджетных фондов</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r w:rsidR="003543A5" w:rsidRPr="003543A5" w:rsidTr="00CF0A0A">
        <w:trPr>
          <w:trHeight w:val="960"/>
        </w:trPr>
        <w:tc>
          <w:tcPr>
            <w:tcW w:w="1277" w:type="dxa"/>
            <w:vMerge/>
            <w:tcBorders>
              <w:top w:val="single" w:sz="4" w:space="0" w:color="auto"/>
              <w:left w:val="single" w:sz="8" w:space="0" w:color="auto"/>
              <w:bottom w:val="single" w:sz="4" w:space="0" w:color="auto"/>
              <w:right w:val="single" w:sz="4" w:space="0" w:color="auto"/>
            </w:tcBorders>
            <w:vAlign w:val="center"/>
          </w:tcPr>
          <w:p w:rsidR="003543A5" w:rsidRPr="003543A5" w:rsidRDefault="003543A5" w:rsidP="003543A5"/>
        </w:tc>
        <w:tc>
          <w:tcPr>
            <w:tcW w:w="3685" w:type="dxa"/>
            <w:vMerge/>
            <w:tcBorders>
              <w:top w:val="single" w:sz="4" w:space="0" w:color="auto"/>
              <w:left w:val="single" w:sz="4" w:space="0" w:color="auto"/>
              <w:bottom w:val="single" w:sz="4" w:space="0" w:color="auto"/>
              <w:right w:val="single" w:sz="8" w:space="0" w:color="auto"/>
            </w:tcBorders>
            <w:vAlign w:val="center"/>
          </w:tcPr>
          <w:p w:rsidR="003543A5" w:rsidRPr="003543A5" w:rsidRDefault="003543A5" w:rsidP="003543A5"/>
        </w:tc>
        <w:tc>
          <w:tcPr>
            <w:tcW w:w="1418" w:type="dxa"/>
            <w:tcBorders>
              <w:top w:val="single" w:sz="4" w:space="0" w:color="auto"/>
              <w:left w:val="single" w:sz="8" w:space="0" w:color="auto"/>
              <w:bottom w:val="single" w:sz="4" w:space="0" w:color="auto"/>
              <w:right w:val="single" w:sz="8" w:space="0" w:color="auto"/>
            </w:tcBorders>
          </w:tcPr>
          <w:p w:rsidR="003543A5" w:rsidRPr="003543A5" w:rsidRDefault="003543A5" w:rsidP="003543A5">
            <w:pPr>
              <w:widowControl w:val="0"/>
              <w:autoSpaceDE w:val="0"/>
              <w:autoSpaceDN w:val="0"/>
              <w:adjustRightInd w:val="0"/>
            </w:pPr>
            <w:r w:rsidRPr="003543A5">
              <w:t>Прочие источники (средства предприятий, собственные средства населения)</w:t>
            </w:r>
          </w:p>
        </w:tc>
        <w:tc>
          <w:tcPr>
            <w:tcW w:w="1134" w:type="dxa"/>
            <w:tcBorders>
              <w:top w:val="single" w:sz="4" w:space="0" w:color="auto"/>
              <w:left w:val="single" w:sz="8"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c>
          <w:tcPr>
            <w:tcW w:w="1418" w:type="dxa"/>
            <w:gridSpan w:val="2"/>
            <w:tcBorders>
              <w:top w:val="single" w:sz="4" w:space="0" w:color="auto"/>
              <w:left w:val="single" w:sz="4" w:space="0" w:color="auto"/>
              <w:bottom w:val="single" w:sz="4" w:space="0" w:color="auto"/>
              <w:right w:val="single" w:sz="8" w:space="0" w:color="auto"/>
            </w:tcBorders>
          </w:tcPr>
          <w:p w:rsidR="003543A5" w:rsidRPr="003543A5" w:rsidRDefault="003543A5" w:rsidP="003543A5">
            <w:pPr>
              <w:spacing w:after="200" w:line="276" w:lineRule="auto"/>
              <w:jc w:val="center"/>
              <w:rPr>
                <w:rFonts w:ascii="Calibri" w:eastAsia="Calibri" w:hAnsi="Calibri"/>
                <w:sz w:val="22"/>
                <w:szCs w:val="22"/>
                <w:lang w:eastAsia="en-US"/>
              </w:rPr>
            </w:pPr>
          </w:p>
        </w:tc>
      </w:tr>
    </w:tbl>
    <w:p w:rsidR="0030699F" w:rsidRPr="0030699F" w:rsidRDefault="0030699F" w:rsidP="0030699F">
      <w:pPr>
        <w:pStyle w:val="ConsPlusNormal"/>
        <w:ind w:firstLine="540"/>
        <w:jc w:val="both"/>
        <w:rPr>
          <w:rFonts w:ascii="Times New Roman" w:hAnsi="Times New Roman" w:cs="Times New Roman"/>
          <w:sz w:val="24"/>
          <w:szCs w:val="24"/>
        </w:rPr>
      </w:pPr>
    </w:p>
    <w:p w:rsidR="0030699F" w:rsidRPr="0030699F" w:rsidRDefault="0030699F" w:rsidP="0030699F">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         </w:t>
      </w:r>
      <w:r w:rsidRPr="0030699F">
        <w:rPr>
          <w:rFonts w:ascii="Times New Roman" w:hAnsi="Times New Roman" w:cs="Times New Roman"/>
          <w:sz w:val="24"/>
          <w:szCs w:val="24"/>
        </w:rPr>
        <w:t xml:space="preserve">Финансирование мероприятий Программы </w:t>
      </w:r>
      <w:r w:rsidR="003E4F45">
        <w:rPr>
          <w:rFonts w:ascii="Times New Roman" w:hAnsi="Times New Roman" w:cs="Times New Roman"/>
          <w:sz w:val="24"/>
          <w:szCs w:val="24"/>
        </w:rPr>
        <w:t>в 2020-2022</w:t>
      </w:r>
      <w:r w:rsidRPr="0030699F">
        <w:rPr>
          <w:rFonts w:ascii="Times New Roman" w:hAnsi="Times New Roman" w:cs="Times New Roman"/>
          <w:sz w:val="24"/>
          <w:szCs w:val="24"/>
        </w:rPr>
        <w:t xml:space="preserve"> годах осуществляется </w:t>
      </w:r>
      <w:r w:rsidR="00814A06">
        <w:rPr>
          <w:rFonts w:ascii="Times New Roman" w:hAnsi="Times New Roman" w:cs="Times New Roman"/>
          <w:sz w:val="24"/>
          <w:szCs w:val="24"/>
        </w:rPr>
        <w:t xml:space="preserve">из средств бюджета </w:t>
      </w:r>
      <w:r w:rsidR="00D95631">
        <w:rPr>
          <w:rFonts w:ascii="Times New Roman" w:hAnsi="Times New Roman" w:cs="Times New Roman"/>
          <w:sz w:val="24"/>
          <w:szCs w:val="24"/>
        </w:rPr>
        <w:t xml:space="preserve">Ковернинского муниципального </w:t>
      </w:r>
      <w:r w:rsidRPr="0030699F">
        <w:rPr>
          <w:rFonts w:ascii="Times New Roman" w:hAnsi="Times New Roman" w:cs="Times New Roman"/>
          <w:sz w:val="24"/>
          <w:szCs w:val="24"/>
        </w:rPr>
        <w:t>района</w:t>
      </w:r>
      <w:r w:rsidR="003E4F45">
        <w:rPr>
          <w:rFonts w:ascii="Times New Roman" w:hAnsi="Times New Roman" w:cs="Times New Roman"/>
          <w:sz w:val="24"/>
          <w:szCs w:val="24"/>
        </w:rPr>
        <w:t xml:space="preserve"> Нижегородской области</w:t>
      </w:r>
      <w:r w:rsidRPr="0030699F">
        <w:rPr>
          <w:rFonts w:ascii="Times New Roman" w:hAnsi="Times New Roman" w:cs="Times New Roman"/>
          <w:sz w:val="24"/>
          <w:szCs w:val="24"/>
        </w:rPr>
        <w:t>.</w:t>
      </w:r>
    </w:p>
    <w:p w:rsidR="00663369" w:rsidRPr="00663369" w:rsidRDefault="0030699F" w:rsidP="00663369">
      <w:pPr>
        <w:pStyle w:val="ConsPlusNormal"/>
        <w:jc w:val="both"/>
        <w:rPr>
          <w:rFonts w:ascii="Times New Roman" w:hAnsi="Times New Roman" w:cs="Times New Roman"/>
          <w:sz w:val="24"/>
          <w:szCs w:val="24"/>
        </w:rPr>
      </w:pPr>
      <w:r w:rsidRPr="0030699F">
        <w:rPr>
          <w:rFonts w:ascii="Times New Roman" w:hAnsi="Times New Roman" w:cs="Times New Roman"/>
          <w:sz w:val="24"/>
          <w:szCs w:val="24"/>
        </w:rPr>
        <w:t>Конкретные объемы финансирования мероприятий Программы определяются при разработке и утверждении бюджета района на соответствующий год и могут корректироваться исходя из финансовых возможностей района.</w:t>
      </w:r>
      <w:r>
        <w:rPr>
          <w:rFonts w:ascii="Times New Roman" w:hAnsi="Times New Roman" w:cs="Times New Roman"/>
          <w:sz w:val="24"/>
          <w:szCs w:val="24"/>
        </w:rPr>
        <w:t xml:space="preserve"> </w:t>
      </w:r>
      <w:r w:rsidRPr="0030699F">
        <w:rPr>
          <w:rFonts w:ascii="Times New Roman" w:hAnsi="Times New Roman" w:cs="Times New Roman"/>
          <w:sz w:val="24"/>
          <w:szCs w:val="24"/>
        </w:rPr>
        <w:t>В качестве дополнительных источников для реализации отдельных мероприятий Программы привлекаются иные источники финансирования, не запрещенные законодательством Российской Федерации.</w:t>
      </w:r>
      <w:bookmarkStart w:id="5" w:name="Par134"/>
      <w:bookmarkStart w:id="6" w:name="Par142"/>
      <w:bookmarkStart w:id="7" w:name="Par155"/>
      <w:bookmarkEnd w:id="5"/>
      <w:bookmarkEnd w:id="6"/>
      <w:bookmarkEnd w:id="7"/>
    </w:p>
    <w:p w:rsidR="00663369" w:rsidRPr="00F779C0" w:rsidRDefault="00663369" w:rsidP="00663369">
      <w:pPr>
        <w:pStyle w:val="ConsPlusNormal"/>
        <w:jc w:val="both"/>
        <w:rPr>
          <w:rFonts w:ascii="Times New Roman" w:hAnsi="Times New Roman" w:cs="Times New Roman"/>
          <w:b/>
          <w:sz w:val="24"/>
          <w:szCs w:val="24"/>
        </w:rPr>
      </w:pPr>
    </w:p>
    <w:p w:rsidR="001F1019" w:rsidRPr="00663369" w:rsidRDefault="00AB534F" w:rsidP="00663369">
      <w:pPr>
        <w:pStyle w:val="ConsPlusNormal"/>
        <w:jc w:val="both"/>
        <w:rPr>
          <w:rFonts w:ascii="Times New Roman" w:hAnsi="Times New Roman" w:cs="Times New Roman"/>
          <w:sz w:val="24"/>
          <w:szCs w:val="24"/>
        </w:rPr>
      </w:pPr>
      <w:r w:rsidRPr="00ED7B9A">
        <w:rPr>
          <w:rFonts w:ascii="Times New Roman" w:hAnsi="Times New Roman" w:cs="Times New Roman"/>
          <w:b/>
          <w:sz w:val="24"/>
          <w:szCs w:val="24"/>
        </w:rPr>
        <w:t>2</w:t>
      </w:r>
      <w:r w:rsidR="001F1019" w:rsidRPr="00ED7B9A">
        <w:rPr>
          <w:rFonts w:ascii="Times New Roman" w:hAnsi="Times New Roman" w:cs="Times New Roman"/>
          <w:b/>
          <w:sz w:val="24"/>
          <w:szCs w:val="24"/>
        </w:rPr>
        <w:t>.</w:t>
      </w:r>
      <w:r w:rsidRPr="00ED7B9A">
        <w:rPr>
          <w:rFonts w:ascii="Times New Roman" w:hAnsi="Times New Roman" w:cs="Times New Roman"/>
          <w:b/>
          <w:sz w:val="24"/>
          <w:szCs w:val="24"/>
        </w:rPr>
        <w:t>10.</w:t>
      </w:r>
      <w:r w:rsidR="001F1019" w:rsidRPr="00ED7B9A">
        <w:rPr>
          <w:rFonts w:ascii="Times New Roman" w:hAnsi="Times New Roman" w:cs="Times New Roman"/>
          <w:b/>
          <w:sz w:val="24"/>
          <w:szCs w:val="24"/>
        </w:rPr>
        <w:t xml:space="preserve"> </w:t>
      </w:r>
      <w:r w:rsidR="00ED7B9A" w:rsidRPr="00ED7B9A">
        <w:rPr>
          <w:rFonts w:ascii="Times New Roman" w:hAnsi="Times New Roman" w:cs="Times New Roman"/>
          <w:b/>
          <w:sz w:val="24"/>
          <w:szCs w:val="24"/>
        </w:rPr>
        <w:t>Анализ рисков реализации муниципальной программы.</w:t>
      </w:r>
    </w:p>
    <w:p w:rsidR="001F1019" w:rsidRPr="000E4553" w:rsidRDefault="001F1019" w:rsidP="001F1019">
      <w:pPr>
        <w:pStyle w:val="ConsPlusNormal"/>
        <w:jc w:val="center"/>
        <w:outlineLvl w:val="1"/>
        <w:rPr>
          <w:rFonts w:ascii="Times New Roman" w:hAnsi="Times New Roman" w:cs="Times New Roman"/>
          <w:sz w:val="24"/>
          <w:szCs w:val="24"/>
        </w:rPr>
      </w:pPr>
    </w:p>
    <w:p w:rsidR="003A02B5" w:rsidRPr="00D15787" w:rsidRDefault="003A02B5" w:rsidP="003A02B5">
      <w:pPr>
        <w:pStyle w:val="FORMATTEXT"/>
        <w:ind w:firstLine="709"/>
        <w:jc w:val="both"/>
        <w:rPr>
          <w:rFonts w:ascii="Times New Roman" w:hAnsi="Times New Roman" w:cs="Times New Roman"/>
        </w:rPr>
      </w:pPr>
      <w:r w:rsidRPr="00D15787">
        <w:rPr>
          <w:rFonts w:ascii="Times New Roman" w:hAnsi="Times New Roman" w:cs="Times New Roman"/>
        </w:rPr>
        <w:t>К возможным внешним факторам, негативно влияющим на реализацию П</w:t>
      </w:r>
      <w:r>
        <w:rPr>
          <w:rFonts w:ascii="Times New Roman" w:hAnsi="Times New Roman" w:cs="Times New Roman"/>
        </w:rPr>
        <w:t>ро</w:t>
      </w:r>
      <w:r w:rsidRPr="00D15787">
        <w:rPr>
          <w:rFonts w:ascii="Times New Roman" w:hAnsi="Times New Roman" w:cs="Times New Roman"/>
        </w:rPr>
        <w:t xml:space="preserve">граммы, относятся: </w:t>
      </w:r>
    </w:p>
    <w:p w:rsidR="003A02B5" w:rsidRPr="00D15787" w:rsidRDefault="003A02B5" w:rsidP="003A02B5">
      <w:pPr>
        <w:pStyle w:val="FORMATTEXT"/>
        <w:ind w:firstLine="709"/>
        <w:jc w:val="both"/>
        <w:rPr>
          <w:rFonts w:ascii="Times New Roman" w:hAnsi="Times New Roman" w:cs="Times New Roman"/>
        </w:rPr>
      </w:pPr>
      <w:r w:rsidRPr="00D15787">
        <w:rPr>
          <w:rFonts w:ascii="Times New Roman" w:hAnsi="Times New Roman" w:cs="Times New Roman"/>
        </w:rPr>
        <w:t xml:space="preserve">- отсутствие финансирования (неполное финансирование) из источников, предусмотренных Программой; </w:t>
      </w:r>
    </w:p>
    <w:p w:rsidR="003A02B5" w:rsidRPr="00D15787" w:rsidRDefault="003A02B5" w:rsidP="003A02B5">
      <w:pPr>
        <w:pStyle w:val="FORMATTEXT"/>
        <w:ind w:firstLine="709"/>
        <w:jc w:val="both"/>
        <w:rPr>
          <w:rFonts w:ascii="Times New Roman" w:hAnsi="Times New Roman" w:cs="Times New Roman"/>
        </w:rPr>
      </w:pPr>
      <w:r w:rsidRPr="00D15787">
        <w:rPr>
          <w:rFonts w:ascii="Times New Roman" w:hAnsi="Times New Roman" w:cs="Times New Roman"/>
        </w:rPr>
        <w:t xml:space="preserve">- изменение федерального законодательства. </w:t>
      </w:r>
    </w:p>
    <w:p w:rsidR="003A02B5" w:rsidRPr="00D15787" w:rsidRDefault="003A02B5" w:rsidP="003A02B5">
      <w:pPr>
        <w:pStyle w:val="FORMATTEXT"/>
        <w:ind w:firstLine="709"/>
        <w:jc w:val="both"/>
        <w:rPr>
          <w:rFonts w:ascii="Times New Roman" w:hAnsi="Times New Roman" w:cs="Times New Roman"/>
        </w:rPr>
      </w:pPr>
      <w:r w:rsidRPr="00D15787">
        <w:rPr>
          <w:rFonts w:ascii="Times New Roman" w:hAnsi="Times New Roman" w:cs="Times New Roman"/>
        </w:rPr>
        <w:t xml:space="preserve">Отсутствие или неполное финансирование мероприятий Программы компенсируется </w:t>
      </w:r>
      <w:r w:rsidRPr="00D15787">
        <w:rPr>
          <w:rFonts w:ascii="Times New Roman" w:hAnsi="Times New Roman" w:cs="Times New Roman"/>
        </w:rPr>
        <w:lastRenderedPageBreak/>
        <w:t xml:space="preserve">через проведение мероприятий по корректировке сроков исполнения и сумм финансирования на последующие периоды реализации Программы. </w:t>
      </w:r>
    </w:p>
    <w:p w:rsidR="003A02B5" w:rsidRDefault="003A02B5" w:rsidP="003A02B5">
      <w:pPr>
        <w:pStyle w:val="FORMATTEXT"/>
        <w:ind w:firstLine="709"/>
        <w:jc w:val="both"/>
        <w:rPr>
          <w:rFonts w:ascii="Times New Roman" w:hAnsi="Times New Roman" w:cs="Times New Roman"/>
        </w:rPr>
      </w:pPr>
      <w:r w:rsidRPr="00D15787">
        <w:rPr>
          <w:rFonts w:ascii="Times New Roman" w:hAnsi="Times New Roman" w:cs="Times New Roman"/>
        </w:rPr>
        <w:t xml:space="preserve">Использование программно-целевого метода и принятие Программы позволит значительно минимизировать возможные риски, связанные с ее реализацией, за счет создания адекватных механизмов управления выполнением мероприятий. </w:t>
      </w:r>
    </w:p>
    <w:p w:rsidR="003A02B5" w:rsidRPr="00D15787" w:rsidRDefault="003A02B5" w:rsidP="003A02B5">
      <w:pPr>
        <w:pStyle w:val="FORMATTEXT"/>
        <w:ind w:firstLine="709"/>
        <w:jc w:val="both"/>
        <w:rPr>
          <w:rFonts w:ascii="Times New Roman" w:hAnsi="Times New Roman" w:cs="Times New Roman"/>
        </w:rPr>
      </w:pPr>
    </w:p>
    <w:p w:rsidR="003A02B5" w:rsidRPr="00ED7B9A" w:rsidRDefault="00ED7B9A" w:rsidP="00ED7B9A">
      <w:pPr>
        <w:pStyle w:val="ConsPlusNormal"/>
        <w:outlineLvl w:val="1"/>
        <w:rPr>
          <w:rFonts w:ascii="Times New Roman" w:hAnsi="Times New Roman" w:cs="Times New Roman"/>
          <w:b/>
          <w:sz w:val="24"/>
          <w:szCs w:val="24"/>
        </w:rPr>
      </w:pPr>
      <w:r>
        <w:rPr>
          <w:rFonts w:ascii="Times New Roman" w:hAnsi="Times New Roman" w:cs="Times New Roman"/>
          <w:sz w:val="24"/>
          <w:szCs w:val="24"/>
        </w:rPr>
        <w:t xml:space="preserve">  </w:t>
      </w:r>
      <w:r w:rsidR="00AB534F" w:rsidRPr="00ED7B9A">
        <w:rPr>
          <w:rFonts w:ascii="Times New Roman" w:hAnsi="Times New Roman" w:cs="Times New Roman"/>
          <w:b/>
          <w:sz w:val="24"/>
          <w:szCs w:val="24"/>
        </w:rPr>
        <w:t>2.11</w:t>
      </w:r>
      <w:r w:rsidRPr="00ED7B9A">
        <w:rPr>
          <w:rFonts w:ascii="Times New Roman" w:hAnsi="Times New Roman" w:cs="Times New Roman"/>
          <w:b/>
          <w:sz w:val="24"/>
          <w:szCs w:val="24"/>
        </w:rPr>
        <w:t>. Оценка планируемой эффективности муниципальной программы.</w:t>
      </w:r>
    </w:p>
    <w:p w:rsidR="003A02B5" w:rsidRDefault="00D24D2C" w:rsidP="00D24D2C">
      <w:pPr>
        <w:pStyle w:val="ConsPlusNormal"/>
        <w:jc w:val="both"/>
        <w:rPr>
          <w:rFonts w:ascii="Times New Roman" w:hAnsi="Times New Roman" w:cs="Times New Roman"/>
          <w:sz w:val="24"/>
          <w:szCs w:val="24"/>
        </w:rPr>
      </w:pPr>
      <w:r w:rsidRPr="00D24D2C">
        <w:rPr>
          <w:rFonts w:ascii="Times New Roman" w:hAnsi="Times New Roman" w:cs="Times New Roman"/>
          <w:sz w:val="24"/>
          <w:szCs w:val="24"/>
        </w:rPr>
        <w:t xml:space="preserve">          </w:t>
      </w:r>
      <w:r w:rsidR="003A02B5">
        <w:rPr>
          <w:rFonts w:ascii="Times New Roman" w:hAnsi="Times New Roman" w:cs="Times New Roman"/>
          <w:sz w:val="24"/>
          <w:szCs w:val="24"/>
        </w:rPr>
        <w:t xml:space="preserve">Сектор гражданской защиты и мобилизационной подготовки  обеспечивает выполнение мероприятий Программы посредством осуществления контроля за </w:t>
      </w:r>
      <w:r w:rsidR="007618B9">
        <w:rPr>
          <w:rFonts w:ascii="Times New Roman" w:hAnsi="Times New Roman" w:cs="Times New Roman"/>
          <w:sz w:val="24"/>
          <w:szCs w:val="24"/>
        </w:rPr>
        <w:t>реализацией на территории округа</w:t>
      </w:r>
      <w:r w:rsidR="003A02B5">
        <w:rPr>
          <w:rFonts w:ascii="Times New Roman" w:hAnsi="Times New Roman" w:cs="Times New Roman"/>
          <w:sz w:val="24"/>
          <w:szCs w:val="24"/>
        </w:rPr>
        <w:t xml:space="preserve"> принимаемых нормативно-правовых актов по линии предупреждения и ликвидации чрезвычайных ситуаций природного и техногенного характера, координирует реализацию мероприятий Программы исполнителями. В установленные сроки информирует  районную комиссию по чрезвычайным ситуациям и обеспечению пожарной безопасности о ходе реализации Программы, несет ответственность за рациональное использование выделяемых бюджетных средств, размещение и исполнение заказов на поставку продукции и материальных ресурсов.</w:t>
      </w:r>
    </w:p>
    <w:p w:rsidR="003A02B5" w:rsidRDefault="003A02B5" w:rsidP="003A02B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Поэтапное и целенаправленное выполнение всех мероприятий, заложенных в Программу, позволит преодолеть негативные тенденции в деле предупреждения и ликвидации чрезвычайных ситуаций, организации борьбы с опасными природными и техногенными явлениями, возникновения техногенных аварий и катастроф, что в конечном итоге благотворно отразится на обеспечении необходимых условий для безопасной жизнедеятельности и устойчивого социально-экономического развития Кове</w:t>
      </w:r>
      <w:r w:rsidR="007618B9">
        <w:rPr>
          <w:rFonts w:ascii="Times New Roman" w:hAnsi="Times New Roman" w:cs="Times New Roman"/>
          <w:sz w:val="24"/>
          <w:szCs w:val="24"/>
        </w:rPr>
        <w:t>рнинского  муниципального округа</w:t>
      </w:r>
      <w:r>
        <w:rPr>
          <w:rFonts w:ascii="Times New Roman" w:hAnsi="Times New Roman" w:cs="Times New Roman"/>
          <w:sz w:val="24"/>
          <w:szCs w:val="24"/>
        </w:rPr>
        <w:t>.</w:t>
      </w:r>
    </w:p>
    <w:p w:rsidR="00632D67" w:rsidRPr="00F779C0" w:rsidRDefault="003A02B5" w:rsidP="009622BD">
      <w:pPr>
        <w:pStyle w:val="ConsPlusNormal"/>
        <w:ind w:firstLine="540"/>
        <w:jc w:val="both"/>
        <w:rPr>
          <w:rFonts w:ascii="Times New Roman" w:hAnsi="Times New Roman" w:cs="Times New Roman"/>
          <w:sz w:val="22"/>
          <w:szCs w:val="22"/>
        </w:rPr>
      </w:pPr>
      <w:r>
        <w:rPr>
          <w:rFonts w:ascii="Times New Roman" w:hAnsi="Times New Roman" w:cs="Times New Roman"/>
          <w:sz w:val="24"/>
          <w:szCs w:val="24"/>
        </w:rPr>
        <w:t>В результате реализации Программы ожидается совершенствование системы управления и экстренного реагирования в чрезвычайных и кризисных ситуациях,  координации совместных усилий служб, обеспечивающих жизнедеятельность населения, и финансовых средств района. Поэтапное выполнение Программы позволит к концу 2021 года повысить безопасность населения  от угроз природного и техногенного характера, повысить уровень защиты объектов и населенных пунктов от негативных последствий техногенных аварий, обеспечить информирование и оповещение населения, сниз</w:t>
      </w:r>
      <w:r w:rsidR="009622BD">
        <w:rPr>
          <w:rFonts w:ascii="Times New Roman" w:hAnsi="Times New Roman" w:cs="Times New Roman"/>
          <w:sz w:val="24"/>
          <w:szCs w:val="24"/>
        </w:rPr>
        <w:t xml:space="preserve">ить риски чрезвычайных </w:t>
      </w:r>
      <w:r w:rsidR="009622BD" w:rsidRPr="00663369">
        <w:rPr>
          <w:rFonts w:ascii="Times New Roman" w:hAnsi="Times New Roman" w:cs="Times New Roman"/>
          <w:sz w:val="22"/>
          <w:szCs w:val="22"/>
        </w:rPr>
        <w:t>ситуаций.</w:t>
      </w:r>
    </w:p>
    <w:p w:rsidR="00632D67" w:rsidRPr="00F779C0" w:rsidRDefault="00632D67" w:rsidP="00632D67">
      <w:pPr>
        <w:pStyle w:val="ConsPlusNormal"/>
        <w:ind w:firstLine="540"/>
        <w:jc w:val="both"/>
        <w:rPr>
          <w:rFonts w:ascii="Times New Roman" w:hAnsi="Times New Roman" w:cs="Times New Roman"/>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9"/>
        <w:gridCol w:w="2126"/>
        <w:gridCol w:w="2126"/>
        <w:gridCol w:w="2126"/>
      </w:tblGrid>
      <w:tr w:rsidR="00FE25D6" w:rsidRPr="00FE25D6" w:rsidTr="00FE25D6">
        <w:tc>
          <w:tcPr>
            <w:tcW w:w="3369" w:type="dxa"/>
            <w:shd w:val="clear" w:color="auto" w:fill="auto"/>
          </w:tcPr>
          <w:p w:rsidR="00C96DA7" w:rsidRPr="00FE25D6" w:rsidRDefault="00C96DA7" w:rsidP="00FE25D6">
            <w:pPr>
              <w:pStyle w:val="ConsPlusNormal"/>
              <w:jc w:val="center"/>
              <w:rPr>
                <w:rFonts w:ascii="Times New Roman" w:hAnsi="Times New Roman" w:cs="Times New Roman"/>
                <w:sz w:val="22"/>
                <w:szCs w:val="22"/>
              </w:rPr>
            </w:pPr>
            <w:r w:rsidRPr="00FE25D6">
              <w:rPr>
                <w:rFonts w:ascii="Times New Roman" w:hAnsi="Times New Roman" w:cs="Times New Roman"/>
                <w:sz w:val="22"/>
                <w:szCs w:val="22"/>
              </w:rPr>
              <w:t>Показатели</w:t>
            </w:r>
          </w:p>
        </w:tc>
        <w:tc>
          <w:tcPr>
            <w:tcW w:w="2126" w:type="dxa"/>
            <w:shd w:val="clear" w:color="auto" w:fill="auto"/>
          </w:tcPr>
          <w:p w:rsidR="00C96DA7" w:rsidRPr="00FE25D6" w:rsidRDefault="00C96DA7" w:rsidP="00FE25D6">
            <w:pPr>
              <w:pStyle w:val="ConsPlusNormal"/>
              <w:jc w:val="center"/>
              <w:rPr>
                <w:rFonts w:ascii="Times New Roman" w:hAnsi="Times New Roman" w:cs="Times New Roman"/>
                <w:sz w:val="22"/>
                <w:szCs w:val="22"/>
              </w:rPr>
            </w:pPr>
            <w:r w:rsidRPr="00FE25D6">
              <w:rPr>
                <w:rFonts w:ascii="Times New Roman" w:hAnsi="Times New Roman" w:cs="Times New Roman"/>
                <w:sz w:val="22"/>
                <w:szCs w:val="22"/>
              </w:rPr>
              <w:t>2020 год</w:t>
            </w:r>
          </w:p>
        </w:tc>
        <w:tc>
          <w:tcPr>
            <w:tcW w:w="2126" w:type="dxa"/>
            <w:shd w:val="clear" w:color="auto" w:fill="auto"/>
          </w:tcPr>
          <w:p w:rsidR="00C96DA7" w:rsidRPr="00FE25D6" w:rsidRDefault="00C96DA7" w:rsidP="00FE25D6">
            <w:pPr>
              <w:pStyle w:val="ConsPlusNormal"/>
              <w:jc w:val="center"/>
              <w:rPr>
                <w:rFonts w:ascii="Times New Roman" w:hAnsi="Times New Roman" w:cs="Times New Roman"/>
                <w:sz w:val="22"/>
                <w:szCs w:val="22"/>
              </w:rPr>
            </w:pPr>
            <w:r w:rsidRPr="00FE25D6">
              <w:rPr>
                <w:rFonts w:ascii="Times New Roman" w:hAnsi="Times New Roman" w:cs="Times New Roman"/>
                <w:sz w:val="22"/>
                <w:szCs w:val="22"/>
              </w:rPr>
              <w:t>2021 год</w:t>
            </w:r>
          </w:p>
        </w:tc>
        <w:tc>
          <w:tcPr>
            <w:tcW w:w="2126" w:type="dxa"/>
            <w:shd w:val="clear" w:color="auto" w:fill="auto"/>
          </w:tcPr>
          <w:p w:rsidR="00C96DA7" w:rsidRPr="00FE25D6" w:rsidRDefault="00C96DA7" w:rsidP="00FE25D6">
            <w:pPr>
              <w:pStyle w:val="ConsPlusNormal"/>
              <w:jc w:val="center"/>
              <w:rPr>
                <w:rFonts w:ascii="Times New Roman" w:hAnsi="Times New Roman" w:cs="Times New Roman"/>
                <w:sz w:val="22"/>
                <w:szCs w:val="22"/>
              </w:rPr>
            </w:pPr>
            <w:r w:rsidRPr="00FE25D6">
              <w:rPr>
                <w:rFonts w:ascii="Times New Roman" w:hAnsi="Times New Roman" w:cs="Times New Roman"/>
                <w:sz w:val="22"/>
                <w:szCs w:val="22"/>
              </w:rPr>
              <w:t>2022 год</w:t>
            </w:r>
          </w:p>
        </w:tc>
      </w:tr>
      <w:tr w:rsidR="00FE25D6" w:rsidRPr="00FE25D6" w:rsidTr="00FE25D6">
        <w:tc>
          <w:tcPr>
            <w:tcW w:w="3369" w:type="dxa"/>
            <w:shd w:val="clear" w:color="auto" w:fill="auto"/>
          </w:tcPr>
          <w:p w:rsidR="00C96DA7" w:rsidRPr="00FE25D6" w:rsidRDefault="00C96DA7" w:rsidP="00FE25D6">
            <w:pPr>
              <w:pStyle w:val="ConsPlusNormal"/>
              <w:jc w:val="both"/>
              <w:rPr>
                <w:rFonts w:ascii="Times New Roman" w:hAnsi="Times New Roman" w:cs="Times New Roman"/>
                <w:sz w:val="22"/>
                <w:szCs w:val="22"/>
              </w:rPr>
            </w:pPr>
            <w:r w:rsidRPr="00FE25D6">
              <w:rPr>
                <w:rFonts w:ascii="Times New Roman" w:hAnsi="Times New Roman" w:cs="Times New Roman"/>
                <w:sz w:val="22"/>
                <w:szCs w:val="22"/>
              </w:rPr>
              <w:t>Количество затраченных бюджетных средств, тыс.руб. (А)</w:t>
            </w:r>
          </w:p>
        </w:tc>
        <w:tc>
          <w:tcPr>
            <w:tcW w:w="2126" w:type="dxa"/>
            <w:shd w:val="clear" w:color="auto" w:fill="auto"/>
          </w:tcPr>
          <w:p w:rsidR="00C96DA7" w:rsidRPr="00FE25D6" w:rsidRDefault="004911C9" w:rsidP="00FE25D6">
            <w:pPr>
              <w:pStyle w:val="ConsPlusNormal"/>
              <w:jc w:val="center"/>
              <w:rPr>
                <w:rFonts w:ascii="Times New Roman" w:hAnsi="Times New Roman" w:cs="Times New Roman"/>
                <w:sz w:val="22"/>
                <w:szCs w:val="22"/>
              </w:rPr>
            </w:pPr>
            <w:r>
              <w:rPr>
                <w:rFonts w:ascii="Times New Roman" w:hAnsi="Times New Roman" w:cs="Times New Roman"/>
                <w:sz w:val="22"/>
                <w:szCs w:val="22"/>
              </w:rPr>
              <w:t>6831,6</w:t>
            </w:r>
          </w:p>
        </w:tc>
        <w:tc>
          <w:tcPr>
            <w:tcW w:w="2126" w:type="dxa"/>
            <w:shd w:val="clear" w:color="auto" w:fill="auto"/>
          </w:tcPr>
          <w:p w:rsidR="00C96DA7" w:rsidRPr="00FE25D6" w:rsidRDefault="00A05050" w:rsidP="00FE25D6">
            <w:pPr>
              <w:pStyle w:val="ConsPlusNormal"/>
              <w:jc w:val="center"/>
              <w:rPr>
                <w:rFonts w:ascii="Times New Roman" w:hAnsi="Times New Roman" w:cs="Times New Roman"/>
                <w:sz w:val="22"/>
                <w:szCs w:val="22"/>
              </w:rPr>
            </w:pPr>
            <w:r>
              <w:rPr>
                <w:rFonts w:ascii="Times New Roman" w:hAnsi="Times New Roman" w:cs="Times New Roman"/>
                <w:sz w:val="22"/>
                <w:szCs w:val="22"/>
              </w:rPr>
              <w:t>5031,8</w:t>
            </w:r>
          </w:p>
        </w:tc>
        <w:tc>
          <w:tcPr>
            <w:tcW w:w="2126" w:type="dxa"/>
            <w:shd w:val="clear" w:color="auto" w:fill="auto"/>
          </w:tcPr>
          <w:p w:rsidR="00C96DA7" w:rsidRPr="00FE25D6" w:rsidRDefault="00A05050" w:rsidP="00FE25D6">
            <w:pPr>
              <w:pStyle w:val="ConsPlusNormal"/>
              <w:jc w:val="center"/>
              <w:rPr>
                <w:rFonts w:ascii="Times New Roman" w:hAnsi="Times New Roman" w:cs="Times New Roman"/>
                <w:sz w:val="22"/>
                <w:szCs w:val="22"/>
              </w:rPr>
            </w:pPr>
            <w:r>
              <w:rPr>
                <w:rFonts w:ascii="Times New Roman" w:hAnsi="Times New Roman" w:cs="Times New Roman"/>
                <w:sz w:val="22"/>
                <w:szCs w:val="22"/>
              </w:rPr>
              <w:t>5031,8</w:t>
            </w:r>
          </w:p>
        </w:tc>
      </w:tr>
      <w:tr w:rsidR="00FE25D6" w:rsidRPr="00FE25D6" w:rsidTr="00FE25D6">
        <w:tc>
          <w:tcPr>
            <w:tcW w:w="3369" w:type="dxa"/>
            <w:shd w:val="clear" w:color="auto" w:fill="auto"/>
          </w:tcPr>
          <w:p w:rsidR="00C96DA7" w:rsidRPr="00FE25D6" w:rsidRDefault="00C96DA7" w:rsidP="00FE25D6">
            <w:pPr>
              <w:pStyle w:val="ConsPlusNormal"/>
              <w:jc w:val="both"/>
              <w:rPr>
                <w:rFonts w:ascii="Times New Roman" w:hAnsi="Times New Roman" w:cs="Times New Roman"/>
                <w:sz w:val="22"/>
                <w:szCs w:val="22"/>
              </w:rPr>
            </w:pPr>
            <w:r w:rsidRPr="00FE25D6">
              <w:rPr>
                <w:rFonts w:ascii="Times New Roman" w:hAnsi="Times New Roman" w:cs="Times New Roman"/>
                <w:sz w:val="22"/>
                <w:szCs w:val="22"/>
              </w:rPr>
              <w:t>Материальный ущерб от пожаров, тыс.руб. (В)</w:t>
            </w:r>
          </w:p>
        </w:tc>
        <w:tc>
          <w:tcPr>
            <w:tcW w:w="2126" w:type="dxa"/>
            <w:shd w:val="clear" w:color="auto" w:fill="auto"/>
          </w:tcPr>
          <w:p w:rsidR="00C96DA7" w:rsidRPr="00FE25D6" w:rsidRDefault="00C96DA7" w:rsidP="00FE25D6">
            <w:pPr>
              <w:pStyle w:val="ConsPlusNormal"/>
              <w:jc w:val="center"/>
              <w:rPr>
                <w:rFonts w:ascii="Times New Roman" w:hAnsi="Times New Roman" w:cs="Times New Roman"/>
                <w:sz w:val="22"/>
                <w:szCs w:val="22"/>
              </w:rPr>
            </w:pPr>
            <w:r w:rsidRPr="00FE25D6">
              <w:rPr>
                <w:rFonts w:ascii="Times New Roman" w:hAnsi="Times New Roman" w:cs="Times New Roman"/>
                <w:sz w:val="22"/>
                <w:szCs w:val="22"/>
              </w:rPr>
              <w:t>0</w:t>
            </w:r>
          </w:p>
        </w:tc>
        <w:tc>
          <w:tcPr>
            <w:tcW w:w="2126" w:type="dxa"/>
            <w:shd w:val="clear" w:color="auto" w:fill="auto"/>
          </w:tcPr>
          <w:p w:rsidR="00C96DA7" w:rsidRPr="00FE25D6" w:rsidRDefault="00C96DA7" w:rsidP="00FE25D6">
            <w:pPr>
              <w:pStyle w:val="ConsPlusNormal"/>
              <w:jc w:val="center"/>
              <w:rPr>
                <w:rFonts w:ascii="Times New Roman" w:hAnsi="Times New Roman" w:cs="Times New Roman"/>
                <w:sz w:val="22"/>
                <w:szCs w:val="22"/>
              </w:rPr>
            </w:pPr>
            <w:r w:rsidRPr="00FE25D6">
              <w:rPr>
                <w:rFonts w:ascii="Times New Roman" w:hAnsi="Times New Roman" w:cs="Times New Roman"/>
                <w:sz w:val="22"/>
                <w:szCs w:val="22"/>
              </w:rPr>
              <w:t>0</w:t>
            </w:r>
          </w:p>
        </w:tc>
        <w:tc>
          <w:tcPr>
            <w:tcW w:w="2126" w:type="dxa"/>
            <w:shd w:val="clear" w:color="auto" w:fill="auto"/>
          </w:tcPr>
          <w:p w:rsidR="00C96DA7" w:rsidRPr="00FE25D6" w:rsidRDefault="00C96DA7" w:rsidP="00FE25D6">
            <w:pPr>
              <w:pStyle w:val="ConsPlusNormal"/>
              <w:jc w:val="center"/>
              <w:rPr>
                <w:rFonts w:ascii="Times New Roman" w:hAnsi="Times New Roman" w:cs="Times New Roman"/>
                <w:sz w:val="22"/>
                <w:szCs w:val="22"/>
              </w:rPr>
            </w:pPr>
            <w:r w:rsidRPr="00FE25D6">
              <w:rPr>
                <w:rFonts w:ascii="Times New Roman" w:hAnsi="Times New Roman" w:cs="Times New Roman"/>
                <w:sz w:val="22"/>
                <w:szCs w:val="22"/>
              </w:rPr>
              <w:t>0</w:t>
            </w:r>
          </w:p>
        </w:tc>
      </w:tr>
      <w:tr w:rsidR="00FE25D6" w:rsidRPr="00FE25D6" w:rsidTr="00FE25D6">
        <w:tc>
          <w:tcPr>
            <w:tcW w:w="3369" w:type="dxa"/>
            <w:shd w:val="clear" w:color="auto" w:fill="auto"/>
          </w:tcPr>
          <w:p w:rsidR="00C96DA7" w:rsidRPr="00FE25D6" w:rsidRDefault="00C96DA7" w:rsidP="00FE25D6">
            <w:pPr>
              <w:pStyle w:val="ConsPlusNormal"/>
              <w:jc w:val="both"/>
              <w:rPr>
                <w:rFonts w:ascii="Times New Roman" w:hAnsi="Times New Roman" w:cs="Times New Roman"/>
                <w:sz w:val="22"/>
                <w:szCs w:val="22"/>
              </w:rPr>
            </w:pPr>
            <w:r w:rsidRPr="00FE25D6">
              <w:rPr>
                <w:rFonts w:ascii="Times New Roman" w:hAnsi="Times New Roman" w:cs="Times New Roman"/>
                <w:sz w:val="22"/>
                <w:szCs w:val="22"/>
              </w:rPr>
              <w:t>Экономическая эффективность,тыс.руб. (С)</w:t>
            </w:r>
          </w:p>
        </w:tc>
        <w:tc>
          <w:tcPr>
            <w:tcW w:w="2126" w:type="dxa"/>
            <w:shd w:val="clear" w:color="auto" w:fill="auto"/>
          </w:tcPr>
          <w:p w:rsidR="00C96DA7" w:rsidRPr="00FE25D6" w:rsidRDefault="004911C9" w:rsidP="00FE25D6">
            <w:pPr>
              <w:pStyle w:val="ConsPlusNormal"/>
              <w:jc w:val="center"/>
              <w:rPr>
                <w:rFonts w:ascii="Times New Roman" w:hAnsi="Times New Roman" w:cs="Times New Roman"/>
                <w:sz w:val="22"/>
                <w:szCs w:val="22"/>
              </w:rPr>
            </w:pPr>
            <w:r>
              <w:rPr>
                <w:rFonts w:ascii="Times New Roman" w:hAnsi="Times New Roman" w:cs="Times New Roman"/>
                <w:sz w:val="22"/>
                <w:szCs w:val="22"/>
              </w:rPr>
              <w:t>6831,6</w:t>
            </w:r>
          </w:p>
        </w:tc>
        <w:tc>
          <w:tcPr>
            <w:tcW w:w="2126" w:type="dxa"/>
            <w:shd w:val="clear" w:color="auto" w:fill="auto"/>
          </w:tcPr>
          <w:p w:rsidR="00C96DA7" w:rsidRPr="00FE25D6" w:rsidRDefault="00A05050" w:rsidP="00FE25D6">
            <w:pPr>
              <w:pStyle w:val="ConsPlusNormal"/>
              <w:jc w:val="center"/>
              <w:rPr>
                <w:rFonts w:ascii="Times New Roman" w:hAnsi="Times New Roman" w:cs="Times New Roman"/>
                <w:sz w:val="22"/>
                <w:szCs w:val="22"/>
              </w:rPr>
            </w:pPr>
            <w:r>
              <w:rPr>
                <w:rFonts w:ascii="Times New Roman" w:hAnsi="Times New Roman" w:cs="Times New Roman"/>
                <w:sz w:val="22"/>
                <w:szCs w:val="22"/>
              </w:rPr>
              <w:t>5031,8</w:t>
            </w:r>
          </w:p>
        </w:tc>
        <w:tc>
          <w:tcPr>
            <w:tcW w:w="2126" w:type="dxa"/>
            <w:shd w:val="clear" w:color="auto" w:fill="auto"/>
          </w:tcPr>
          <w:p w:rsidR="00C96DA7" w:rsidRPr="00FE25D6" w:rsidRDefault="00A05050" w:rsidP="00FE25D6">
            <w:pPr>
              <w:pStyle w:val="ConsPlusNormal"/>
              <w:jc w:val="center"/>
              <w:rPr>
                <w:rFonts w:ascii="Times New Roman" w:hAnsi="Times New Roman" w:cs="Times New Roman"/>
                <w:sz w:val="22"/>
                <w:szCs w:val="22"/>
              </w:rPr>
            </w:pPr>
            <w:r>
              <w:rPr>
                <w:rFonts w:ascii="Times New Roman" w:hAnsi="Times New Roman" w:cs="Times New Roman"/>
                <w:sz w:val="22"/>
                <w:szCs w:val="22"/>
              </w:rPr>
              <w:t>5031,8</w:t>
            </w:r>
          </w:p>
        </w:tc>
      </w:tr>
      <w:tr w:rsidR="00FE25D6" w:rsidRPr="00FE25D6" w:rsidTr="00FE25D6">
        <w:tc>
          <w:tcPr>
            <w:tcW w:w="3369" w:type="dxa"/>
            <w:shd w:val="clear" w:color="auto" w:fill="auto"/>
          </w:tcPr>
          <w:p w:rsidR="00C96DA7" w:rsidRPr="00FE25D6" w:rsidRDefault="00C96DA7" w:rsidP="00FE25D6">
            <w:pPr>
              <w:pStyle w:val="ConsPlusNormal"/>
              <w:jc w:val="both"/>
              <w:rPr>
                <w:rFonts w:ascii="Times New Roman" w:hAnsi="Times New Roman" w:cs="Times New Roman"/>
                <w:sz w:val="22"/>
                <w:szCs w:val="22"/>
              </w:rPr>
            </w:pPr>
            <w:r w:rsidRPr="00FE25D6">
              <w:rPr>
                <w:rFonts w:ascii="Times New Roman" w:hAnsi="Times New Roman" w:cs="Times New Roman"/>
                <w:sz w:val="22"/>
                <w:szCs w:val="22"/>
              </w:rPr>
              <w:t>Уровень экономической эфективности,% (Д)</w:t>
            </w:r>
          </w:p>
        </w:tc>
        <w:tc>
          <w:tcPr>
            <w:tcW w:w="2126" w:type="dxa"/>
            <w:shd w:val="clear" w:color="auto" w:fill="auto"/>
          </w:tcPr>
          <w:p w:rsidR="00C96DA7" w:rsidRPr="00FE25D6" w:rsidRDefault="00C96DA7" w:rsidP="00FE25D6">
            <w:pPr>
              <w:pStyle w:val="ConsPlusNormal"/>
              <w:jc w:val="center"/>
              <w:rPr>
                <w:rFonts w:ascii="Times New Roman" w:hAnsi="Times New Roman" w:cs="Times New Roman"/>
                <w:sz w:val="22"/>
                <w:szCs w:val="22"/>
              </w:rPr>
            </w:pPr>
            <w:r w:rsidRPr="00FE25D6">
              <w:rPr>
                <w:rFonts w:ascii="Times New Roman" w:hAnsi="Times New Roman" w:cs="Times New Roman"/>
                <w:sz w:val="22"/>
                <w:szCs w:val="22"/>
              </w:rPr>
              <w:t>100</w:t>
            </w:r>
          </w:p>
        </w:tc>
        <w:tc>
          <w:tcPr>
            <w:tcW w:w="2126" w:type="dxa"/>
            <w:shd w:val="clear" w:color="auto" w:fill="auto"/>
          </w:tcPr>
          <w:p w:rsidR="00C96DA7" w:rsidRPr="00FE25D6" w:rsidRDefault="00C96DA7" w:rsidP="00FE25D6">
            <w:pPr>
              <w:pStyle w:val="ConsPlusNormal"/>
              <w:jc w:val="center"/>
              <w:rPr>
                <w:rFonts w:ascii="Times New Roman" w:hAnsi="Times New Roman" w:cs="Times New Roman"/>
                <w:sz w:val="22"/>
                <w:szCs w:val="22"/>
              </w:rPr>
            </w:pPr>
            <w:r w:rsidRPr="00FE25D6">
              <w:rPr>
                <w:rFonts w:ascii="Times New Roman" w:hAnsi="Times New Roman" w:cs="Times New Roman"/>
                <w:sz w:val="22"/>
                <w:szCs w:val="22"/>
              </w:rPr>
              <w:t>100</w:t>
            </w:r>
          </w:p>
        </w:tc>
        <w:tc>
          <w:tcPr>
            <w:tcW w:w="2126" w:type="dxa"/>
            <w:shd w:val="clear" w:color="auto" w:fill="auto"/>
          </w:tcPr>
          <w:p w:rsidR="00C96DA7" w:rsidRPr="00FE25D6" w:rsidRDefault="00C96DA7" w:rsidP="00FE25D6">
            <w:pPr>
              <w:pStyle w:val="ConsPlusNormal"/>
              <w:jc w:val="center"/>
              <w:rPr>
                <w:rFonts w:ascii="Times New Roman" w:hAnsi="Times New Roman" w:cs="Times New Roman"/>
                <w:sz w:val="22"/>
                <w:szCs w:val="22"/>
              </w:rPr>
            </w:pPr>
            <w:r w:rsidRPr="00FE25D6">
              <w:rPr>
                <w:rFonts w:ascii="Times New Roman" w:hAnsi="Times New Roman" w:cs="Times New Roman"/>
                <w:sz w:val="22"/>
                <w:szCs w:val="22"/>
              </w:rPr>
              <w:t>100</w:t>
            </w:r>
          </w:p>
        </w:tc>
      </w:tr>
    </w:tbl>
    <w:p w:rsidR="00C96DA7" w:rsidRPr="00663369" w:rsidRDefault="00C96DA7" w:rsidP="003A02B5">
      <w:pPr>
        <w:pStyle w:val="ConsPlusNormal"/>
        <w:ind w:firstLine="540"/>
        <w:jc w:val="both"/>
        <w:rPr>
          <w:rFonts w:ascii="Times New Roman" w:hAnsi="Times New Roman" w:cs="Times New Roman"/>
          <w:sz w:val="22"/>
          <w:szCs w:val="22"/>
        </w:rPr>
      </w:pPr>
    </w:p>
    <w:p w:rsidR="00632D67" w:rsidRPr="00663369" w:rsidRDefault="00C96DA7" w:rsidP="003A02B5">
      <w:pPr>
        <w:pStyle w:val="ConsPlusNormal"/>
        <w:ind w:firstLine="540"/>
        <w:jc w:val="both"/>
        <w:rPr>
          <w:rFonts w:ascii="Times New Roman" w:hAnsi="Times New Roman" w:cs="Times New Roman"/>
          <w:sz w:val="22"/>
          <w:szCs w:val="22"/>
        </w:rPr>
      </w:pPr>
      <w:r w:rsidRPr="00663369">
        <w:rPr>
          <w:rFonts w:ascii="Times New Roman" w:hAnsi="Times New Roman" w:cs="Times New Roman"/>
          <w:sz w:val="22"/>
          <w:szCs w:val="22"/>
        </w:rPr>
        <w:t>С = А - В</w:t>
      </w:r>
      <w:bookmarkStart w:id="8" w:name="_GoBack"/>
      <w:bookmarkEnd w:id="8"/>
    </w:p>
    <w:p w:rsidR="00C96DA7" w:rsidRPr="00663369" w:rsidRDefault="00D24D2C" w:rsidP="00663369">
      <w:pPr>
        <w:pStyle w:val="ConsPlusNormal"/>
        <w:jc w:val="both"/>
        <w:rPr>
          <w:rFonts w:ascii="Times New Roman" w:hAnsi="Times New Roman" w:cs="Times New Roman"/>
          <w:sz w:val="22"/>
          <w:szCs w:val="22"/>
        </w:rPr>
      </w:pPr>
      <w:r>
        <w:rPr>
          <w:rFonts w:ascii="Times New Roman" w:hAnsi="Times New Roman" w:cs="Times New Roman"/>
          <w:sz w:val="22"/>
          <w:szCs w:val="22"/>
          <w:lang w:val="en-US"/>
        </w:rPr>
        <w:t xml:space="preserve">         </w:t>
      </w:r>
      <w:r w:rsidR="00C96DA7" w:rsidRPr="00663369">
        <w:rPr>
          <w:rFonts w:ascii="Times New Roman" w:hAnsi="Times New Roman" w:cs="Times New Roman"/>
          <w:sz w:val="22"/>
          <w:szCs w:val="22"/>
        </w:rPr>
        <w:t>Д = С/А х 100%</w:t>
      </w:r>
    </w:p>
    <w:p w:rsidR="00C96DA7" w:rsidRPr="00663369" w:rsidRDefault="00C96DA7" w:rsidP="003A02B5">
      <w:pPr>
        <w:pStyle w:val="ConsPlusNormal"/>
        <w:ind w:firstLine="540"/>
        <w:jc w:val="both"/>
        <w:rPr>
          <w:rFonts w:ascii="Times New Roman" w:hAnsi="Times New Roman" w:cs="Times New Roman"/>
          <w:sz w:val="22"/>
          <w:szCs w:val="22"/>
          <w:lang w:val="en-US"/>
        </w:rPr>
      </w:pPr>
      <w:r w:rsidRPr="00663369">
        <w:rPr>
          <w:rFonts w:ascii="Times New Roman" w:hAnsi="Times New Roman" w:cs="Times New Roman"/>
          <w:sz w:val="22"/>
          <w:szCs w:val="22"/>
        </w:rPr>
        <w:t>Программа эффективна если Д</w:t>
      </w:r>
      <w:r w:rsidRPr="00663369">
        <w:rPr>
          <w:rFonts w:ascii="Times New Roman" w:hAnsi="Times New Roman" w:cs="Times New Roman"/>
          <w:sz w:val="22"/>
          <w:szCs w:val="22"/>
          <w:lang w:val="en-US"/>
        </w:rPr>
        <w:t xml:space="preserve"> &gt; 90%</w:t>
      </w:r>
    </w:p>
    <w:sectPr w:rsidR="00C96DA7" w:rsidRPr="00663369" w:rsidSect="00E13F32">
      <w:pgSz w:w="11906" w:h="16838"/>
      <w:pgMar w:top="1134" w:right="849" w:bottom="1134"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57FB" w:rsidRDefault="005457FB" w:rsidP="001F1019">
      <w:r>
        <w:separator/>
      </w:r>
    </w:p>
  </w:endnote>
  <w:endnote w:type="continuationSeparator" w:id="0">
    <w:p w:rsidR="005457FB" w:rsidRDefault="005457FB" w:rsidP="001F10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42D0" w:rsidRDefault="004042D0" w:rsidP="003543A5">
    <w:pPr>
      <w:pStyle w:val="af"/>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separate"/>
    </w:r>
    <w:r>
      <w:rPr>
        <w:rStyle w:val="af2"/>
        <w:noProof/>
      </w:rPr>
      <w:t>6</w:t>
    </w:r>
    <w:r>
      <w:rPr>
        <w:rStyle w:val="af2"/>
      </w:rPr>
      <w:fldChar w:fldCharType="end"/>
    </w:r>
  </w:p>
  <w:p w:rsidR="004042D0" w:rsidRDefault="004042D0" w:rsidP="003543A5">
    <w:pPr>
      <w:pStyle w:val="af"/>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42D0" w:rsidRDefault="004042D0" w:rsidP="003543A5">
    <w:pPr>
      <w:pStyle w:val="af"/>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42D0" w:rsidRDefault="004042D0" w:rsidP="00BD2394">
    <w:pPr>
      <w:pStyle w:val="af"/>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separate"/>
    </w:r>
    <w:r>
      <w:rPr>
        <w:rStyle w:val="af2"/>
        <w:noProof/>
      </w:rPr>
      <w:t>6</w:t>
    </w:r>
    <w:r>
      <w:rPr>
        <w:rStyle w:val="af2"/>
      </w:rPr>
      <w:fldChar w:fldCharType="end"/>
    </w:r>
  </w:p>
  <w:p w:rsidR="004042D0" w:rsidRDefault="004042D0" w:rsidP="00BD2394">
    <w:pPr>
      <w:pStyle w:val="af"/>
      <w:ind w:right="360"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42D0" w:rsidRDefault="004042D0" w:rsidP="00BD2394">
    <w:pPr>
      <w:pStyle w:val="af"/>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separate"/>
    </w:r>
    <w:r w:rsidR="002B6A8D">
      <w:rPr>
        <w:rStyle w:val="af2"/>
        <w:noProof/>
      </w:rPr>
      <w:t>12</w:t>
    </w:r>
    <w:r>
      <w:rPr>
        <w:rStyle w:val="af2"/>
      </w:rPr>
      <w:fldChar w:fldCharType="end"/>
    </w:r>
  </w:p>
  <w:p w:rsidR="004042D0" w:rsidRDefault="004042D0" w:rsidP="00BD2394">
    <w:pPr>
      <w:pStyle w:val="af"/>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42D0" w:rsidRDefault="004042D0" w:rsidP="003543A5">
    <w:pPr>
      <w:pStyle w:val="af"/>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separate"/>
    </w:r>
    <w:r>
      <w:rPr>
        <w:rStyle w:val="af2"/>
        <w:noProof/>
      </w:rPr>
      <w:t>6</w:t>
    </w:r>
    <w:r>
      <w:rPr>
        <w:rStyle w:val="af2"/>
      </w:rPr>
      <w:fldChar w:fldCharType="end"/>
    </w:r>
  </w:p>
  <w:p w:rsidR="004042D0" w:rsidRDefault="004042D0" w:rsidP="003543A5">
    <w:pPr>
      <w:pStyle w:val="af"/>
      <w:ind w:right="360"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42D0" w:rsidRDefault="004042D0" w:rsidP="003543A5">
    <w:pPr>
      <w:pStyle w:val="af"/>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57FB" w:rsidRDefault="005457FB" w:rsidP="001F1019">
      <w:r>
        <w:separator/>
      </w:r>
    </w:p>
  </w:footnote>
  <w:footnote w:type="continuationSeparator" w:id="0">
    <w:p w:rsidR="005457FB" w:rsidRDefault="005457FB" w:rsidP="001F101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535803"/>
    <w:multiLevelType w:val="hybridMultilevel"/>
    <w:tmpl w:val="77FC8D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8FA46A4"/>
    <w:multiLevelType w:val="hybridMultilevel"/>
    <w:tmpl w:val="65CEE61C"/>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409F465E"/>
    <w:multiLevelType w:val="hybridMultilevel"/>
    <w:tmpl w:val="21BEB8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2DD53BD"/>
    <w:multiLevelType w:val="hybridMultilevel"/>
    <w:tmpl w:val="D3C6DC66"/>
    <w:lvl w:ilvl="0" w:tplc="81D2C4A0">
      <w:start w:val="2"/>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45E52740"/>
    <w:multiLevelType w:val="hybridMultilevel"/>
    <w:tmpl w:val="051A16B4"/>
    <w:lvl w:ilvl="0" w:tplc="D7788E2E">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5">
    <w:nsid w:val="499B146D"/>
    <w:multiLevelType w:val="hybridMultilevel"/>
    <w:tmpl w:val="B5B8E6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96072CB"/>
    <w:multiLevelType w:val="hybridMultilevel"/>
    <w:tmpl w:val="64104318"/>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C0611EF"/>
    <w:multiLevelType w:val="hybridMultilevel"/>
    <w:tmpl w:val="A3AA56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5B80619"/>
    <w:multiLevelType w:val="multilevel"/>
    <w:tmpl w:val="5D028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06C2B4D"/>
    <w:multiLevelType w:val="multilevel"/>
    <w:tmpl w:val="4582F2EE"/>
    <w:lvl w:ilvl="0">
      <w:start w:val="1"/>
      <w:numFmt w:val="decimal"/>
      <w:lvlText w:val="%1."/>
      <w:lvlJc w:val="left"/>
      <w:pPr>
        <w:ind w:left="780" w:hanging="360"/>
      </w:pPr>
      <w:rPr>
        <w:rFonts w:hint="default"/>
      </w:rPr>
    </w:lvl>
    <w:lvl w:ilvl="1">
      <w:start w:val="1"/>
      <w:numFmt w:val="decimal"/>
      <w:isLgl/>
      <w:lvlText w:val="%1.%2."/>
      <w:lvlJc w:val="left"/>
      <w:pPr>
        <w:ind w:left="780" w:hanging="360"/>
      </w:pPr>
      <w:rPr>
        <w:rFonts w:hint="default"/>
      </w:rPr>
    </w:lvl>
    <w:lvl w:ilvl="2">
      <w:start w:val="1"/>
      <w:numFmt w:val="decimal"/>
      <w:isLgl/>
      <w:lvlText w:val="%1.%2.%3."/>
      <w:lvlJc w:val="left"/>
      <w:pPr>
        <w:ind w:left="1140" w:hanging="720"/>
      </w:pPr>
      <w:rPr>
        <w:rFonts w:hint="default"/>
      </w:rPr>
    </w:lvl>
    <w:lvl w:ilvl="3">
      <w:start w:val="1"/>
      <w:numFmt w:val="decimal"/>
      <w:isLgl/>
      <w:lvlText w:val="%1.%2.%3.%4."/>
      <w:lvlJc w:val="left"/>
      <w:pPr>
        <w:ind w:left="1140" w:hanging="720"/>
      </w:pPr>
      <w:rPr>
        <w:rFonts w:hint="default"/>
      </w:rPr>
    </w:lvl>
    <w:lvl w:ilvl="4">
      <w:start w:val="1"/>
      <w:numFmt w:val="decimal"/>
      <w:isLgl/>
      <w:lvlText w:val="%1.%2.%3.%4.%5."/>
      <w:lvlJc w:val="left"/>
      <w:pPr>
        <w:ind w:left="1500" w:hanging="1080"/>
      </w:pPr>
      <w:rPr>
        <w:rFonts w:hint="default"/>
      </w:rPr>
    </w:lvl>
    <w:lvl w:ilvl="5">
      <w:start w:val="1"/>
      <w:numFmt w:val="decimal"/>
      <w:isLgl/>
      <w:lvlText w:val="%1.%2.%3.%4.%5.%6."/>
      <w:lvlJc w:val="left"/>
      <w:pPr>
        <w:ind w:left="1500" w:hanging="1080"/>
      </w:pPr>
      <w:rPr>
        <w:rFonts w:hint="default"/>
      </w:rPr>
    </w:lvl>
    <w:lvl w:ilvl="6">
      <w:start w:val="1"/>
      <w:numFmt w:val="decimal"/>
      <w:isLgl/>
      <w:lvlText w:val="%1.%2.%3.%4.%5.%6.%7."/>
      <w:lvlJc w:val="left"/>
      <w:pPr>
        <w:ind w:left="1860" w:hanging="1440"/>
      </w:pPr>
      <w:rPr>
        <w:rFonts w:hint="default"/>
      </w:rPr>
    </w:lvl>
    <w:lvl w:ilvl="7">
      <w:start w:val="1"/>
      <w:numFmt w:val="decimal"/>
      <w:isLgl/>
      <w:lvlText w:val="%1.%2.%3.%4.%5.%6.%7.%8."/>
      <w:lvlJc w:val="left"/>
      <w:pPr>
        <w:ind w:left="1860" w:hanging="1440"/>
      </w:pPr>
      <w:rPr>
        <w:rFonts w:hint="default"/>
      </w:rPr>
    </w:lvl>
    <w:lvl w:ilvl="8">
      <w:start w:val="1"/>
      <w:numFmt w:val="decimal"/>
      <w:isLgl/>
      <w:lvlText w:val="%1.%2.%3.%4.%5.%6.%7.%8.%9."/>
      <w:lvlJc w:val="left"/>
      <w:pPr>
        <w:ind w:left="2220" w:hanging="1800"/>
      </w:pPr>
      <w:rPr>
        <w:rFonts w:hint="default"/>
      </w:rPr>
    </w:lvl>
  </w:abstractNum>
  <w:abstractNum w:abstractNumId="10">
    <w:nsid w:val="715E696D"/>
    <w:multiLevelType w:val="hybridMultilevel"/>
    <w:tmpl w:val="5142DF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F622666"/>
    <w:multiLevelType w:val="hybridMultilevel"/>
    <w:tmpl w:val="BD7E383A"/>
    <w:lvl w:ilvl="0" w:tplc="0419000F">
      <w:start w:val="3"/>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
  </w:num>
  <w:num w:numId="2">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7"/>
  </w:num>
  <w:num w:numId="6">
    <w:abstractNumId w:val="6"/>
  </w:num>
  <w:num w:numId="7">
    <w:abstractNumId w:val="10"/>
  </w:num>
  <w:num w:numId="8">
    <w:abstractNumId w:val="4"/>
  </w:num>
  <w:num w:numId="9">
    <w:abstractNumId w:val="9"/>
  </w:num>
  <w:num w:numId="10">
    <w:abstractNumId w:val="5"/>
  </w:num>
  <w:num w:numId="11">
    <w:abstractNumId w:val="2"/>
  </w:num>
  <w:num w:numId="12">
    <w:abstractNumId w:val="0"/>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doNotTrackMoves/>
  <w:defaultTabStop w:val="708"/>
  <w:doNotHyphenateCaps/>
  <w:drawingGridHorizontalSpacing w:val="12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360A5"/>
    <w:rsid w:val="00001467"/>
    <w:rsid w:val="00004EEE"/>
    <w:rsid w:val="000057C6"/>
    <w:rsid w:val="00006D3D"/>
    <w:rsid w:val="00006F2E"/>
    <w:rsid w:val="000101FD"/>
    <w:rsid w:val="00011E4F"/>
    <w:rsid w:val="00017632"/>
    <w:rsid w:val="00022895"/>
    <w:rsid w:val="00057DDF"/>
    <w:rsid w:val="000603C4"/>
    <w:rsid w:val="00063F42"/>
    <w:rsid w:val="00071CEC"/>
    <w:rsid w:val="00094F0F"/>
    <w:rsid w:val="00096132"/>
    <w:rsid w:val="000B0CCF"/>
    <w:rsid w:val="000B6C99"/>
    <w:rsid w:val="000C0EB4"/>
    <w:rsid w:val="000C3B3D"/>
    <w:rsid w:val="000D2569"/>
    <w:rsid w:val="000D2ADB"/>
    <w:rsid w:val="000D615B"/>
    <w:rsid w:val="000D70E2"/>
    <w:rsid w:val="000E4553"/>
    <w:rsid w:val="000F378F"/>
    <w:rsid w:val="000F51AF"/>
    <w:rsid w:val="00101312"/>
    <w:rsid w:val="001106D9"/>
    <w:rsid w:val="00120D51"/>
    <w:rsid w:val="001228E8"/>
    <w:rsid w:val="001249A4"/>
    <w:rsid w:val="00131052"/>
    <w:rsid w:val="001311BD"/>
    <w:rsid w:val="00133396"/>
    <w:rsid w:val="00133F60"/>
    <w:rsid w:val="00140FB7"/>
    <w:rsid w:val="00143C8D"/>
    <w:rsid w:val="0014544A"/>
    <w:rsid w:val="00163FFA"/>
    <w:rsid w:val="00171E62"/>
    <w:rsid w:val="001735A7"/>
    <w:rsid w:val="00176189"/>
    <w:rsid w:val="0018283E"/>
    <w:rsid w:val="00185038"/>
    <w:rsid w:val="00190E86"/>
    <w:rsid w:val="00190F5A"/>
    <w:rsid w:val="00194D74"/>
    <w:rsid w:val="001A480C"/>
    <w:rsid w:val="001A554A"/>
    <w:rsid w:val="001B4F3A"/>
    <w:rsid w:val="001B61F4"/>
    <w:rsid w:val="001C0291"/>
    <w:rsid w:val="001C42D0"/>
    <w:rsid w:val="001C78E7"/>
    <w:rsid w:val="001F1019"/>
    <w:rsid w:val="001F17C5"/>
    <w:rsid w:val="00202C0B"/>
    <w:rsid w:val="002073EA"/>
    <w:rsid w:val="002116D2"/>
    <w:rsid w:val="002157C9"/>
    <w:rsid w:val="002158B0"/>
    <w:rsid w:val="00215E7C"/>
    <w:rsid w:val="00221627"/>
    <w:rsid w:val="00222AF1"/>
    <w:rsid w:val="00234191"/>
    <w:rsid w:val="0023550B"/>
    <w:rsid w:val="002412C6"/>
    <w:rsid w:val="00244543"/>
    <w:rsid w:val="002462BC"/>
    <w:rsid w:val="00253162"/>
    <w:rsid w:val="0026108A"/>
    <w:rsid w:val="0027110B"/>
    <w:rsid w:val="00280D1C"/>
    <w:rsid w:val="00291D4A"/>
    <w:rsid w:val="00295D00"/>
    <w:rsid w:val="00295F51"/>
    <w:rsid w:val="002A2147"/>
    <w:rsid w:val="002A3EE0"/>
    <w:rsid w:val="002A5F92"/>
    <w:rsid w:val="002A63C4"/>
    <w:rsid w:val="002A7A7B"/>
    <w:rsid w:val="002B02C5"/>
    <w:rsid w:val="002B6A8D"/>
    <w:rsid w:val="002C2695"/>
    <w:rsid w:val="002D0A09"/>
    <w:rsid w:val="002D2A18"/>
    <w:rsid w:val="002D7B62"/>
    <w:rsid w:val="002E70E5"/>
    <w:rsid w:val="003028A1"/>
    <w:rsid w:val="0030699F"/>
    <w:rsid w:val="00337EED"/>
    <w:rsid w:val="0034040B"/>
    <w:rsid w:val="003421A9"/>
    <w:rsid w:val="003437A1"/>
    <w:rsid w:val="00353414"/>
    <w:rsid w:val="00353E2E"/>
    <w:rsid w:val="003543A5"/>
    <w:rsid w:val="0035463C"/>
    <w:rsid w:val="00356C0B"/>
    <w:rsid w:val="00367758"/>
    <w:rsid w:val="00372B4D"/>
    <w:rsid w:val="0037330A"/>
    <w:rsid w:val="00385308"/>
    <w:rsid w:val="00386D69"/>
    <w:rsid w:val="00394A1A"/>
    <w:rsid w:val="003A02B5"/>
    <w:rsid w:val="003B4D29"/>
    <w:rsid w:val="003C51C8"/>
    <w:rsid w:val="003D244E"/>
    <w:rsid w:val="003D3830"/>
    <w:rsid w:val="003D4EAB"/>
    <w:rsid w:val="003E33F6"/>
    <w:rsid w:val="003E4F45"/>
    <w:rsid w:val="003E7DF0"/>
    <w:rsid w:val="003F0488"/>
    <w:rsid w:val="003F10DF"/>
    <w:rsid w:val="003F7C77"/>
    <w:rsid w:val="004042D0"/>
    <w:rsid w:val="00405201"/>
    <w:rsid w:val="00407F04"/>
    <w:rsid w:val="00412EFF"/>
    <w:rsid w:val="00415795"/>
    <w:rsid w:val="004166BB"/>
    <w:rsid w:val="00423540"/>
    <w:rsid w:val="004255A7"/>
    <w:rsid w:val="00433E60"/>
    <w:rsid w:val="004359DC"/>
    <w:rsid w:val="00436022"/>
    <w:rsid w:val="00436260"/>
    <w:rsid w:val="00451835"/>
    <w:rsid w:val="00451D00"/>
    <w:rsid w:val="00455C74"/>
    <w:rsid w:val="004635B5"/>
    <w:rsid w:val="0046705C"/>
    <w:rsid w:val="00467E7D"/>
    <w:rsid w:val="00470636"/>
    <w:rsid w:val="004722A0"/>
    <w:rsid w:val="00476378"/>
    <w:rsid w:val="0047653D"/>
    <w:rsid w:val="00476E8D"/>
    <w:rsid w:val="00481DC6"/>
    <w:rsid w:val="00487074"/>
    <w:rsid w:val="004911C9"/>
    <w:rsid w:val="00492191"/>
    <w:rsid w:val="00494E65"/>
    <w:rsid w:val="004B3177"/>
    <w:rsid w:val="004C4152"/>
    <w:rsid w:val="004C75AF"/>
    <w:rsid w:val="004E47C8"/>
    <w:rsid w:val="004F4B4E"/>
    <w:rsid w:val="0050205F"/>
    <w:rsid w:val="00517645"/>
    <w:rsid w:val="0053328C"/>
    <w:rsid w:val="005457FB"/>
    <w:rsid w:val="005542FA"/>
    <w:rsid w:val="005663AE"/>
    <w:rsid w:val="00580875"/>
    <w:rsid w:val="00581FAB"/>
    <w:rsid w:val="00581FD0"/>
    <w:rsid w:val="00592906"/>
    <w:rsid w:val="005939FB"/>
    <w:rsid w:val="005A03C5"/>
    <w:rsid w:val="005A4AEF"/>
    <w:rsid w:val="005A66CD"/>
    <w:rsid w:val="005B1960"/>
    <w:rsid w:val="005B383D"/>
    <w:rsid w:val="005C0C2D"/>
    <w:rsid w:val="005C71E5"/>
    <w:rsid w:val="005D5F12"/>
    <w:rsid w:val="005E631B"/>
    <w:rsid w:val="00612F84"/>
    <w:rsid w:val="00617894"/>
    <w:rsid w:val="00631A5D"/>
    <w:rsid w:val="00632D67"/>
    <w:rsid w:val="00634804"/>
    <w:rsid w:val="00634D60"/>
    <w:rsid w:val="00642991"/>
    <w:rsid w:val="00644340"/>
    <w:rsid w:val="00644620"/>
    <w:rsid w:val="00651812"/>
    <w:rsid w:val="00652FDC"/>
    <w:rsid w:val="00663369"/>
    <w:rsid w:val="00663805"/>
    <w:rsid w:val="0066443E"/>
    <w:rsid w:val="00667185"/>
    <w:rsid w:val="00676C78"/>
    <w:rsid w:val="006800BE"/>
    <w:rsid w:val="00680D39"/>
    <w:rsid w:val="00682C32"/>
    <w:rsid w:val="006A210E"/>
    <w:rsid w:val="006A77C0"/>
    <w:rsid w:val="006A7E08"/>
    <w:rsid w:val="006B7143"/>
    <w:rsid w:val="006C1B01"/>
    <w:rsid w:val="006C580F"/>
    <w:rsid w:val="006D103B"/>
    <w:rsid w:val="006D11AC"/>
    <w:rsid w:val="006D1FD7"/>
    <w:rsid w:val="006E0204"/>
    <w:rsid w:val="00700D91"/>
    <w:rsid w:val="00701CDB"/>
    <w:rsid w:val="00702E50"/>
    <w:rsid w:val="007050E2"/>
    <w:rsid w:val="007071BE"/>
    <w:rsid w:val="0071659F"/>
    <w:rsid w:val="00722B31"/>
    <w:rsid w:val="00722F3E"/>
    <w:rsid w:val="00730BE5"/>
    <w:rsid w:val="00735A1D"/>
    <w:rsid w:val="00735FF3"/>
    <w:rsid w:val="00737731"/>
    <w:rsid w:val="007525F0"/>
    <w:rsid w:val="0075290B"/>
    <w:rsid w:val="00752D17"/>
    <w:rsid w:val="007534D2"/>
    <w:rsid w:val="00756328"/>
    <w:rsid w:val="00761448"/>
    <w:rsid w:val="00761627"/>
    <w:rsid w:val="007618B9"/>
    <w:rsid w:val="007705A6"/>
    <w:rsid w:val="00770977"/>
    <w:rsid w:val="00772F09"/>
    <w:rsid w:val="007803CD"/>
    <w:rsid w:val="0078120C"/>
    <w:rsid w:val="00785090"/>
    <w:rsid w:val="00787845"/>
    <w:rsid w:val="007A2958"/>
    <w:rsid w:val="007A2BD0"/>
    <w:rsid w:val="007A3659"/>
    <w:rsid w:val="007A4474"/>
    <w:rsid w:val="007B25A3"/>
    <w:rsid w:val="007C2D15"/>
    <w:rsid w:val="007D18AB"/>
    <w:rsid w:val="007D1D16"/>
    <w:rsid w:val="007D70A4"/>
    <w:rsid w:val="007E1295"/>
    <w:rsid w:val="007E26DB"/>
    <w:rsid w:val="007E32FB"/>
    <w:rsid w:val="00802D2E"/>
    <w:rsid w:val="00803F38"/>
    <w:rsid w:val="008061CF"/>
    <w:rsid w:val="00814A06"/>
    <w:rsid w:val="008202C6"/>
    <w:rsid w:val="00820B71"/>
    <w:rsid w:val="00824375"/>
    <w:rsid w:val="00832D01"/>
    <w:rsid w:val="00835F16"/>
    <w:rsid w:val="008360A5"/>
    <w:rsid w:val="0084194A"/>
    <w:rsid w:val="00842E48"/>
    <w:rsid w:val="0085181B"/>
    <w:rsid w:val="00857BDA"/>
    <w:rsid w:val="00862C5D"/>
    <w:rsid w:val="00870415"/>
    <w:rsid w:val="008749D7"/>
    <w:rsid w:val="0088355A"/>
    <w:rsid w:val="00894AFB"/>
    <w:rsid w:val="00895095"/>
    <w:rsid w:val="008A1766"/>
    <w:rsid w:val="008A7383"/>
    <w:rsid w:val="008B0853"/>
    <w:rsid w:val="008B4CDE"/>
    <w:rsid w:val="008B61E8"/>
    <w:rsid w:val="008D30C3"/>
    <w:rsid w:val="008D4084"/>
    <w:rsid w:val="008D4580"/>
    <w:rsid w:val="008D69A1"/>
    <w:rsid w:val="008E23CA"/>
    <w:rsid w:val="008E6F20"/>
    <w:rsid w:val="008F2279"/>
    <w:rsid w:val="00912F38"/>
    <w:rsid w:val="009142D4"/>
    <w:rsid w:val="009151C3"/>
    <w:rsid w:val="00927C87"/>
    <w:rsid w:val="00934759"/>
    <w:rsid w:val="00935D42"/>
    <w:rsid w:val="00936A1C"/>
    <w:rsid w:val="00936A52"/>
    <w:rsid w:val="009374B1"/>
    <w:rsid w:val="0093793B"/>
    <w:rsid w:val="00941AAB"/>
    <w:rsid w:val="00947A20"/>
    <w:rsid w:val="00951066"/>
    <w:rsid w:val="00957EA0"/>
    <w:rsid w:val="009622BD"/>
    <w:rsid w:val="00966DDB"/>
    <w:rsid w:val="009707B7"/>
    <w:rsid w:val="00982484"/>
    <w:rsid w:val="00983509"/>
    <w:rsid w:val="00985B94"/>
    <w:rsid w:val="00990752"/>
    <w:rsid w:val="009909AA"/>
    <w:rsid w:val="00991EB2"/>
    <w:rsid w:val="00994B35"/>
    <w:rsid w:val="009B0425"/>
    <w:rsid w:val="009B7C24"/>
    <w:rsid w:val="009C2459"/>
    <w:rsid w:val="009C7290"/>
    <w:rsid w:val="009F0362"/>
    <w:rsid w:val="009F4AB7"/>
    <w:rsid w:val="009F6232"/>
    <w:rsid w:val="009F7AAB"/>
    <w:rsid w:val="00A04F8A"/>
    <w:rsid w:val="00A05050"/>
    <w:rsid w:val="00A07230"/>
    <w:rsid w:val="00A07737"/>
    <w:rsid w:val="00A14036"/>
    <w:rsid w:val="00A22F4B"/>
    <w:rsid w:val="00A26FC8"/>
    <w:rsid w:val="00A36532"/>
    <w:rsid w:val="00A37677"/>
    <w:rsid w:val="00A5765B"/>
    <w:rsid w:val="00A5778F"/>
    <w:rsid w:val="00A90490"/>
    <w:rsid w:val="00A9504D"/>
    <w:rsid w:val="00AA1BA5"/>
    <w:rsid w:val="00AB534F"/>
    <w:rsid w:val="00AD020F"/>
    <w:rsid w:val="00AF3C40"/>
    <w:rsid w:val="00B01C21"/>
    <w:rsid w:val="00B04D0F"/>
    <w:rsid w:val="00B05B36"/>
    <w:rsid w:val="00B07BD9"/>
    <w:rsid w:val="00B1128B"/>
    <w:rsid w:val="00B3012E"/>
    <w:rsid w:val="00B32737"/>
    <w:rsid w:val="00B47F83"/>
    <w:rsid w:val="00B50883"/>
    <w:rsid w:val="00B66115"/>
    <w:rsid w:val="00B67BDE"/>
    <w:rsid w:val="00B70A32"/>
    <w:rsid w:val="00B7324F"/>
    <w:rsid w:val="00B751ED"/>
    <w:rsid w:val="00B770CB"/>
    <w:rsid w:val="00B90425"/>
    <w:rsid w:val="00BA0F7A"/>
    <w:rsid w:val="00BA4D6E"/>
    <w:rsid w:val="00BD2394"/>
    <w:rsid w:val="00BE4431"/>
    <w:rsid w:val="00BE5E86"/>
    <w:rsid w:val="00BF1933"/>
    <w:rsid w:val="00C01DCF"/>
    <w:rsid w:val="00C15A13"/>
    <w:rsid w:val="00C401F4"/>
    <w:rsid w:val="00C42EB8"/>
    <w:rsid w:val="00C60E9D"/>
    <w:rsid w:val="00C61C53"/>
    <w:rsid w:val="00C6732A"/>
    <w:rsid w:val="00C76166"/>
    <w:rsid w:val="00C805F5"/>
    <w:rsid w:val="00C94087"/>
    <w:rsid w:val="00C96DA7"/>
    <w:rsid w:val="00CA1B7A"/>
    <w:rsid w:val="00CB0350"/>
    <w:rsid w:val="00CB3D54"/>
    <w:rsid w:val="00CB53A6"/>
    <w:rsid w:val="00CB5DD7"/>
    <w:rsid w:val="00CC2C23"/>
    <w:rsid w:val="00CD174D"/>
    <w:rsid w:val="00CD2E32"/>
    <w:rsid w:val="00CE660D"/>
    <w:rsid w:val="00CF0A0A"/>
    <w:rsid w:val="00D103A3"/>
    <w:rsid w:val="00D10AD1"/>
    <w:rsid w:val="00D15787"/>
    <w:rsid w:val="00D24D2C"/>
    <w:rsid w:val="00D30764"/>
    <w:rsid w:val="00D310BB"/>
    <w:rsid w:val="00D319D8"/>
    <w:rsid w:val="00D32EB3"/>
    <w:rsid w:val="00D371FF"/>
    <w:rsid w:val="00D37DDE"/>
    <w:rsid w:val="00D54BAC"/>
    <w:rsid w:val="00D72E8E"/>
    <w:rsid w:val="00D815BF"/>
    <w:rsid w:val="00D8187F"/>
    <w:rsid w:val="00D84947"/>
    <w:rsid w:val="00D87010"/>
    <w:rsid w:val="00D94E45"/>
    <w:rsid w:val="00D95631"/>
    <w:rsid w:val="00D96336"/>
    <w:rsid w:val="00D977FF"/>
    <w:rsid w:val="00DB226B"/>
    <w:rsid w:val="00DB258C"/>
    <w:rsid w:val="00DC13AD"/>
    <w:rsid w:val="00DC6122"/>
    <w:rsid w:val="00DE00D0"/>
    <w:rsid w:val="00DE2DD8"/>
    <w:rsid w:val="00DE6EBF"/>
    <w:rsid w:val="00DF061F"/>
    <w:rsid w:val="00DF2607"/>
    <w:rsid w:val="00E0337E"/>
    <w:rsid w:val="00E052C4"/>
    <w:rsid w:val="00E0573B"/>
    <w:rsid w:val="00E114EB"/>
    <w:rsid w:val="00E13F32"/>
    <w:rsid w:val="00E1476C"/>
    <w:rsid w:val="00E15196"/>
    <w:rsid w:val="00E20DD2"/>
    <w:rsid w:val="00E229E5"/>
    <w:rsid w:val="00E23138"/>
    <w:rsid w:val="00E4114C"/>
    <w:rsid w:val="00E72333"/>
    <w:rsid w:val="00E73BDF"/>
    <w:rsid w:val="00E75959"/>
    <w:rsid w:val="00E77211"/>
    <w:rsid w:val="00E77514"/>
    <w:rsid w:val="00E853F7"/>
    <w:rsid w:val="00E85789"/>
    <w:rsid w:val="00E945AC"/>
    <w:rsid w:val="00EB0E9B"/>
    <w:rsid w:val="00EB2749"/>
    <w:rsid w:val="00EB60EF"/>
    <w:rsid w:val="00ED5C2C"/>
    <w:rsid w:val="00ED7B9A"/>
    <w:rsid w:val="00EE004D"/>
    <w:rsid w:val="00EE03CD"/>
    <w:rsid w:val="00EE03D9"/>
    <w:rsid w:val="00EE7535"/>
    <w:rsid w:val="00EF7DD0"/>
    <w:rsid w:val="00F01D40"/>
    <w:rsid w:val="00F02F8C"/>
    <w:rsid w:val="00F03252"/>
    <w:rsid w:val="00F06346"/>
    <w:rsid w:val="00F1372F"/>
    <w:rsid w:val="00F13A39"/>
    <w:rsid w:val="00F20403"/>
    <w:rsid w:val="00F331FF"/>
    <w:rsid w:val="00F4334A"/>
    <w:rsid w:val="00F44B22"/>
    <w:rsid w:val="00F457F4"/>
    <w:rsid w:val="00F47FED"/>
    <w:rsid w:val="00F51465"/>
    <w:rsid w:val="00F6178C"/>
    <w:rsid w:val="00F702FE"/>
    <w:rsid w:val="00F779C0"/>
    <w:rsid w:val="00F90201"/>
    <w:rsid w:val="00F92DDC"/>
    <w:rsid w:val="00F962FD"/>
    <w:rsid w:val="00FB1063"/>
    <w:rsid w:val="00FB784D"/>
    <w:rsid w:val="00FB7B8D"/>
    <w:rsid w:val="00FC0828"/>
    <w:rsid w:val="00FC1991"/>
    <w:rsid w:val="00FC4E0E"/>
    <w:rsid w:val="00FD0684"/>
    <w:rsid w:val="00FE25D6"/>
    <w:rsid w:val="00FE32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uiPriority="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60A5"/>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ный"/>
    <w:basedOn w:val="a"/>
    <w:uiPriority w:val="99"/>
    <w:rsid w:val="008360A5"/>
    <w:pPr>
      <w:jc w:val="center"/>
    </w:pPr>
    <w:rPr>
      <w:b/>
      <w:bCs/>
    </w:rPr>
  </w:style>
  <w:style w:type="paragraph" w:styleId="a4">
    <w:name w:val="Balloon Text"/>
    <w:basedOn w:val="a"/>
    <w:link w:val="a5"/>
    <w:uiPriority w:val="99"/>
    <w:semiHidden/>
    <w:rsid w:val="008360A5"/>
    <w:rPr>
      <w:rFonts w:ascii="Tahoma" w:hAnsi="Tahoma" w:cs="Tahoma"/>
      <w:sz w:val="16"/>
      <w:szCs w:val="16"/>
    </w:rPr>
  </w:style>
  <w:style w:type="character" w:customStyle="1" w:styleId="a5">
    <w:name w:val="Текст выноски Знак"/>
    <w:link w:val="a4"/>
    <w:uiPriority w:val="99"/>
    <w:semiHidden/>
    <w:locked/>
    <w:rsid w:val="008360A5"/>
    <w:rPr>
      <w:rFonts w:ascii="Tahoma" w:hAnsi="Tahoma" w:cs="Tahoma"/>
      <w:sz w:val="16"/>
      <w:szCs w:val="16"/>
      <w:lang w:eastAsia="ru-RU"/>
    </w:rPr>
  </w:style>
  <w:style w:type="character" w:styleId="a6">
    <w:name w:val="Hyperlink"/>
    <w:uiPriority w:val="99"/>
    <w:semiHidden/>
    <w:rsid w:val="006800BE"/>
    <w:rPr>
      <w:color w:val="0000FF"/>
      <w:u w:val="single"/>
    </w:rPr>
  </w:style>
  <w:style w:type="paragraph" w:customStyle="1" w:styleId="ConsPlusNormal">
    <w:name w:val="ConsPlusNormal"/>
    <w:uiPriority w:val="99"/>
    <w:rsid w:val="006800BE"/>
    <w:pPr>
      <w:widowControl w:val="0"/>
      <w:autoSpaceDE w:val="0"/>
      <w:autoSpaceDN w:val="0"/>
      <w:adjustRightInd w:val="0"/>
    </w:pPr>
    <w:rPr>
      <w:rFonts w:ascii="Arial" w:eastAsia="Times New Roman" w:hAnsi="Arial" w:cs="Arial"/>
    </w:rPr>
  </w:style>
  <w:style w:type="paragraph" w:styleId="a7">
    <w:name w:val="Normal (Web)"/>
    <w:basedOn w:val="a"/>
    <w:uiPriority w:val="99"/>
    <w:semiHidden/>
    <w:rsid w:val="000D70E2"/>
    <w:pPr>
      <w:spacing w:before="100" w:beforeAutospacing="1" w:after="100" w:afterAutospacing="1"/>
    </w:pPr>
  </w:style>
  <w:style w:type="character" w:customStyle="1" w:styleId="apple-converted-space">
    <w:name w:val="apple-converted-space"/>
    <w:basedOn w:val="a0"/>
    <w:uiPriority w:val="99"/>
    <w:rsid w:val="000D70E2"/>
  </w:style>
  <w:style w:type="paragraph" w:customStyle="1" w:styleId="Iauiue">
    <w:name w:val="Iau?iue"/>
    <w:uiPriority w:val="99"/>
    <w:rsid w:val="004166BB"/>
    <w:pPr>
      <w:overflowPunct w:val="0"/>
      <w:autoSpaceDE w:val="0"/>
      <w:autoSpaceDN w:val="0"/>
      <w:adjustRightInd w:val="0"/>
    </w:pPr>
    <w:rPr>
      <w:rFonts w:ascii="Times New Roman" w:eastAsia="Times New Roman" w:hAnsi="Times New Roman"/>
      <w:sz w:val="28"/>
      <w:szCs w:val="28"/>
    </w:rPr>
  </w:style>
  <w:style w:type="paragraph" w:styleId="a8">
    <w:name w:val="List Paragraph"/>
    <w:basedOn w:val="a"/>
    <w:uiPriority w:val="34"/>
    <w:qFormat/>
    <w:rsid w:val="00071CEC"/>
    <w:pPr>
      <w:ind w:left="720"/>
    </w:pPr>
  </w:style>
  <w:style w:type="paragraph" w:styleId="a9">
    <w:name w:val="Body Text Indent"/>
    <w:basedOn w:val="a"/>
    <w:link w:val="aa"/>
    <w:uiPriority w:val="99"/>
    <w:semiHidden/>
    <w:rsid w:val="009B0425"/>
    <w:pPr>
      <w:ind w:firstLine="540"/>
      <w:jc w:val="both"/>
    </w:pPr>
    <w:rPr>
      <w:rFonts w:eastAsia="Calibri"/>
      <w:sz w:val="28"/>
      <w:szCs w:val="28"/>
    </w:rPr>
  </w:style>
  <w:style w:type="character" w:customStyle="1" w:styleId="BodyTextIndentChar">
    <w:name w:val="Body Text Indent Char"/>
    <w:uiPriority w:val="99"/>
    <w:semiHidden/>
    <w:rsid w:val="00FA736B"/>
    <w:rPr>
      <w:rFonts w:ascii="Times New Roman" w:eastAsia="Times New Roman" w:hAnsi="Times New Roman"/>
      <w:sz w:val="24"/>
      <w:szCs w:val="24"/>
    </w:rPr>
  </w:style>
  <w:style w:type="character" w:customStyle="1" w:styleId="aa">
    <w:name w:val="Основной текст с отступом Знак"/>
    <w:link w:val="a9"/>
    <w:uiPriority w:val="99"/>
    <w:semiHidden/>
    <w:locked/>
    <w:rsid w:val="009B0425"/>
    <w:rPr>
      <w:sz w:val="24"/>
      <w:szCs w:val="24"/>
      <w:lang w:val="ru-RU" w:eastAsia="ru-RU"/>
    </w:rPr>
  </w:style>
  <w:style w:type="paragraph" w:customStyle="1" w:styleId="ab">
    <w:name w:val="."/>
    <w:uiPriority w:val="99"/>
    <w:rsid w:val="009B0425"/>
    <w:pPr>
      <w:widowControl w:val="0"/>
      <w:autoSpaceDE w:val="0"/>
      <w:autoSpaceDN w:val="0"/>
      <w:adjustRightInd w:val="0"/>
    </w:pPr>
    <w:rPr>
      <w:rFonts w:cs="Calibri"/>
      <w:sz w:val="24"/>
      <w:szCs w:val="24"/>
    </w:rPr>
  </w:style>
  <w:style w:type="paragraph" w:customStyle="1" w:styleId="FORMATTEXT">
    <w:name w:val=".FORMATTEXT"/>
    <w:uiPriority w:val="99"/>
    <w:rsid w:val="009B0425"/>
    <w:pPr>
      <w:widowControl w:val="0"/>
      <w:autoSpaceDE w:val="0"/>
      <w:autoSpaceDN w:val="0"/>
      <w:adjustRightInd w:val="0"/>
    </w:pPr>
    <w:rPr>
      <w:rFonts w:cs="Calibri"/>
      <w:sz w:val="24"/>
      <w:szCs w:val="24"/>
    </w:rPr>
  </w:style>
  <w:style w:type="paragraph" w:customStyle="1" w:styleId="ac">
    <w:name w:val="Нормальный"/>
    <w:uiPriority w:val="99"/>
    <w:rsid w:val="00D84947"/>
    <w:pPr>
      <w:widowControl w:val="0"/>
      <w:autoSpaceDE w:val="0"/>
      <w:autoSpaceDN w:val="0"/>
      <w:adjustRightInd w:val="0"/>
    </w:pPr>
    <w:rPr>
      <w:rFonts w:cs="Calibri"/>
      <w:color w:val="000000"/>
      <w:sz w:val="24"/>
      <w:szCs w:val="24"/>
    </w:rPr>
  </w:style>
  <w:style w:type="paragraph" w:customStyle="1" w:styleId="WIDETABLE">
    <w:name w:val=".WIDETABLE"/>
    <w:uiPriority w:val="99"/>
    <w:rsid w:val="00761448"/>
    <w:pPr>
      <w:widowControl w:val="0"/>
      <w:autoSpaceDE w:val="0"/>
      <w:autoSpaceDN w:val="0"/>
      <w:adjustRightInd w:val="0"/>
    </w:pPr>
    <w:rPr>
      <w:rFonts w:cs="Calibri"/>
      <w:sz w:val="24"/>
      <w:szCs w:val="24"/>
    </w:rPr>
  </w:style>
  <w:style w:type="paragraph" w:styleId="ad">
    <w:name w:val="header"/>
    <w:basedOn w:val="a"/>
    <w:link w:val="ae"/>
    <w:uiPriority w:val="99"/>
    <w:unhideWhenUsed/>
    <w:rsid w:val="001F1019"/>
    <w:pPr>
      <w:tabs>
        <w:tab w:val="center" w:pos="4677"/>
        <w:tab w:val="right" w:pos="9355"/>
      </w:tabs>
    </w:pPr>
  </w:style>
  <w:style w:type="character" w:customStyle="1" w:styleId="ae">
    <w:name w:val="Верхний колонтитул Знак"/>
    <w:link w:val="ad"/>
    <w:uiPriority w:val="99"/>
    <w:rsid w:val="001F1019"/>
    <w:rPr>
      <w:rFonts w:ascii="Times New Roman" w:eastAsia="Times New Roman" w:hAnsi="Times New Roman"/>
      <w:sz w:val="24"/>
      <w:szCs w:val="24"/>
    </w:rPr>
  </w:style>
  <w:style w:type="paragraph" w:styleId="af">
    <w:name w:val="footer"/>
    <w:basedOn w:val="a"/>
    <w:link w:val="af0"/>
    <w:uiPriority w:val="99"/>
    <w:unhideWhenUsed/>
    <w:rsid w:val="001F1019"/>
    <w:pPr>
      <w:tabs>
        <w:tab w:val="center" w:pos="4677"/>
        <w:tab w:val="right" w:pos="9355"/>
      </w:tabs>
    </w:pPr>
  </w:style>
  <w:style w:type="character" w:customStyle="1" w:styleId="af0">
    <w:name w:val="Нижний колонтитул Знак"/>
    <w:link w:val="af"/>
    <w:uiPriority w:val="99"/>
    <w:rsid w:val="001F1019"/>
    <w:rPr>
      <w:rFonts w:ascii="Times New Roman" w:eastAsia="Times New Roman" w:hAnsi="Times New Roman"/>
      <w:sz w:val="24"/>
      <w:szCs w:val="24"/>
    </w:rPr>
  </w:style>
  <w:style w:type="table" w:styleId="af1">
    <w:name w:val="Table Grid"/>
    <w:basedOn w:val="a1"/>
    <w:locked/>
    <w:rsid w:val="008202C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
    <w:name w:val="Сетка таблицы1"/>
    <w:basedOn w:val="a1"/>
    <w:next w:val="af1"/>
    <w:uiPriority w:val="59"/>
    <w:rsid w:val="00581FAB"/>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0">
    <w:name w:val="formattext"/>
    <w:basedOn w:val="a"/>
    <w:rsid w:val="00C94087"/>
    <w:pPr>
      <w:spacing w:before="100" w:beforeAutospacing="1" w:after="100" w:afterAutospacing="1"/>
    </w:pPr>
  </w:style>
  <w:style w:type="character" w:styleId="af2">
    <w:name w:val="page number"/>
    <w:rsid w:val="001311B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3086476">
      <w:marLeft w:val="0"/>
      <w:marRight w:val="0"/>
      <w:marTop w:val="0"/>
      <w:marBottom w:val="0"/>
      <w:divBdr>
        <w:top w:val="none" w:sz="0" w:space="0" w:color="auto"/>
        <w:left w:val="none" w:sz="0" w:space="0" w:color="auto"/>
        <w:bottom w:val="none" w:sz="0" w:space="0" w:color="auto"/>
        <w:right w:val="none" w:sz="0" w:space="0" w:color="auto"/>
      </w:divBdr>
    </w:div>
    <w:div w:id="733086477">
      <w:marLeft w:val="0"/>
      <w:marRight w:val="0"/>
      <w:marTop w:val="0"/>
      <w:marBottom w:val="0"/>
      <w:divBdr>
        <w:top w:val="none" w:sz="0" w:space="0" w:color="auto"/>
        <w:left w:val="none" w:sz="0" w:space="0" w:color="auto"/>
        <w:bottom w:val="none" w:sz="0" w:space="0" w:color="auto"/>
        <w:right w:val="none" w:sz="0" w:space="0" w:color="auto"/>
      </w:divBdr>
    </w:div>
    <w:div w:id="733086478">
      <w:marLeft w:val="0"/>
      <w:marRight w:val="0"/>
      <w:marTop w:val="0"/>
      <w:marBottom w:val="0"/>
      <w:divBdr>
        <w:top w:val="none" w:sz="0" w:space="0" w:color="auto"/>
        <w:left w:val="none" w:sz="0" w:space="0" w:color="auto"/>
        <w:bottom w:val="none" w:sz="0" w:space="0" w:color="auto"/>
        <w:right w:val="none" w:sz="0" w:space="0" w:color="auto"/>
      </w:divBdr>
    </w:div>
    <w:div w:id="733086479">
      <w:marLeft w:val="0"/>
      <w:marRight w:val="0"/>
      <w:marTop w:val="0"/>
      <w:marBottom w:val="0"/>
      <w:divBdr>
        <w:top w:val="none" w:sz="0" w:space="0" w:color="auto"/>
        <w:left w:val="none" w:sz="0" w:space="0" w:color="auto"/>
        <w:bottom w:val="none" w:sz="0" w:space="0" w:color="auto"/>
        <w:right w:val="none" w:sz="0" w:space="0" w:color="auto"/>
      </w:divBdr>
    </w:div>
    <w:div w:id="73308648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48B925AE24A8C2C276FB82D2ED6E2859EEE2F8722DFEF80EE24CD5DCE1E2E90B4965D0E0A91A399F1DREF" TargetMode="Externa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hyperlink" Target="consultantplus://offline/ref=48B925AE24A8C2C276FB82D2ED6E2859EEE2F77A2DFDF80EE24CD5DCE11ER2F"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consultantplus://offline/ref=48B925AE24A8C2C276FB82D2ED6E2859EEE2F7742FF9F80EE24CD5DCE11ER2F"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CB8F3F-CFC7-438F-AFA7-7EC4D54F51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3809</TotalTime>
  <Pages>1</Pages>
  <Words>7942</Words>
  <Characters>45271</Characters>
  <Application>Microsoft Office Word</Application>
  <DocSecurity>0</DocSecurity>
  <Lines>377</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53107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GOspec</cp:lastModifiedBy>
  <cp:revision>252</cp:revision>
  <cp:lastPrinted>2020-10-29T10:54:00Z</cp:lastPrinted>
  <dcterms:created xsi:type="dcterms:W3CDTF">2014-06-24T05:52:00Z</dcterms:created>
  <dcterms:modified xsi:type="dcterms:W3CDTF">2020-10-29T10:54:00Z</dcterms:modified>
</cp:coreProperties>
</file>