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8E7" w:rsidRPr="001320F0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</w:p>
    <w:p w:rsidR="00AC4CE7" w:rsidRPr="001320F0" w:rsidRDefault="00D1606B" w:rsidP="00AC4CE7">
      <w:pPr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1320F0">
        <w:rPr>
          <w:b/>
          <w:sz w:val="28"/>
          <w:szCs w:val="28"/>
        </w:rPr>
        <w:t>к проекту постановления а</w:t>
      </w:r>
      <w:r w:rsidR="009D38E7" w:rsidRPr="001320F0">
        <w:rPr>
          <w:b/>
          <w:sz w:val="28"/>
          <w:szCs w:val="28"/>
        </w:rPr>
        <w:t>дминистрации Ков</w:t>
      </w:r>
      <w:r w:rsidRPr="001320F0">
        <w:rPr>
          <w:b/>
          <w:sz w:val="28"/>
          <w:szCs w:val="28"/>
        </w:rPr>
        <w:t>ернинского муниципального округа</w:t>
      </w:r>
      <w:r w:rsidR="002E566A" w:rsidRPr="001320F0">
        <w:rPr>
          <w:b/>
          <w:sz w:val="28"/>
          <w:szCs w:val="28"/>
        </w:rPr>
        <w:t xml:space="preserve"> Нижегородской области</w:t>
      </w:r>
      <w:r w:rsidR="00AD017E" w:rsidRPr="001320F0">
        <w:rPr>
          <w:b/>
          <w:sz w:val="28"/>
          <w:szCs w:val="28"/>
        </w:rPr>
        <w:t xml:space="preserve"> </w:t>
      </w:r>
      <w:r w:rsidRPr="001320F0">
        <w:rPr>
          <w:b/>
          <w:sz w:val="28"/>
          <w:szCs w:val="28"/>
        </w:rPr>
        <w:t>«</w:t>
      </w:r>
      <w:r w:rsidRPr="001320F0">
        <w:rPr>
          <w:rFonts w:eastAsiaTheme="minorEastAsia"/>
          <w:b/>
          <w:sz w:val="28"/>
          <w:szCs w:val="28"/>
        </w:rPr>
        <w:t>Об утверждении административного регламента по  исполнению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размещённых вновь рекламных конструкций на территории Ковернинского муниципального округа Нижегородской области»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7F6164" w:rsidRPr="001320F0" w:rsidRDefault="00D1606B" w:rsidP="00AC4CE7">
      <w:pPr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  <w:r w:rsidRPr="001320F0">
        <w:rPr>
          <w:sz w:val="28"/>
          <w:szCs w:val="28"/>
        </w:rPr>
        <w:t>Проект постановления а</w:t>
      </w:r>
      <w:r w:rsidR="00A13102" w:rsidRPr="001320F0">
        <w:rPr>
          <w:sz w:val="28"/>
          <w:szCs w:val="28"/>
        </w:rPr>
        <w:t xml:space="preserve">дминистрации Ковернинского муниципального </w:t>
      </w:r>
      <w:r w:rsidRPr="001320F0">
        <w:rPr>
          <w:sz w:val="28"/>
          <w:szCs w:val="28"/>
        </w:rPr>
        <w:t>округа</w:t>
      </w:r>
      <w:r w:rsidR="00A13102" w:rsidRPr="001320F0">
        <w:rPr>
          <w:sz w:val="28"/>
          <w:szCs w:val="28"/>
        </w:rPr>
        <w:t xml:space="preserve"> Нижегородской области </w:t>
      </w:r>
      <w:r w:rsidRPr="001320F0">
        <w:rPr>
          <w:sz w:val="28"/>
          <w:szCs w:val="28"/>
        </w:rPr>
        <w:t>«</w:t>
      </w:r>
      <w:r w:rsidRPr="001320F0">
        <w:rPr>
          <w:rFonts w:eastAsiaTheme="minorEastAsia"/>
          <w:sz w:val="28"/>
          <w:szCs w:val="28"/>
        </w:rPr>
        <w:t>Об утверждении административного регламента по  исполнению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размещённых вновь рекламных конструкций на территории Ковернинского муниципального округа Нижегородской области»</w:t>
      </w:r>
      <w:r w:rsidR="00AC4CE7" w:rsidRPr="001320F0">
        <w:rPr>
          <w:rFonts w:eastAsiaTheme="minorEastAsia"/>
          <w:sz w:val="28"/>
          <w:szCs w:val="28"/>
        </w:rPr>
        <w:t xml:space="preserve"> </w:t>
      </w:r>
      <w:r w:rsidR="00A13102" w:rsidRPr="001320F0">
        <w:rPr>
          <w:sz w:val="28"/>
          <w:szCs w:val="28"/>
        </w:rPr>
        <w:t>(далее Проект)</w:t>
      </w:r>
      <w:r w:rsidR="00A13102" w:rsidRPr="001320F0">
        <w:rPr>
          <w:b/>
          <w:sz w:val="28"/>
          <w:szCs w:val="28"/>
        </w:rPr>
        <w:t xml:space="preserve"> </w:t>
      </w:r>
      <w:r w:rsidR="007F6164" w:rsidRPr="001320F0">
        <w:rPr>
          <w:sz w:val="28"/>
          <w:szCs w:val="28"/>
        </w:rPr>
        <w:t xml:space="preserve">разработан </w:t>
      </w:r>
      <w:r w:rsidR="00BE5D78" w:rsidRPr="001320F0">
        <w:rPr>
          <w:sz w:val="28"/>
          <w:szCs w:val="28"/>
        </w:rPr>
        <w:t>в соответствии</w:t>
      </w:r>
      <w:r w:rsidR="00AC4CE7" w:rsidRPr="001320F0">
        <w:rPr>
          <w:sz w:val="28"/>
          <w:szCs w:val="28"/>
        </w:rPr>
        <w:t xml:space="preserve"> с Федеральным законом от 13</w:t>
      </w:r>
      <w:r w:rsidR="00F32E41" w:rsidRPr="001320F0">
        <w:rPr>
          <w:sz w:val="28"/>
          <w:szCs w:val="28"/>
        </w:rPr>
        <w:t>.</w:t>
      </w:r>
      <w:r w:rsidR="00AC4CE7" w:rsidRPr="001320F0">
        <w:rPr>
          <w:sz w:val="28"/>
          <w:szCs w:val="28"/>
        </w:rPr>
        <w:t>03</w:t>
      </w:r>
      <w:r w:rsidR="00F32E41" w:rsidRPr="001320F0">
        <w:rPr>
          <w:sz w:val="28"/>
          <w:szCs w:val="28"/>
        </w:rPr>
        <w:t>.200</w:t>
      </w:r>
      <w:r w:rsidR="00AC4CE7" w:rsidRPr="001320F0">
        <w:rPr>
          <w:sz w:val="28"/>
          <w:szCs w:val="28"/>
        </w:rPr>
        <w:t>6 года №38</w:t>
      </w:r>
      <w:r w:rsidR="00F32E41" w:rsidRPr="001320F0">
        <w:rPr>
          <w:sz w:val="28"/>
          <w:szCs w:val="28"/>
        </w:rPr>
        <w:t xml:space="preserve">-ФЗ «О </w:t>
      </w:r>
      <w:r w:rsidR="00AC4CE7" w:rsidRPr="001320F0">
        <w:rPr>
          <w:sz w:val="28"/>
          <w:szCs w:val="28"/>
        </w:rPr>
        <w:t>рекламе</w:t>
      </w:r>
      <w:r w:rsidR="00F32E41" w:rsidRPr="001320F0">
        <w:rPr>
          <w:sz w:val="28"/>
          <w:szCs w:val="28"/>
        </w:rPr>
        <w:t xml:space="preserve">» </w:t>
      </w:r>
    </w:p>
    <w:p w:rsidR="001347A3" w:rsidRPr="001320F0" w:rsidRDefault="001347A3" w:rsidP="001D30FC">
      <w:pPr>
        <w:spacing w:line="276" w:lineRule="auto"/>
        <w:ind w:left="-12" w:firstLine="720"/>
        <w:jc w:val="both"/>
        <w:rPr>
          <w:sz w:val="28"/>
          <w:szCs w:val="28"/>
        </w:rPr>
      </w:pPr>
      <w:r w:rsidRPr="001320F0">
        <w:rPr>
          <w:sz w:val="28"/>
          <w:szCs w:val="28"/>
        </w:rPr>
        <w:t xml:space="preserve">Проектом </w:t>
      </w:r>
      <w:r w:rsidR="00AC4CE7" w:rsidRPr="001320F0">
        <w:rPr>
          <w:sz w:val="28"/>
          <w:szCs w:val="28"/>
        </w:rPr>
        <w:t xml:space="preserve">утверждается </w:t>
      </w:r>
      <w:r w:rsidR="00D1606B" w:rsidRPr="001320F0">
        <w:rPr>
          <w:sz w:val="28"/>
          <w:szCs w:val="28"/>
        </w:rPr>
        <w:t>административный</w:t>
      </w:r>
      <w:r w:rsidR="00D1606B" w:rsidRPr="001320F0">
        <w:rPr>
          <w:sz w:val="28"/>
          <w:szCs w:val="28"/>
        </w:rPr>
        <w:tab/>
        <w:t xml:space="preserve"> регламент по  исполнению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размещённых вновь рекламных конструкций на территории Ковернинского муниципального округа Нижегоро</w:t>
      </w:r>
      <w:bookmarkStart w:id="0" w:name="_GoBack"/>
      <w:bookmarkEnd w:id="0"/>
      <w:r w:rsidR="00D1606B" w:rsidRPr="001320F0">
        <w:rPr>
          <w:sz w:val="28"/>
          <w:szCs w:val="28"/>
        </w:rPr>
        <w:t>дской области»</w:t>
      </w:r>
      <w:r w:rsidR="00AC4CE7" w:rsidRPr="001320F0">
        <w:rPr>
          <w:sz w:val="28"/>
          <w:szCs w:val="28"/>
          <w:lang w:eastAsia="ar-SA"/>
        </w:rPr>
        <w:t xml:space="preserve">. </w:t>
      </w:r>
    </w:p>
    <w:p w:rsidR="005C1F09" w:rsidRDefault="00AC4CE7" w:rsidP="001D30FC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 xml:space="preserve">Разработчиком Проекта </w:t>
      </w:r>
      <w:r w:rsidR="00BE5D78" w:rsidRPr="001320F0">
        <w:rPr>
          <w:sz w:val="28"/>
          <w:szCs w:val="28"/>
        </w:rPr>
        <w:t xml:space="preserve">является </w:t>
      </w:r>
      <w:r w:rsidR="00750160" w:rsidRPr="001320F0">
        <w:rPr>
          <w:sz w:val="28"/>
          <w:szCs w:val="28"/>
        </w:rPr>
        <w:t xml:space="preserve">ОКС Администрации Ковернинского </w:t>
      </w:r>
      <w:r w:rsidR="00D1606B" w:rsidRPr="001320F0">
        <w:rPr>
          <w:sz w:val="28"/>
          <w:szCs w:val="28"/>
        </w:rPr>
        <w:t>округа</w:t>
      </w:r>
      <w:r w:rsidR="00750160" w:rsidRPr="001320F0">
        <w:rPr>
          <w:sz w:val="28"/>
          <w:szCs w:val="28"/>
        </w:rPr>
        <w:t xml:space="preserve"> Нижегородской области</w:t>
      </w:r>
      <w:r w:rsidR="00BE5D78" w:rsidRPr="001320F0">
        <w:rPr>
          <w:sz w:val="28"/>
          <w:szCs w:val="28"/>
        </w:rPr>
        <w:t xml:space="preserve">. </w:t>
      </w:r>
    </w:p>
    <w:p w:rsidR="001320F0" w:rsidRPr="001320F0" w:rsidRDefault="001320F0" w:rsidP="001320F0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Данное постановление</w:t>
      </w:r>
      <w:r w:rsidRPr="001320F0">
        <w:rPr>
          <w:sz w:val="28"/>
          <w:szCs w:val="28"/>
        </w:rPr>
        <w:t xml:space="preserve"> направлен</w:t>
      </w:r>
      <w:r>
        <w:rPr>
          <w:sz w:val="28"/>
          <w:szCs w:val="28"/>
        </w:rPr>
        <w:t>о</w:t>
      </w:r>
      <w:r w:rsidRPr="001320F0">
        <w:rPr>
          <w:sz w:val="28"/>
          <w:szCs w:val="28"/>
        </w:rPr>
        <w:t xml:space="preserve"> на:</w:t>
      </w:r>
    </w:p>
    <w:p w:rsidR="001320F0" w:rsidRPr="001320F0" w:rsidRDefault="001320F0" w:rsidP="001320F0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- улучшение архитектурно-художественного облика Ковернинского муниципального округа Нижегородской области (далее – округа), безопасность дорожного движения и повышение уровня экономического развития округа;</w:t>
      </w:r>
    </w:p>
    <w:p w:rsidR="001320F0" w:rsidRPr="001320F0" w:rsidRDefault="001320F0" w:rsidP="001320F0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- разработку методических и практических рекомендаций по вопросам внешнего оформления округа, выработку и внедрение единых требований к эстетическому и технологическому уровню рекламных конструкций и элементам внешнего оформления округа, экспертизу проектов размещения рекламных конструкций, с точки зрения воздействия на архитектурную среду и градостроительную ситуацию населённых пунктов округа; внешнего архитектурного облика сложившейся застройки округа;</w:t>
      </w:r>
    </w:p>
    <w:p w:rsidR="001320F0" w:rsidRPr="001320F0" w:rsidRDefault="001320F0" w:rsidP="001320F0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- установление порядка оформления и выдачи разрешительной документации на установку и эксплуатацию рекламных конструкций на территории округа.</w:t>
      </w:r>
    </w:p>
    <w:p w:rsidR="00D1606B" w:rsidRPr="001320F0" w:rsidRDefault="005C1F09" w:rsidP="001D30FC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1320F0">
        <w:rPr>
          <w:rFonts w:ascii="Times New Roman" w:hAnsi="Times New Roman"/>
          <w:b w:val="0"/>
          <w:color w:val="auto"/>
          <w:sz w:val="28"/>
          <w:szCs w:val="28"/>
        </w:rPr>
        <w:t>Проект не содержит положений</w:t>
      </w:r>
      <w:r w:rsidR="00BE5D78" w:rsidRPr="001320F0">
        <w:rPr>
          <w:rFonts w:ascii="Times New Roman" w:hAnsi="Times New Roman"/>
          <w:b w:val="0"/>
          <w:color w:val="auto"/>
          <w:sz w:val="28"/>
          <w:szCs w:val="28"/>
        </w:rPr>
        <w:t xml:space="preserve">, способствующих возникновению необоснованных расходов бюджета муниципального образования Ковернинский муниципальный </w:t>
      </w:r>
      <w:r w:rsidR="00D1606B" w:rsidRPr="001320F0">
        <w:rPr>
          <w:rFonts w:ascii="Times New Roman" w:hAnsi="Times New Roman"/>
          <w:b w:val="0"/>
          <w:color w:val="auto"/>
          <w:sz w:val="28"/>
          <w:szCs w:val="28"/>
        </w:rPr>
        <w:t>округ.</w:t>
      </w:r>
    </w:p>
    <w:p w:rsidR="001320F0" w:rsidRPr="001320F0" w:rsidRDefault="001320F0" w:rsidP="001320F0">
      <w:pPr>
        <w:pStyle w:val="a7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320F0">
        <w:rPr>
          <w:sz w:val="28"/>
          <w:szCs w:val="28"/>
        </w:rPr>
        <w:lastRenderedPageBreak/>
        <w:t>Данное постановление затрагивает интересы субъектов малого и среднего предпринимательства, осуществляющих деятельность в Ковернинском муниципальном округе.</w:t>
      </w:r>
    </w:p>
    <w:p w:rsidR="001320F0" w:rsidRPr="001320F0" w:rsidRDefault="001320F0" w:rsidP="001320F0">
      <w:pPr>
        <w:pStyle w:val="a7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Негативные последствия от введения проекта постановления отсутствуют.</w:t>
      </w:r>
    </w:p>
    <w:p w:rsidR="001320F0" w:rsidRPr="001320F0" w:rsidRDefault="001320F0" w:rsidP="001320F0">
      <w:pPr>
        <w:rPr>
          <w:sz w:val="28"/>
          <w:szCs w:val="28"/>
          <w:lang w:eastAsia="en-US"/>
        </w:rPr>
      </w:pPr>
    </w:p>
    <w:p w:rsidR="00D1606B" w:rsidRPr="001320F0" w:rsidRDefault="00D1606B" w:rsidP="00D1606B">
      <w:pPr>
        <w:autoSpaceDE w:val="0"/>
        <w:autoSpaceDN w:val="0"/>
        <w:adjustRightInd w:val="0"/>
        <w:ind w:firstLine="709"/>
        <w:jc w:val="both"/>
        <w:rPr>
          <w:rFonts w:eastAsiaTheme="minorEastAsia"/>
          <w:color w:val="000000"/>
          <w:sz w:val="28"/>
          <w:szCs w:val="28"/>
        </w:rPr>
      </w:pPr>
      <w:r w:rsidRPr="001320F0">
        <w:rPr>
          <w:rFonts w:eastAsiaTheme="minorEastAsia"/>
          <w:sz w:val="28"/>
          <w:szCs w:val="28"/>
        </w:rPr>
        <w:t>Ответственное лицо за проведение общественного обсуждения: заведующий отделом архитектуры, капитального строительства и ЖКХ  Антонов Владимир Анатольевич, раб.тел.883157-2-35-06, электронная почта</w:t>
      </w:r>
      <w:r w:rsidRPr="001320F0">
        <w:rPr>
          <w:rFonts w:eastAsiaTheme="minorEastAsia"/>
          <w:color w:val="000000"/>
          <w:sz w:val="28"/>
          <w:szCs w:val="28"/>
        </w:rPr>
        <w:t xml:space="preserve">  </w:t>
      </w:r>
      <w:r w:rsidRPr="001320F0">
        <w:rPr>
          <w:rFonts w:eastAsiaTheme="minorEastAsia"/>
          <w:color w:val="000000"/>
          <w:sz w:val="28"/>
          <w:szCs w:val="28"/>
          <w:lang w:val="en-US"/>
        </w:rPr>
        <w:t>smirnov</w:t>
      </w:r>
      <w:r w:rsidRPr="001320F0">
        <w:rPr>
          <w:rFonts w:eastAsiaTheme="minorEastAsia"/>
          <w:color w:val="000000"/>
          <w:sz w:val="28"/>
          <w:szCs w:val="28"/>
        </w:rPr>
        <w:t>@adm.kvr.nnov.ru.</w:t>
      </w:r>
    </w:p>
    <w:p w:rsidR="00BE5D78" w:rsidRPr="001320F0" w:rsidRDefault="00BE5D78" w:rsidP="001D30FC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D38E7"/>
    <w:rsid w:val="00061D49"/>
    <w:rsid w:val="00074687"/>
    <w:rsid w:val="000747ED"/>
    <w:rsid w:val="000E0E76"/>
    <w:rsid w:val="000E5029"/>
    <w:rsid w:val="00121DED"/>
    <w:rsid w:val="001320F0"/>
    <w:rsid w:val="001347A3"/>
    <w:rsid w:val="00194DEA"/>
    <w:rsid w:val="001C4B49"/>
    <w:rsid w:val="001D30FC"/>
    <w:rsid w:val="00202D23"/>
    <w:rsid w:val="00267AEB"/>
    <w:rsid w:val="002E566A"/>
    <w:rsid w:val="00302C2F"/>
    <w:rsid w:val="004A50AC"/>
    <w:rsid w:val="00556A14"/>
    <w:rsid w:val="005943A5"/>
    <w:rsid w:val="005C1F09"/>
    <w:rsid w:val="005E1B63"/>
    <w:rsid w:val="0070052A"/>
    <w:rsid w:val="00750160"/>
    <w:rsid w:val="007F6164"/>
    <w:rsid w:val="00823847"/>
    <w:rsid w:val="008662A5"/>
    <w:rsid w:val="00867690"/>
    <w:rsid w:val="008B606F"/>
    <w:rsid w:val="009D38E7"/>
    <w:rsid w:val="009F5FA9"/>
    <w:rsid w:val="00A13102"/>
    <w:rsid w:val="00AC4CE7"/>
    <w:rsid w:val="00AD017E"/>
    <w:rsid w:val="00AE467F"/>
    <w:rsid w:val="00BE5D78"/>
    <w:rsid w:val="00C314A3"/>
    <w:rsid w:val="00C419B5"/>
    <w:rsid w:val="00C907AB"/>
    <w:rsid w:val="00CB065A"/>
    <w:rsid w:val="00D11196"/>
    <w:rsid w:val="00D1606B"/>
    <w:rsid w:val="00F1464D"/>
    <w:rsid w:val="00F32E41"/>
    <w:rsid w:val="00F4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Шустова</cp:lastModifiedBy>
  <cp:revision>18</cp:revision>
  <cp:lastPrinted>2021-03-26T11:52:00Z</cp:lastPrinted>
  <dcterms:created xsi:type="dcterms:W3CDTF">2017-02-13T13:27:00Z</dcterms:created>
  <dcterms:modified xsi:type="dcterms:W3CDTF">2021-03-26T12:36:00Z</dcterms:modified>
</cp:coreProperties>
</file>