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662" w:rsidRPr="004E4EE9" w:rsidRDefault="00127D69" w:rsidP="002919B4">
      <w:pPr>
        <w:spacing w:line="360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E4EE9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4E4EE9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5E6848" w:rsidRDefault="005E6848" w:rsidP="009B5F4B">
      <w:pPr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>Комитет имущественных отношений администрации Ковернинского муниципального округа Нижегородской области</w:t>
      </w:r>
    </w:p>
    <w:p w:rsidR="002919B4" w:rsidRPr="002C7CE8" w:rsidRDefault="005E6848" w:rsidP="009B5F4B">
      <w:pPr>
        <w:ind w:firstLine="709"/>
        <w:jc w:val="center"/>
        <w:rPr>
          <w:rFonts w:eastAsia="Calibri"/>
          <w:bCs/>
          <w:i/>
          <w:lang w:eastAsia="en-US"/>
        </w:rPr>
      </w:pPr>
      <w:r w:rsidRPr="002C7CE8">
        <w:rPr>
          <w:rFonts w:eastAsia="Calibri"/>
          <w:bCs/>
          <w:i/>
          <w:lang w:eastAsia="en-US"/>
        </w:rPr>
        <w:t xml:space="preserve"> </w:t>
      </w:r>
      <w:r w:rsidR="002919B4" w:rsidRPr="002C7CE8">
        <w:rPr>
          <w:rFonts w:eastAsia="Calibri"/>
          <w:bCs/>
          <w:i/>
          <w:lang w:eastAsia="en-US"/>
        </w:rPr>
        <w:t xml:space="preserve">(наименование структурного подразделения администрации </w:t>
      </w:r>
      <w:r w:rsidR="009B5F4B" w:rsidRPr="002C7CE8">
        <w:rPr>
          <w:rFonts w:eastAsia="Calibri"/>
          <w:bCs/>
          <w:i/>
          <w:lang w:eastAsia="en-US"/>
        </w:rPr>
        <w:t>округа</w:t>
      </w:r>
      <w:r w:rsidR="002919B4" w:rsidRPr="002C7CE8">
        <w:rPr>
          <w:rFonts w:eastAsia="Calibri"/>
          <w:bCs/>
          <w:i/>
          <w:lang w:eastAsia="en-US"/>
        </w:rPr>
        <w:t>)</w:t>
      </w:r>
    </w:p>
    <w:p w:rsidR="002919B4" w:rsidRPr="005E6848" w:rsidRDefault="002919B4" w:rsidP="002919B4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5E6848" w:rsidRPr="005E6848" w:rsidRDefault="005E6848" w:rsidP="005E6848">
      <w:pPr>
        <w:rPr>
          <w:sz w:val="28"/>
          <w:szCs w:val="28"/>
        </w:rPr>
      </w:pPr>
      <w:r w:rsidRPr="005E6848">
        <w:rPr>
          <w:b/>
          <w:sz w:val="28"/>
          <w:szCs w:val="28"/>
        </w:rPr>
        <w:t xml:space="preserve">Проект </w:t>
      </w:r>
      <w:r w:rsidR="00CB2431">
        <w:rPr>
          <w:b/>
          <w:sz w:val="28"/>
          <w:szCs w:val="28"/>
        </w:rPr>
        <w:t xml:space="preserve">решения Совета депутатов </w:t>
      </w:r>
      <w:r w:rsidR="00CB2431" w:rsidRPr="00CB2431">
        <w:rPr>
          <w:sz w:val="28"/>
          <w:szCs w:val="28"/>
        </w:rPr>
        <w:t>Ковернинского муниципального округа Нижегородской области «Об утверждении Положения о муниципальном земельном контроле на территории Ковернинского муниципального округа Нижегородской области»</w:t>
      </w:r>
    </w:p>
    <w:p w:rsidR="00047662" w:rsidRPr="004E4EE9" w:rsidRDefault="008C148F" w:rsidP="005E6848">
      <w:pPr>
        <w:pStyle w:val="ConsPlusNonforma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1.</w:t>
      </w:r>
      <w:r w:rsidR="00047662"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4E4EE9" w:rsidRDefault="00047662" w:rsidP="005E6848">
      <w:pPr>
        <w:pStyle w:val="ConsPlusNonformat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473B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CB2431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01</w:t>
      </w:r>
      <w:r w:rsidRPr="00C473BE">
        <w:rPr>
          <w:rFonts w:ascii="Times New Roman" w:hAnsi="Times New Roman" w:cs="Times New Roman"/>
          <w:sz w:val="28"/>
          <w:szCs w:val="28"/>
        </w:rPr>
        <w:t xml:space="preserve">» </w:t>
      </w:r>
      <w:r w:rsidR="00CB2431">
        <w:rPr>
          <w:rFonts w:ascii="Times New Roman" w:hAnsi="Times New Roman" w:cs="Times New Roman"/>
          <w:sz w:val="28"/>
          <w:szCs w:val="28"/>
        </w:rPr>
        <w:t>июля</w:t>
      </w:r>
      <w:r w:rsidR="00C473BE" w:rsidRPr="00C473BE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C473BE">
        <w:rPr>
          <w:rFonts w:ascii="Times New Roman" w:hAnsi="Times New Roman" w:cs="Times New Roman"/>
          <w:sz w:val="28"/>
          <w:szCs w:val="28"/>
        </w:rPr>
        <w:t>20</w:t>
      </w:r>
      <w:r w:rsidR="00012EC0" w:rsidRPr="00C473BE">
        <w:rPr>
          <w:rFonts w:ascii="Times New Roman" w:hAnsi="Times New Roman" w:cs="Times New Roman"/>
          <w:sz w:val="28"/>
          <w:szCs w:val="28"/>
        </w:rPr>
        <w:t>2</w:t>
      </w:r>
      <w:r w:rsidR="004E4EE9" w:rsidRPr="00C473BE">
        <w:rPr>
          <w:rFonts w:ascii="Times New Roman" w:hAnsi="Times New Roman" w:cs="Times New Roman"/>
          <w:sz w:val="28"/>
          <w:szCs w:val="28"/>
        </w:rPr>
        <w:t>1</w:t>
      </w:r>
      <w:r w:rsidRPr="00C473BE">
        <w:rPr>
          <w:rFonts w:ascii="Times New Roman" w:hAnsi="Times New Roman" w:cs="Times New Roman"/>
          <w:sz w:val="28"/>
          <w:szCs w:val="28"/>
        </w:rPr>
        <w:t xml:space="preserve"> года</w:t>
      </w:r>
      <w:r w:rsidR="00127D69" w:rsidRPr="00C473BE">
        <w:rPr>
          <w:rFonts w:ascii="Times New Roman" w:hAnsi="Times New Roman" w:cs="Times New Roman"/>
          <w:sz w:val="28"/>
          <w:szCs w:val="28"/>
        </w:rPr>
        <w:t xml:space="preserve"> по </w:t>
      </w:r>
      <w:r w:rsidRPr="00C473BE">
        <w:rPr>
          <w:rFonts w:ascii="Times New Roman" w:hAnsi="Times New Roman" w:cs="Times New Roman"/>
          <w:sz w:val="28"/>
          <w:szCs w:val="28"/>
        </w:rPr>
        <w:t>«</w:t>
      </w:r>
      <w:r w:rsidR="00CB2431">
        <w:rPr>
          <w:rFonts w:ascii="Times New Roman" w:hAnsi="Times New Roman" w:cs="Times New Roman"/>
          <w:sz w:val="28"/>
          <w:szCs w:val="28"/>
        </w:rPr>
        <w:t>31</w:t>
      </w:r>
      <w:r w:rsidRPr="00C473BE">
        <w:rPr>
          <w:rFonts w:ascii="Times New Roman" w:hAnsi="Times New Roman" w:cs="Times New Roman"/>
          <w:sz w:val="28"/>
          <w:szCs w:val="28"/>
        </w:rPr>
        <w:t xml:space="preserve">» </w:t>
      </w:r>
      <w:r w:rsidR="00CB2431">
        <w:rPr>
          <w:rFonts w:ascii="Times New Roman" w:hAnsi="Times New Roman" w:cs="Times New Roman"/>
          <w:sz w:val="28"/>
          <w:szCs w:val="28"/>
        </w:rPr>
        <w:t>июля</w:t>
      </w:r>
      <w:r w:rsidR="00C473BE" w:rsidRPr="00C473BE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C473BE">
        <w:rPr>
          <w:rFonts w:ascii="Times New Roman" w:hAnsi="Times New Roman" w:cs="Times New Roman"/>
          <w:sz w:val="28"/>
          <w:szCs w:val="28"/>
        </w:rPr>
        <w:t>20</w:t>
      </w:r>
      <w:r w:rsidR="00012EC0" w:rsidRPr="00C473BE">
        <w:rPr>
          <w:rFonts w:ascii="Times New Roman" w:hAnsi="Times New Roman" w:cs="Times New Roman"/>
          <w:sz w:val="28"/>
          <w:szCs w:val="28"/>
        </w:rPr>
        <w:t>2</w:t>
      </w:r>
      <w:r w:rsidR="004E4EE9" w:rsidRPr="00C473BE">
        <w:rPr>
          <w:rFonts w:ascii="Times New Roman" w:hAnsi="Times New Roman" w:cs="Times New Roman"/>
          <w:sz w:val="28"/>
          <w:szCs w:val="28"/>
        </w:rPr>
        <w:t>1</w:t>
      </w:r>
      <w:r w:rsidRPr="00C473BE">
        <w:rPr>
          <w:rFonts w:ascii="Times New Roman" w:hAnsi="Times New Roman" w:cs="Times New Roman"/>
          <w:sz w:val="28"/>
          <w:szCs w:val="28"/>
        </w:rPr>
        <w:t>года</w:t>
      </w: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2.</w:t>
      </w:r>
      <w:r w:rsidR="00047662" w:rsidRPr="004E4EE9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47662" w:rsidRPr="004E4EE9" w:rsidRDefault="00CB2431" w:rsidP="00CB243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7662" w:rsidRPr="004E4EE9">
        <w:rPr>
          <w:rFonts w:ascii="Times New Roman" w:hAnsi="Times New Roman" w:cs="Times New Roman"/>
          <w:sz w:val="28"/>
          <w:szCs w:val="28"/>
        </w:rPr>
        <w:t>Уполномоченный по защите прав предпринимателей в Нижегородской области</w:t>
      </w:r>
      <w:r w:rsidR="00A93061" w:rsidRPr="004E4EE9">
        <w:rPr>
          <w:rFonts w:ascii="Times New Roman" w:hAnsi="Times New Roman" w:cs="Times New Roman"/>
          <w:sz w:val="28"/>
          <w:szCs w:val="28"/>
        </w:rPr>
        <w:t>;</w:t>
      </w:r>
    </w:p>
    <w:p w:rsidR="002919B4" w:rsidRPr="004E4EE9" w:rsidRDefault="002919B4" w:rsidP="002919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4E4EE9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4869" w:type="pct"/>
        <w:tblLayout w:type="fixed"/>
        <w:tblLook w:val="04A0"/>
      </w:tblPr>
      <w:tblGrid>
        <w:gridCol w:w="542"/>
        <w:gridCol w:w="3819"/>
        <w:gridCol w:w="2693"/>
        <w:gridCol w:w="2264"/>
      </w:tblGrid>
      <w:tr w:rsidR="00047662" w:rsidRPr="004E4EE9" w:rsidTr="004E4EE9">
        <w:tc>
          <w:tcPr>
            <w:tcW w:w="291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2049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Замечания и (или) предложения</w:t>
            </w:r>
          </w:p>
        </w:tc>
        <w:tc>
          <w:tcPr>
            <w:tcW w:w="1445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215" w:type="pct"/>
          </w:tcPr>
          <w:p w:rsidR="00047662" w:rsidRPr="004E4EE9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047662" w:rsidRPr="004E4EE9" w:rsidTr="004E4EE9">
        <w:tc>
          <w:tcPr>
            <w:tcW w:w="291" w:type="pct"/>
          </w:tcPr>
          <w:p w:rsidR="00047662" w:rsidRPr="004E4EE9" w:rsidRDefault="004F11C1" w:rsidP="0004766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1</w:t>
            </w:r>
            <w:r w:rsidR="008C148F" w:rsidRPr="004E4EE9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049" w:type="pct"/>
          </w:tcPr>
          <w:p w:rsidR="00CB2431" w:rsidRPr="00C70ED9" w:rsidRDefault="00CB2431" w:rsidP="00CB2431">
            <w:pPr>
              <w:widowControl w:val="0"/>
              <w:autoSpaceDE w:val="0"/>
              <w:autoSpaceDN w:val="0"/>
              <w:adjustRightInd w:val="0"/>
              <w:jc w:val="both"/>
            </w:pPr>
            <w:r w:rsidRPr="00CB2431">
              <w:rPr>
                <w:b/>
              </w:rPr>
              <w:t>1</w:t>
            </w:r>
            <w:r>
              <w:t>.</w:t>
            </w:r>
            <w:r w:rsidRPr="00C70ED9">
              <w:t>Внести изменения в п.1.6.2; 1.6.3; 1.6.6; 1.6.7, т.к. недостаточно корректно обоснована необходимость правового вмешательства и цель правового регулирования.</w:t>
            </w:r>
          </w:p>
          <w:p w:rsidR="00CB2431" w:rsidRPr="00CB2431" w:rsidRDefault="00CB2431" w:rsidP="00CB2431">
            <w:pPr>
              <w:widowControl w:val="0"/>
              <w:autoSpaceDE w:val="0"/>
              <w:autoSpaceDN w:val="0"/>
              <w:adjustRightInd w:val="0"/>
              <w:jc w:val="both"/>
            </w:pPr>
            <w:r w:rsidRPr="00CB2431">
              <w:rPr>
                <w:b/>
              </w:rPr>
              <w:t>2</w:t>
            </w:r>
            <w:r>
              <w:t>.</w:t>
            </w:r>
            <w:r w:rsidRPr="00CB2431">
              <w:t xml:space="preserve">Необоснованное (немотивированное) исключение при использовании рассматриваемого вида муниципального контроля Системы оценки и управления рисками (пункт 1.8 Положения). Уполномоченный полагает, что неприменение указанной выше Системы при осуществлении муниципального земельного контроля не может быть утверждено, поскольку ее неприменение существенно ограничит права и законные интересы проверяемых лиц. Уполномоченный полагает, что указанный пункт подлежит исключению из рассматриваемого Положения. </w:t>
            </w:r>
          </w:p>
          <w:p w:rsidR="00CB2431" w:rsidRDefault="00CB2431" w:rsidP="00CB2431">
            <w:pPr>
              <w:widowControl w:val="0"/>
              <w:autoSpaceDE w:val="0"/>
              <w:autoSpaceDN w:val="0"/>
              <w:adjustRightInd w:val="0"/>
              <w:jc w:val="both"/>
            </w:pPr>
            <w:r w:rsidRPr="00CB2431">
              <w:rPr>
                <w:b/>
              </w:rPr>
              <w:t>3</w:t>
            </w:r>
            <w:r>
              <w:t xml:space="preserve">.Необоснованно расширен перечень контрольных действий, которые могут  быть совершены в ходе муниципального жилищного контроля. Так рассматриваемым проектом Положения при </w:t>
            </w:r>
            <w:r>
              <w:lastRenderedPageBreak/>
              <w:t>производстве муниципального земельного контроля допускается производство досмотра (пункты 2.10.4.2; 2.12.3.2; 2.21.2; 2.23; 2.23.1; 2.23.2 Положения). При этом досмотр, как специальное контрольное действие, производится только и исключительно лицами, поименованными в ст.27.2 и 27.3 КоАП РФ. В перечне лиц, находящемся в указанных выше статьях КоАП РФ, должностные лица органов местного самоуправления не поименованы, в связи с чем осуществление ими такого контрольного действия, как досмотр, будет являться незаконным.</w:t>
            </w:r>
          </w:p>
          <w:p w:rsidR="00CB2431" w:rsidRPr="006B7ACB" w:rsidRDefault="00CB2431" w:rsidP="00CB2431">
            <w:pPr>
              <w:widowControl w:val="0"/>
              <w:autoSpaceDE w:val="0"/>
              <w:autoSpaceDN w:val="0"/>
              <w:adjustRightInd w:val="0"/>
              <w:jc w:val="both"/>
            </w:pPr>
            <w:r w:rsidRPr="00CB2431">
              <w:rPr>
                <w:b/>
              </w:rPr>
              <w:t>4</w:t>
            </w:r>
            <w:r>
              <w:t xml:space="preserve">.Исключить из абзаца 2 пункта 2.34 Положения словосочетание «без предварительного уведомления контролируемого лица и» (строки 3 и 4 абзаца 2пункта 2.34 Положения), как ущемляющее и необоснованно ограничивающее права и законные интересы проверяемых лиц при осуществлении муниципального земельного контроля. </w:t>
            </w:r>
          </w:p>
          <w:p w:rsidR="0046512B" w:rsidRPr="004E4EE9" w:rsidRDefault="0046512B" w:rsidP="00CB2431">
            <w:pPr>
              <w:rPr>
                <w:sz w:val="28"/>
                <w:szCs w:val="28"/>
              </w:rPr>
            </w:pPr>
          </w:p>
        </w:tc>
        <w:tc>
          <w:tcPr>
            <w:tcW w:w="1445" w:type="pct"/>
          </w:tcPr>
          <w:p w:rsidR="00047662" w:rsidRPr="004E4EE9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lastRenderedPageBreak/>
              <w:t>Уполномоченный по защите прав предпринимателей в Нижегородской области</w:t>
            </w:r>
          </w:p>
        </w:tc>
        <w:tc>
          <w:tcPr>
            <w:tcW w:w="1215" w:type="pct"/>
          </w:tcPr>
          <w:p w:rsidR="00D874F2" w:rsidRPr="004E4EE9" w:rsidRDefault="005E6848" w:rsidP="006722A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Данные предложения и замечания учтены</w:t>
            </w:r>
          </w:p>
        </w:tc>
      </w:tr>
    </w:tbl>
    <w:p w:rsidR="00C81185" w:rsidRDefault="00C81185" w:rsidP="002C0180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8"/>
          <w:szCs w:val="28"/>
          <w:lang w:eastAsia="en-US"/>
        </w:rPr>
      </w:pPr>
    </w:p>
    <w:sectPr w:rsidR="00C81185" w:rsidSect="00C55F0D">
      <w:headerReference w:type="default" r:id="rId7"/>
      <w:footnotePr>
        <w:pos w:val="beneathText"/>
      </w:footnotePr>
      <w:pgSz w:w="11905" w:h="16837"/>
      <w:pgMar w:top="1134" w:right="851" w:bottom="397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2055" w:rsidRDefault="00082055" w:rsidP="00CC1742">
      <w:r>
        <w:separator/>
      </w:r>
    </w:p>
  </w:endnote>
  <w:endnote w:type="continuationSeparator" w:id="1">
    <w:p w:rsidR="00082055" w:rsidRDefault="00082055" w:rsidP="00CC1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2055" w:rsidRDefault="00082055" w:rsidP="00CC1742">
      <w:r>
        <w:separator/>
      </w:r>
    </w:p>
  </w:footnote>
  <w:footnote w:type="continuationSeparator" w:id="1">
    <w:p w:rsidR="00082055" w:rsidRDefault="00082055" w:rsidP="00CC1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115" w:rsidRDefault="00082055" w:rsidP="00E80115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4293B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865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">
    <w:nsid w:val="24341B24"/>
    <w:multiLevelType w:val="hybridMultilevel"/>
    <w:tmpl w:val="683890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75CA3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E40954"/>
    <w:multiLevelType w:val="hybridMultilevel"/>
    <w:tmpl w:val="F0FC9FE6"/>
    <w:lvl w:ilvl="0" w:tplc="ADC4A36C">
      <w:start w:val="1"/>
      <w:numFmt w:val="decimal"/>
      <w:lvlText w:val="%1.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5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A0F5E28"/>
    <w:multiLevelType w:val="multilevel"/>
    <w:tmpl w:val="307C7DFA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hint="default"/>
      </w:rPr>
    </w:lvl>
  </w:abstractNum>
  <w:abstractNum w:abstractNumId="7">
    <w:nsid w:val="4B9E3094"/>
    <w:multiLevelType w:val="hybridMultilevel"/>
    <w:tmpl w:val="02A27ADE"/>
    <w:lvl w:ilvl="0" w:tplc="E3E44F06">
      <w:start w:val="1"/>
      <w:numFmt w:val="decimal"/>
      <w:lvlText w:val="%1."/>
      <w:lvlJc w:val="left"/>
      <w:pPr>
        <w:ind w:left="929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0411A97"/>
    <w:multiLevelType w:val="multilevel"/>
    <w:tmpl w:val="86ACF9C0"/>
    <w:lvl w:ilvl="0">
      <w:start w:val="1"/>
      <w:numFmt w:val="decimal"/>
      <w:lvlText w:val="%1."/>
      <w:lvlJc w:val="left"/>
      <w:pPr>
        <w:ind w:left="643" w:hanging="360"/>
      </w:pPr>
      <w:rPr>
        <w:rFonts w:eastAsia="Times New Roman" w:hint="default"/>
        <w:sz w:val="18"/>
      </w:rPr>
    </w:lvl>
    <w:lvl w:ilvl="1">
      <w:start w:val="1"/>
      <w:numFmt w:val="decimal"/>
      <w:isLgl/>
      <w:lvlText w:val="%1.%2."/>
      <w:lvlJc w:val="left"/>
      <w:pPr>
        <w:ind w:left="1378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8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8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8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8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8" w:hanging="109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</w:rPr>
    </w:lvl>
  </w:abstractNum>
  <w:abstractNum w:abstractNumId="9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0C580C"/>
    <w:multiLevelType w:val="hybridMultilevel"/>
    <w:tmpl w:val="35926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8B56B2"/>
    <w:multiLevelType w:val="hybridMultilevel"/>
    <w:tmpl w:val="BAF0FC6A"/>
    <w:lvl w:ilvl="0" w:tplc="69184BB4">
      <w:start w:val="1"/>
      <w:numFmt w:val="decimal"/>
      <w:lvlText w:val="%1)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2">
    <w:nsid w:val="5D733F64"/>
    <w:multiLevelType w:val="hybridMultilevel"/>
    <w:tmpl w:val="4822A230"/>
    <w:lvl w:ilvl="0" w:tplc="1D104EBE">
      <w:start w:val="1"/>
      <w:numFmt w:val="decimal"/>
      <w:lvlText w:val="%1."/>
      <w:lvlJc w:val="left"/>
      <w:pPr>
        <w:ind w:left="754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3">
    <w:nsid w:val="5E0E14D7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9F510D"/>
    <w:multiLevelType w:val="hybridMultilevel"/>
    <w:tmpl w:val="4254EE2C"/>
    <w:lvl w:ilvl="0" w:tplc="AA54CFB6">
      <w:start w:val="3"/>
      <w:numFmt w:val="decimal"/>
      <w:lvlText w:val="%1."/>
      <w:lvlJc w:val="left"/>
      <w:pPr>
        <w:ind w:left="928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689B44E4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16">
    <w:nsid w:val="6A8E1055"/>
    <w:multiLevelType w:val="multilevel"/>
    <w:tmpl w:val="A6EADCC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1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5" w:hanging="1440"/>
      </w:pPr>
      <w:rPr>
        <w:rFonts w:hint="default"/>
      </w:rPr>
    </w:lvl>
  </w:abstractNum>
  <w:abstractNum w:abstractNumId="17">
    <w:nsid w:val="6ED35780"/>
    <w:multiLevelType w:val="hybridMultilevel"/>
    <w:tmpl w:val="FFC84F5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67D67"/>
    <w:multiLevelType w:val="multilevel"/>
    <w:tmpl w:val="46521C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29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9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9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3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9" w:hanging="13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8"/>
  </w:num>
  <w:num w:numId="5">
    <w:abstractNumId w:val="0"/>
  </w:num>
  <w:num w:numId="6">
    <w:abstractNumId w:val="13"/>
  </w:num>
  <w:num w:numId="7">
    <w:abstractNumId w:val="3"/>
  </w:num>
  <w:num w:numId="8">
    <w:abstractNumId w:val="12"/>
  </w:num>
  <w:num w:numId="9">
    <w:abstractNumId w:val="17"/>
  </w:num>
  <w:num w:numId="10">
    <w:abstractNumId w:val="14"/>
  </w:num>
  <w:num w:numId="11">
    <w:abstractNumId w:val="18"/>
  </w:num>
  <w:num w:numId="12">
    <w:abstractNumId w:val="16"/>
  </w:num>
  <w:num w:numId="13">
    <w:abstractNumId w:val="11"/>
  </w:num>
  <w:num w:numId="14">
    <w:abstractNumId w:val="4"/>
  </w:num>
  <w:num w:numId="15">
    <w:abstractNumId w:val="6"/>
  </w:num>
  <w:num w:numId="16">
    <w:abstractNumId w:val="1"/>
  </w:num>
  <w:num w:numId="17">
    <w:abstractNumId w:val="15"/>
  </w:num>
  <w:num w:numId="18">
    <w:abstractNumId w:val="7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127D69"/>
    <w:rsid w:val="000117D3"/>
    <w:rsid w:val="00012EC0"/>
    <w:rsid w:val="00042440"/>
    <w:rsid w:val="000451D4"/>
    <w:rsid w:val="00047662"/>
    <w:rsid w:val="00066D3D"/>
    <w:rsid w:val="00082055"/>
    <w:rsid w:val="00090BAC"/>
    <w:rsid w:val="00094242"/>
    <w:rsid w:val="000A0521"/>
    <w:rsid w:val="000A520B"/>
    <w:rsid w:val="000B2171"/>
    <w:rsid w:val="000D6BCD"/>
    <w:rsid w:val="000E0A2E"/>
    <w:rsid w:val="000E2463"/>
    <w:rsid w:val="000E61EA"/>
    <w:rsid w:val="00105E3B"/>
    <w:rsid w:val="00120035"/>
    <w:rsid w:val="00124A53"/>
    <w:rsid w:val="00127D69"/>
    <w:rsid w:val="00130ACC"/>
    <w:rsid w:val="00136B00"/>
    <w:rsid w:val="001713FC"/>
    <w:rsid w:val="0017294B"/>
    <w:rsid w:val="00190D7D"/>
    <w:rsid w:val="001A5693"/>
    <w:rsid w:val="001C0FE7"/>
    <w:rsid w:val="001E2E42"/>
    <w:rsid w:val="0020734F"/>
    <w:rsid w:val="00216A02"/>
    <w:rsid w:val="00222134"/>
    <w:rsid w:val="002349DB"/>
    <w:rsid w:val="0024773F"/>
    <w:rsid w:val="00247A66"/>
    <w:rsid w:val="00253548"/>
    <w:rsid w:val="002919B4"/>
    <w:rsid w:val="002B681D"/>
    <w:rsid w:val="002C0180"/>
    <w:rsid w:val="002C487B"/>
    <w:rsid w:val="002C7CE8"/>
    <w:rsid w:val="002D657B"/>
    <w:rsid w:val="002E39C7"/>
    <w:rsid w:val="002F75AD"/>
    <w:rsid w:val="003113B4"/>
    <w:rsid w:val="003228E8"/>
    <w:rsid w:val="00327B9A"/>
    <w:rsid w:val="00346043"/>
    <w:rsid w:val="003578D3"/>
    <w:rsid w:val="0036207E"/>
    <w:rsid w:val="00364D51"/>
    <w:rsid w:val="00383A62"/>
    <w:rsid w:val="00384A06"/>
    <w:rsid w:val="003856CC"/>
    <w:rsid w:val="00386EEE"/>
    <w:rsid w:val="003A2037"/>
    <w:rsid w:val="003A3BD7"/>
    <w:rsid w:val="003A7767"/>
    <w:rsid w:val="003D16CC"/>
    <w:rsid w:val="003D2144"/>
    <w:rsid w:val="003F253F"/>
    <w:rsid w:val="00400A1E"/>
    <w:rsid w:val="00416AE2"/>
    <w:rsid w:val="00436C24"/>
    <w:rsid w:val="00446EDB"/>
    <w:rsid w:val="004525D3"/>
    <w:rsid w:val="0046512B"/>
    <w:rsid w:val="00472D27"/>
    <w:rsid w:val="004A2743"/>
    <w:rsid w:val="004C2DB1"/>
    <w:rsid w:val="004E4EE9"/>
    <w:rsid w:val="004F11C1"/>
    <w:rsid w:val="004F7DFA"/>
    <w:rsid w:val="00507F33"/>
    <w:rsid w:val="005166C2"/>
    <w:rsid w:val="00543505"/>
    <w:rsid w:val="00576B5D"/>
    <w:rsid w:val="00577D11"/>
    <w:rsid w:val="005B2EC5"/>
    <w:rsid w:val="005C4205"/>
    <w:rsid w:val="005E2CF8"/>
    <w:rsid w:val="005E6848"/>
    <w:rsid w:val="005F21C4"/>
    <w:rsid w:val="005F7AD0"/>
    <w:rsid w:val="00606CDA"/>
    <w:rsid w:val="006176F8"/>
    <w:rsid w:val="00622EAB"/>
    <w:rsid w:val="00627F48"/>
    <w:rsid w:val="006722A0"/>
    <w:rsid w:val="00674CA6"/>
    <w:rsid w:val="006B280D"/>
    <w:rsid w:val="006E62CD"/>
    <w:rsid w:val="007235E6"/>
    <w:rsid w:val="00745798"/>
    <w:rsid w:val="00753100"/>
    <w:rsid w:val="00767B5D"/>
    <w:rsid w:val="00772858"/>
    <w:rsid w:val="00787711"/>
    <w:rsid w:val="0079591D"/>
    <w:rsid w:val="007A36E4"/>
    <w:rsid w:val="007A401D"/>
    <w:rsid w:val="007A765B"/>
    <w:rsid w:val="007D5C81"/>
    <w:rsid w:val="007F2FD9"/>
    <w:rsid w:val="00810330"/>
    <w:rsid w:val="00815433"/>
    <w:rsid w:val="0082484B"/>
    <w:rsid w:val="00831741"/>
    <w:rsid w:val="00834B4C"/>
    <w:rsid w:val="00834D3A"/>
    <w:rsid w:val="008375CE"/>
    <w:rsid w:val="008441BA"/>
    <w:rsid w:val="00856ACF"/>
    <w:rsid w:val="008866D5"/>
    <w:rsid w:val="0089022A"/>
    <w:rsid w:val="00893017"/>
    <w:rsid w:val="008B1610"/>
    <w:rsid w:val="008C148F"/>
    <w:rsid w:val="008C5B4B"/>
    <w:rsid w:val="008D10B5"/>
    <w:rsid w:val="0091075C"/>
    <w:rsid w:val="00917AD2"/>
    <w:rsid w:val="00943A86"/>
    <w:rsid w:val="00971146"/>
    <w:rsid w:val="0097328C"/>
    <w:rsid w:val="009A4283"/>
    <w:rsid w:val="009B0581"/>
    <w:rsid w:val="009B5F4B"/>
    <w:rsid w:val="009B706A"/>
    <w:rsid w:val="009C7438"/>
    <w:rsid w:val="009D079B"/>
    <w:rsid w:val="009E1C55"/>
    <w:rsid w:val="00A26C5F"/>
    <w:rsid w:val="00A33171"/>
    <w:rsid w:val="00A73E8E"/>
    <w:rsid w:val="00A87255"/>
    <w:rsid w:val="00A93061"/>
    <w:rsid w:val="00AA06E0"/>
    <w:rsid w:val="00AA4D21"/>
    <w:rsid w:val="00AB10E5"/>
    <w:rsid w:val="00AB5A23"/>
    <w:rsid w:val="00AB7869"/>
    <w:rsid w:val="00AC7B85"/>
    <w:rsid w:val="00AD3779"/>
    <w:rsid w:val="00B2173D"/>
    <w:rsid w:val="00B21B2A"/>
    <w:rsid w:val="00B51AC5"/>
    <w:rsid w:val="00B76976"/>
    <w:rsid w:val="00B936F6"/>
    <w:rsid w:val="00BA1915"/>
    <w:rsid w:val="00BB3714"/>
    <w:rsid w:val="00BC57B6"/>
    <w:rsid w:val="00BC5F84"/>
    <w:rsid w:val="00BF221E"/>
    <w:rsid w:val="00C1177C"/>
    <w:rsid w:val="00C32A4F"/>
    <w:rsid w:val="00C37327"/>
    <w:rsid w:val="00C46044"/>
    <w:rsid w:val="00C473BE"/>
    <w:rsid w:val="00C55F0D"/>
    <w:rsid w:val="00C64C4C"/>
    <w:rsid w:val="00C76805"/>
    <w:rsid w:val="00C81185"/>
    <w:rsid w:val="00C8209E"/>
    <w:rsid w:val="00CA6D24"/>
    <w:rsid w:val="00CB2431"/>
    <w:rsid w:val="00CC1742"/>
    <w:rsid w:val="00CD0192"/>
    <w:rsid w:val="00CE1B0A"/>
    <w:rsid w:val="00D44E73"/>
    <w:rsid w:val="00D746D4"/>
    <w:rsid w:val="00D747E0"/>
    <w:rsid w:val="00D810AD"/>
    <w:rsid w:val="00D874F2"/>
    <w:rsid w:val="00D93C23"/>
    <w:rsid w:val="00D954CA"/>
    <w:rsid w:val="00D957E4"/>
    <w:rsid w:val="00DA2F76"/>
    <w:rsid w:val="00DA3B3B"/>
    <w:rsid w:val="00DA5B31"/>
    <w:rsid w:val="00E00525"/>
    <w:rsid w:val="00E212A2"/>
    <w:rsid w:val="00E40805"/>
    <w:rsid w:val="00E73957"/>
    <w:rsid w:val="00E92790"/>
    <w:rsid w:val="00EC175C"/>
    <w:rsid w:val="00EC6720"/>
    <w:rsid w:val="00EC758C"/>
    <w:rsid w:val="00ED3940"/>
    <w:rsid w:val="00EE4D50"/>
    <w:rsid w:val="00EE7A43"/>
    <w:rsid w:val="00EF619F"/>
    <w:rsid w:val="00EF6835"/>
    <w:rsid w:val="00F35A7B"/>
    <w:rsid w:val="00F35A9C"/>
    <w:rsid w:val="00F72B60"/>
    <w:rsid w:val="00F746D6"/>
    <w:rsid w:val="00FC6A03"/>
    <w:rsid w:val="00FE0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7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DF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E2E42"/>
    <w:pPr>
      <w:ind w:left="720"/>
      <w:contextualSpacing/>
    </w:pPr>
  </w:style>
  <w:style w:type="paragraph" w:customStyle="1" w:styleId="ConsPlusNormal">
    <w:name w:val="ConsPlusNormal"/>
    <w:rsid w:val="007728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Нормальный"/>
    <w:rsid w:val="00C811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F72B60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Основной текст_"/>
    <w:basedOn w:val="a0"/>
    <w:link w:val="3"/>
    <w:rsid w:val="00346043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346043"/>
    <w:pPr>
      <w:widowControl w:val="0"/>
      <w:shd w:val="clear" w:color="auto" w:fill="FFFFFF"/>
      <w:spacing w:before="24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styleId="ad">
    <w:name w:val="Hyperlink"/>
    <w:uiPriority w:val="99"/>
    <w:semiHidden/>
    <w:unhideWhenUsed/>
    <w:rsid w:val="005E684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109</cp:revision>
  <cp:lastPrinted>2021-04-30T05:19:00Z</cp:lastPrinted>
  <dcterms:created xsi:type="dcterms:W3CDTF">2017-05-10T10:31:00Z</dcterms:created>
  <dcterms:modified xsi:type="dcterms:W3CDTF">2021-08-04T13:20:00Z</dcterms:modified>
</cp:coreProperties>
</file>