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75B" w:rsidRDefault="0081275B" w:rsidP="00812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7C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007CD">
        <w:rPr>
          <w:rFonts w:ascii="Times New Roman" w:hAnsi="Times New Roman" w:cs="Times New Roman"/>
          <w:b/>
          <w:sz w:val="28"/>
          <w:szCs w:val="28"/>
        </w:rPr>
        <w:t xml:space="preserve"> Всероссийский </w:t>
      </w:r>
      <w:proofErr w:type="spellStart"/>
      <w:r w:rsidRPr="009007CD">
        <w:rPr>
          <w:rFonts w:ascii="Times New Roman" w:hAnsi="Times New Roman" w:cs="Times New Roman"/>
          <w:b/>
          <w:sz w:val="28"/>
          <w:szCs w:val="28"/>
        </w:rPr>
        <w:t>онлайн-зачет</w:t>
      </w:r>
      <w:proofErr w:type="spellEnd"/>
      <w:r w:rsidRPr="009007CD">
        <w:rPr>
          <w:rFonts w:ascii="Times New Roman" w:hAnsi="Times New Roman" w:cs="Times New Roman"/>
          <w:b/>
          <w:sz w:val="28"/>
          <w:szCs w:val="28"/>
        </w:rPr>
        <w:t xml:space="preserve"> по финансовой грамотности</w:t>
      </w:r>
    </w:p>
    <w:p w:rsidR="0081275B" w:rsidRDefault="0081275B" w:rsidP="00812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275B" w:rsidRDefault="0081275B" w:rsidP="00812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30 ноября по 16 декабря Банк России совместно с Агентством стратегических инициатив проводит </w:t>
      </w:r>
      <w:r w:rsidRPr="009007C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007CD">
        <w:rPr>
          <w:rFonts w:ascii="Times New Roman" w:hAnsi="Times New Roman" w:cs="Times New Roman"/>
          <w:sz w:val="28"/>
          <w:szCs w:val="28"/>
        </w:rPr>
        <w:t xml:space="preserve"> Всероссийский </w:t>
      </w:r>
      <w:proofErr w:type="spellStart"/>
      <w:r w:rsidRPr="009007CD">
        <w:rPr>
          <w:rFonts w:ascii="Times New Roman" w:hAnsi="Times New Roman" w:cs="Times New Roman"/>
          <w:sz w:val="28"/>
          <w:szCs w:val="28"/>
        </w:rPr>
        <w:t>онлайн-зачет</w:t>
      </w:r>
      <w:proofErr w:type="spellEnd"/>
      <w:r w:rsidRPr="009007CD">
        <w:rPr>
          <w:rFonts w:ascii="Times New Roman" w:hAnsi="Times New Roman" w:cs="Times New Roman"/>
          <w:sz w:val="28"/>
          <w:szCs w:val="28"/>
        </w:rPr>
        <w:t xml:space="preserve"> по финансовой грамотности</w:t>
      </w:r>
      <w:r>
        <w:rPr>
          <w:rFonts w:ascii="Times New Roman" w:hAnsi="Times New Roman" w:cs="Times New Roman"/>
          <w:sz w:val="28"/>
          <w:szCs w:val="28"/>
        </w:rPr>
        <w:t xml:space="preserve"> для населения и предпринимателей.</w:t>
      </w:r>
    </w:p>
    <w:p w:rsidR="0081275B" w:rsidRDefault="0081275B" w:rsidP="00812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275B" w:rsidRDefault="0081275B" w:rsidP="00812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Впервые в этом году можно принять участие не только в личном (индивидуальном) зачете и самостоятельно отвечать на вопросы, но и собирать друзей или коллег и попробовать силы в командном соревновании.</w:t>
      </w:r>
    </w:p>
    <w:p w:rsidR="0081275B" w:rsidRDefault="0081275B" w:rsidP="00812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Онлайн-зачет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традиционно разделен на два уровня сложности: базовый (для тех, кто только начинает разбираться в финансах) и продвинутый (для тех, кто готов к сложным вопросам). В каждом уровне по 30 вопросов, которые касаются кредитов и депозитов, пенсионных накоплений и страхования, инвестиций и правил защиты от мошенников, а также отдельные вопросы для предпринимателей.</w:t>
      </w:r>
    </w:p>
    <w:p w:rsidR="0081275B" w:rsidRDefault="0081275B" w:rsidP="00812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верных ответах на 20 и более вопросов участник как индивидуального, так и командного зачета получит именной сертификат.</w:t>
      </w:r>
    </w:p>
    <w:p w:rsidR="0081275B" w:rsidRDefault="0081275B" w:rsidP="00812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командного зачета предусмотрена 1 попытка. Пройти индивидуальный зачет можно несколько раз – количество попыток не ограничено. На каждую попытку дается один час.</w:t>
      </w:r>
    </w:p>
    <w:p w:rsidR="0081275B" w:rsidRPr="0081275B" w:rsidRDefault="0081275B" w:rsidP="00812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Узнать подробности и зарегистрироваться для участия можно на сайте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finzachet</w:t>
      </w:r>
      <w:proofErr w:type="spellEnd"/>
      <w:r w:rsidRPr="00CB1967">
        <w:rPr>
          <w:rFonts w:ascii="Times New Roman" w:hAnsi="Times New Roman" w:cs="Times New Roman"/>
          <w:sz w:val="28"/>
          <w:szCs w:val="28"/>
        </w:rPr>
        <w:t>2021.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81275B" w:rsidRDefault="0081275B" w:rsidP="0081275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Онлайн-зачет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позволит оценить уровень финансовой грамотности населения Нижегородской области и выявить зоны развития на 2022 год.</w:t>
      </w:r>
    </w:p>
    <w:p w:rsidR="00080D5A" w:rsidRDefault="00104870">
      <w:r>
        <w:rPr>
          <w:noProof/>
        </w:rPr>
        <w:lastRenderedPageBreak/>
        <w:drawing>
          <wp:inline distT="0" distB="0" distL="0" distR="0">
            <wp:extent cx="5940425" cy="8399065"/>
            <wp:effectExtent l="19050" t="0" r="3175" b="0"/>
            <wp:docPr id="1" name="Рисунок 1" descr="D:\СИДОРОВА 2016\СИДОРОВА\СЭР\внутренняя политика\онлайн-зачет по финансовой грамотности\Прило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ИДОРОВА 2016\СИДОРОВА\СЭР\внутренняя политика\онлайн-зачет по финансовой грамотности\Приложени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0D5A" w:rsidSect="00834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1275B"/>
    <w:rsid w:val="00080D5A"/>
    <w:rsid w:val="00104870"/>
    <w:rsid w:val="0081275B"/>
    <w:rsid w:val="00834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8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1127</Characters>
  <Application>Microsoft Office Word</Application>
  <DocSecurity>0</DocSecurity>
  <Lines>9</Lines>
  <Paragraphs>2</Paragraphs>
  <ScaleCrop>false</ScaleCrop>
  <Company>Microsoft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Sidorova</dc:creator>
  <cp:keywords/>
  <dc:description/>
  <cp:lastModifiedBy>Sidorova</cp:lastModifiedBy>
  <cp:revision>3</cp:revision>
  <dcterms:created xsi:type="dcterms:W3CDTF">2021-12-13T06:06:00Z</dcterms:created>
  <dcterms:modified xsi:type="dcterms:W3CDTF">2021-12-13T06:10:00Z</dcterms:modified>
</cp:coreProperties>
</file>