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F450C1">
        <w:rPr>
          <w:rFonts w:ascii="Times New Roman" w:hAnsi="Times New Roman" w:cs="Times New Roman"/>
          <w:sz w:val="24"/>
          <w:szCs w:val="24"/>
        </w:rPr>
        <w:t>ет о том, что по состоянию на 08</w:t>
      </w:r>
      <w:bookmarkStart w:id="0" w:name="_GoBack"/>
      <w:bookmarkEnd w:id="0"/>
      <w:r w:rsidR="00102E51">
        <w:rPr>
          <w:rFonts w:ascii="Times New Roman" w:hAnsi="Times New Roman" w:cs="Times New Roman"/>
          <w:sz w:val="24"/>
          <w:szCs w:val="24"/>
        </w:rPr>
        <w:t>.06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102E51">
        <w:rPr>
          <w:rFonts w:ascii="Times New Roman" w:hAnsi="Times New Roman" w:cs="Times New Roman"/>
          <w:sz w:val="24"/>
          <w:szCs w:val="24"/>
        </w:rPr>
        <w:t>13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1922CD" w:rsidRPr="00BF1799">
        <w:rPr>
          <w:rFonts w:ascii="Times New Roman" w:hAnsi="Times New Roman" w:cs="Times New Roman"/>
          <w:sz w:val="24"/>
          <w:szCs w:val="24"/>
        </w:rPr>
        <w:t>пожар</w:t>
      </w:r>
      <w:r w:rsidR="00AE5694">
        <w:rPr>
          <w:rFonts w:ascii="Times New Roman" w:hAnsi="Times New Roman" w:cs="Times New Roman"/>
          <w:sz w:val="24"/>
          <w:szCs w:val="24"/>
        </w:rPr>
        <w:t>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>еисправность электропроводки, узлов и агрегатов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C4D95">
        <w:rPr>
          <w:rFonts w:ascii="Times New Roman" w:hAnsi="Times New Roman" w:cs="Times New Roman"/>
          <w:sz w:val="24"/>
          <w:szCs w:val="24"/>
        </w:rPr>
        <w:t>(2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AE5694">
        <w:rPr>
          <w:rFonts w:ascii="Times New Roman" w:hAnsi="Times New Roman" w:cs="Times New Roman"/>
          <w:sz w:val="24"/>
          <w:szCs w:val="24"/>
        </w:rPr>
        <w:t>)</w:t>
      </w:r>
      <w:r w:rsidR="007915EA">
        <w:rPr>
          <w:rFonts w:ascii="Times New Roman" w:hAnsi="Times New Roman" w:cs="Times New Roman"/>
          <w:sz w:val="24"/>
          <w:szCs w:val="24"/>
        </w:rPr>
        <w:t>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электрооборудования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4B0C32">
        <w:rPr>
          <w:rFonts w:ascii="Times New Roman" w:hAnsi="Times New Roman" w:cs="Times New Roman"/>
          <w:sz w:val="24"/>
          <w:szCs w:val="24"/>
        </w:rPr>
        <w:t>электрооборудования –2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7C4D95">
        <w:rPr>
          <w:rFonts w:ascii="Times New Roman" w:hAnsi="Times New Roman" w:cs="Times New Roman"/>
          <w:sz w:val="24"/>
          <w:szCs w:val="24"/>
        </w:rPr>
        <w:t xml:space="preserve">-2,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4B0C32">
        <w:rPr>
          <w:rFonts w:ascii="Times New Roman" w:hAnsi="Times New Roman" w:cs="Times New Roman"/>
          <w:sz w:val="24"/>
          <w:szCs w:val="24"/>
        </w:rPr>
        <w:t xml:space="preserve">м с огнем </w:t>
      </w:r>
      <w:r w:rsidR="00102E51">
        <w:rPr>
          <w:rFonts w:ascii="Times New Roman" w:hAnsi="Times New Roman" w:cs="Times New Roman"/>
          <w:sz w:val="24"/>
          <w:szCs w:val="24"/>
        </w:rPr>
        <w:t>–</w:t>
      </w:r>
      <w:r w:rsidR="004B0C32">
        <w:rPr>
          <w:rFonts w:ascii="Times New Roman" w:hAnsi="Times New Roman" w:cs="Times New Roman"/>
          <w:sz w:val="24"/>
          <w:szCs w:val="24"/>
        </w:rPr>
        <w:t xml:space="preserve"> 2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102E51">
        <w:rPr>
          <w:rFonts w:ascii="Times New Roman" w:hAnsi="Times New Roman" w:cs="Times New Roman"/>
          <w:sz w:val="24"/>
          <w:szCs w:val="24"/>
        </w:rPr>
        <w:t xml:space="preserve"> – 1.</w:t>
      </w:r>
    </w:p>
    <w:p w:rsidR="004B0C32" w:rsidRPr="00B16919" w:rsidRDefault="004B0C32" w:rsidP="00B1691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На время действия особого противопожарного режима устанавливается запрет на посещение лесов при  наступлении 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B16919">
        <w:rPr>
          <w:rFonts w:ascii="Times New Roman" w:hAnsi="Times New Roman" w:cs="Times New Roman"/>
          <w:b/>
          <w:sz w:val="24"/>
          <w:szCs w:val="24"/>
        </w:rPr>
        <w:t>-</w:t>
      </w:r>
      <w:r w:rsidRPr="00B1691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 класса пожарной опасности в лесах (по условиям погоды), на проведение сельскохозяйственных палов, разведение костров, сжигание твердых бытовых отходов, мусора на землях лесного фонда, населенных пунктов и прилегающих территориях.  Запрещается выжигание травы, в том числе на земельных участках, непосредственно примыкающих к лесам, к землям сельскохозяйственного назначения, к защитным и озеленительным лесным насаждениям , а так же на проведение иных пожароопасных работ.     Вводится запрет на использование сооружений для приготовления пищи на углях на землях лесного фонда и прилегающих территориях, а так же на земельных участках, примыкающих к землям сельскохозяйственного назначения.  </w:t>
      </w:r>
    </w:p>
    <w:p w:rsidR="008F53F6" w:rsidRPr="00B16919" w:rsidRDefault="008F53F6" w:rsidP="001922C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Помните!</w:t>
      </w:r>
    </w:p>
    <w:p w:rsidR="00B16919" w:rsidRPr="00B16919" w:rsidRDefault="00B16919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Соблюдение правил пожарной безопасности – залог сохранности Вашей жизни и Вашего имущества!</w:t>
      </w:r>
    </w:p>
    <w:sectPr w:rsidR="00B16919" w:rsidRPr="00B169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F53F6"/>
    <w:rsid w:val="00955555"/>
    <w:rsid w:val="009854EC"/>
    <w:rsid w:val="009E5671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450C1"/>
    <w:rsid w:val="00F94B65"/>
    <w:rsid w:val="00FA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68</cp:revision>
  <cp:lastPrinted>2022-06-01T09:48:00Z</cp:lastPrinted>
  <dcterms:created xsi:type="dcterms:W3CDTF">2021-07-27T12:44:00Z</dcterms:created>
  <dcterms:modified xsi:type="dcterms:W3CDTF">2022-06-08T07:21:00Z</dcterms:modified>
</cp:coreProperties>
</file>